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72A7D47" w14:textId="77777777" w:rsidR="00DB5FA2" w:rsidRDefault="00DB5FA2" w:rsidP="00F26C05"/>
    <w:p w14:paraId="5414C596" w14:textId="77777777" w:rsidR="00DB5FA2" w:rsidRPr="000B5DCF" w:rsidRDefault="00DB5FA2" w:rsidP="0034206E"/>
    <w:p w14:paraId="3BECFF8F" w14:textId="77777777" w:rsidR="00DB5FA2" w:rsidRPr="000B5DCF" w:rsidRDefault="00DB5FA2" w:rsidP="007F3076"/>
    <w:p w14:paraId="0E14D24A" w14:textId="77777777" w:rsidR="00DB5FA2" w:rsidRPr="000B5DCF" w:rsidRDefault="00DB5FA2" w:rsidP="007F3076"/>
    <w:p w14:paraId="4FD42358" w14:textId="77777777" w:rsidR="00DB5FA2" w:rsidRPr="007746F9" w:rsidRDefault="0024673C" w:rsidP="00E55F73">
      <w:pPr>
        <w:pStyle w:val="CoverTitle1"/>
      </w:pPr>
      <w:r>
        <w:t>Nevada</w:t>
      </w:r>
      <w:r w:rsidRPr="007746F9">
        <w:t xml:space="preserve"> Office of Court Administration</w:t>
      </w:r>
    </w:p>
    <w:p w14:paraId="185CC53B" w14:textId="1873CB34" w:rsidR="00DB5FA2" w:rsidRPr="001E3FE6" w:rsidRDefault="0024673C" w:rsidP="00E55F73">
      <w:pPr>
        <w:pStyle w:val="CoverTitle1"/>
        <w:spacing w:after="480"/>
      </w:pPr>
      <w:r w:rsidRPr="001E3FE6">
        <w:t xml:space="preserve">Request for Offer No.: </w:t>
      </w:r>
      <w:r w:rsidR="00756905" w:rsidRPr="001E3FE6">
        <w:t>2</w:t>
      </w:r>
      <w:r w:rsidR="00756905">
        <w:t>2</w:t>
      </w:r>
      <w:r w:rsidR="003C7772" w:rsidRPr="001E3FE6">
        <w:t>-001</w:t>
      </w:r>
    </w:p>
    <w:p w14:paraId="40AC29F3" w14:textId="77777777" w:rsidR="00DB5FA2" w:rsidRPr="00812614" w:rsidRDefault="0024673C" w:rsidP="00E55F73">
      <w:pPr>
        <w:pStyle w:val="CoverTitle3"/>
      </w:pPr>
      <w:r>
        <w:t>Request for Proposal (RFP) for a Statewide Case Management System</w:t>
      </w:r>
    </w:p>
    <w:p w14:paraId="27D2339C" w14:textId="7D33B8B8" w:rsidR="00DB5FA2" w:rsidRDefault="0024673C" w:rsidP="00E55F73">
      <w:pPr>
        <w:pStyle w:val="CoverDate0"/>
      </w:pPr>
      <w:r w:rsidRPr="001E3FE6">
        <w:t xml:space="preserve">Offers Due: </w:t>
      </w:r>
      <w:r w:rsidR="001E3FE6" w:rsidRPr="001E3FE6">
        <w:t xml:space="preserve">December </w:t>
      </w:r>
      <w:r w:rsidR="00CD58B8">
        <w:t>13</w:t>
      </w:r>
      <w:r w:rsidRPr="001E3FE6">
        <w:t xml:space="preserve">, 2021, at 3:00 p.m. </w:t>
      </w:r>
      <w:r w:rsidR="003C7772" w:rsidRPr="001E3FE6">
        <w:t xml:space="preserve">Pacific </w:t>
      </w:r>
      <w:r w:rsidRPr="001E3FE6">
        <w:t>Time</w:t>
      </w:r>
    </w:p>
    <w:p w14:paraId="4612A377" w14:textId="77777777" w:rsidR="002600C2" w:rsidRPr="007746F9" w:rsidRDefault="002600C2" w:rsidP="00E55F73">
      <w:pPr>
        <w:pStyle w:val="CoverDate0"/>
        <w:sectPr w:rsidR="002600C2" w:rsidRPr="007746F9" w:rsidSect="003F2864">
          <w:headerReference w:type="even" r:id="rId11"/>
          <w:headerReference w:type="default" r:id="rId12"/>
          <w:footerReference w:type="default" r:id="rId13"/>
          <w:headerReference w:type="first" r:id="rId14"/>
          <w:footnotePr>
            <w:numRestart w:val="eachPage"/>
          </w:footnotePr>
          <w:pgSz w:w="12240" w:h="15840" w:code="1"/>
          <w:pgMar w:top="1440" w:right="1440" w:bottom="1152" w:left="1440" w:header="576" w:footer="576" w:gutter="0"/>
          <w:cols w:space="720"/>
          <w:vAlign w:val="center"/>
          <w:docGrid w:linePitch="299"/>
        </w:sectPr>
      </w:pPr>
    </w:p>
    <w:p w14:paraId="5415E41F" w14:textId="77777777" w:rsidR="00DB5FA2" w:rsidRPr="000B5DCF" w:rsidRDefault="0024673C" w:rsidP="008A6A84">
      <w:pPr>
        <w:pStyle w:val="TOCTitle"/>
        <w:tabs>
          <w:tab w:val="center" w:pos="4680"/>
        </w:tabs>
      </w:pPr>
      <w:r w:rsidRPr="000B5DCF">
        <w:lastRenderedPageBreak/>
        <w:t>Table of Contents</w:t>
      </w:r>
      <w:r>
        <w:t xml:space="preserve"> </w:t>
      </w:r>
      <w:r>
        <w:tab/>
      </w:r>
    </w:p>
    <w:p w14:paraId="69BB4C57" w14:textId="065296E0" w:rsidR="00804CDE" w:rsidRDefault="0024673C">
      <w:pPr>
        <w:pStyle w:val="TOC1"/>
        <w:rPr>
          <w:rFonts w:asciiTheme="minorHAnsi" w:eastAsiaTheme="minorEastAsia" w:hAnsiTheme="minorHAnsi" w:cstheme="minorBidi"/>
          <w:sz w:val="22"/>
        </w:rPr>
      </w:pPr>
      <w:r w:rsidRPr="001806BF">
        <w:fldChar w:fldCharType="begin"/>
      </w:r>
      <w:r w:rsidRPr="001806BF">
        <w:instrText xml:space="preserve"> TOC   \t "Heading 1,1, Heading 2,2, Heading 3,3"   \* MERGEFORMAT </w:instrText>
      </w:r>
      <w:r w:rsidRPr="001806BF">
        <w:fldChar w:fldCharType="separate"/>
      </w:r>
      <w:r w:rsidR="00804CDE" w:rsidRPr="002466FC">
        <w:rPr>
          <w:u w:color="000000"/>
        </w:rPr>
        <w:t>1.0</w:t>
      </w:r>
      <w:r w:rsidR="00804CDE">
        <w:rPr>
          <w:rFonts w:asciiTheme="minorHAnsi" w:eastAsiaTheme="minorEastAsia" w:hAnsiTheme="minorHAnsi" w:cstheme="minorBidi"/>
          <w:sz w:val="22"/>
        </w:rPr>
        <w:tab/>
      </w:r>
      <w:r w:rsidR="00804CDE">
        <w:t>Introduction</w:t>
      </w:r>
      <w:r w:rsidR="00804CDE">
        <w:tab/>
      </w:r>
      <w:r w:rsidR="00804CDE">
        <w:fldChar w:fldCharType="begin"/>
      </w:r>
      <w:r w:rsidR="00804CDE">
        <w:instrText xml:space="preserve"> PAGEREF _Toc86320789 \h </w:instrText>
      </w:r>
      <w:r w:rsidR="00804CDE">
        <w:fldChar w:fldCharType="separate"/>
      </w:r>
      <w:r w:rsidR="00804CDE">
        <w:t>1</w:t>
      </w:r>
      <w:r w:rsidR="00804CDE">
        <w:fldChar w:fldCharType="end"/>
      </w:r>
    </w:p>
    <w:p w14:paraId="516CA37C" w14:textId="0475F196" w:rsidR="00804CDE" w:rsidRDefault="00804CDE">
      <w:pPr>
        <w:pStyle w:val="TOC2"/>
        <w:tabs>
          <w:tab w:val="left" w:pos="1440"/>
        </w:tabs>
        <w:rPr>
          <w:rFonts w:asciiTheme="minorHAnsi" w:eastAsiaTheme="minorEastAsia" w:hAnsiTheme="minorHAnsi" w:cstheme="minorBidi"/>
        </w:rPr>
      </w:pPr>
      <w:r w:rsidRPr="002466FC">
        <w:rPr>
          <w:rFonts w:ascii="Arial Bold" w:hAnsi="Arial Bold"/>
          <w:u w:color="000000"/>
        </w:rPr>
        <w:t>1.1</w:t>
      </w:r>
      <w:r>
        <w:rPr>
          <w:rFonts w:asciiTheme="minorHAnsi" w:eastAsiaTheme="minorEastAsia" w:hAnsiTheme="minorHAnsi" w:cstheme="minorBidi"/>
        </w:rPr>
        <w:tab/>
      </w:r>
      <w:r>
        <w:t>Project Objectives</w:t>
      </w:r>
      <w:r>
        <w:tab/>
      </w:r>
      <w:r>
        <w:fldChar w:fldCharType="begin"/>
      </w:r>
      <w:r>
        <w:instrText xml:space="preserve"> PAGEREF _Toc86320790 \h </w:instrText>
      </w:r>
      <w:r>
        <w:fldChar w:fldCharType="separate"/>
      </w:r>
      <w:r>
        <w:t>1</w:t>
      </w:r>
      <w:r>
        <w:fldChar w:fldCharType="end"/>
      </w:r>
    </w:p>
    <w:p w14:paraId="4FC8ABE1" w14:textId="4A4E6848" w:rsidR="00804CDE" w:rsidRDefault="00804CDE">
      <w:pPr>
        <w:pStyle w:val="TOC2"/>
        <w:tabs>
          <w:tab w:val="left" w:pos="1440"/>
        </w:tabs>
        <w:rPr>
          <w:rFonts w:asciiTheme="minorHAnsi" w:eastAsiaTheme="minorEastAsia" w:hAnsiTheme="minorHAnsi" w:cstheme="minorBidi"/>
        </w:rPr>
      </w:pPr>
      <w:r w:rsidRPr="002466FC">
        <w:rPr>
          <w:rFonts w:ascii="Arial Bold" w:hAnsi="Arial Bold"/>
          <w:u w:color="000000"/>
        </w:rPr>
        <w:t>1.2</w:t>
      </w:r>
      <w:r>
        <w:rPr>
          <w:rFonts w:asciiTheme="minorHAnsi" w:eastAsiaTheme="minorEastAsia" w:hAnsiTheme="minorHAnsi" w:cstheme="minorBidi"/>
        </w:rPr>
        <w:tab/>
      </w:r>
      <w:r>
        <w:t>Stakeholders</w:t>
      </w:r>
      <w:r>
        <w:tab/>
      </w:r>
      <w:r>
        <w:fldChar w:fldCharType="begin"/>
      </w:r>
      <w:r>
        <w:instrText xml:space="preserve"> PAGEREF _Toc86320791 \h </w:instrText>
      </w:r>
      <w:r>
        <w:fldChar w:fldCharType="separate"/>
      </w:r>
      <w:r>
        <w:t>2</w:t>
      </w:r>
      <w:r>
        <w:fldChar w:fldCharType="end"/>
      </w:r>
    </w:p>
    <w:p w14:paraId="6076BCCA" w14:textId="665F4F79" w:rsidR="00804CDE" w:rsidRDefault="00804CDE">
      <w:pPr>
        <w:pStyle w:val="TOC3"/>
        <w:tabs>
          <w:tab w:val="left" w:pos="2160"/>
        </w:tabs>
        <w:rPr>
          <w:rFonts w:asciiTheme="minorHAnsi" w:eastAsiaTheme="minorEastAsia" w:hAnsiTheme="minorHAnsi" w:cstheme="minorBidi"/>
        </w:rPr>
      </w:pPr>
      <w:r w:rsidRPr="002466FC">
        <w:rPr>
          <w:rFonts w:ascii="Arial Bold" w:hAnsi="Arial Bold"/>
          <w:u w:color="000000"/>
        </w:rPr>
        <w:t>1.2.1</w:t>
      </w:r>
      <w:r>
        <w:rPr>
          <w:rFonts w:asciiTheme="minorHAnsi" w:eastAsiaTheme="minorEastAsia" w:hAnsiTheme="minorHAnsi" w:cstheme="minorBidi"/>
        </w:rPr>
        <w:tab/>
      </w:r>
      <w:r>
        <w:t>Administrative Office of the Courts</w:t>
      </w:r>
      <w:r>
        <w:tab/>
      </w:r>
      <w:r>
        <w:fldChar w:fldCharType="begin"/>
      </w:r>
      <w:r>
        <w:instrText xml:space="preserve"> PAGEREF _Toc86320792 \h </w:instrText>
      </w:r>
      <w:r>
        <w:fldChar w:fldCharType="separate"/>
      </w:r>
      <w:r>
        <w:t>2</w:t>
      </w:r>
      <w:r>
        <w:fldChar w:fldCharType="end"/>
      </w:r>
    </w:p>
    <w:p w14:paraId="46357A5B" w14:textId="25355FF8" w:rsidR="00804CDE" w:rsidRDefault="00804CDE">
      <w:pPr>
        <w:pStyle w:val="TOC3"/>
        <w:tabs>
          <w:tab w:val="left" w:pos="2160"/>
        </w:tabs>
        <w:rPr>
          <w:rFonts w:asciiTheme="minorHAnsi" w:eastAsiaTheme="minorEastAsia" w:hAnsiTheme="minorHAnsi" w:cstheme="minorBidi"/>
        </w:rPr>
      </w:pPr>
      <w:r w:rsidRPr="002466FC">
        <w:rPr>
          <w:rFonts w:ascii="Arial Bold" w:hAnsi="Arial Bold"/>
          <w:u w:color="000000"/>
        </w:rPr>
        <w:t>1.2.2</w:t>
      </w:r>
      <w:r>
        <w:rPr>
          <w:rFonts w:asciiTheme="minorHAnsi" w:eastAsiaTheme="minorEastAsia" w:hAnsiTheme="minorHAnsi" w:cstheme="minorBidi"/>
        </w:rPr>
        <w:tab/>
      </w:r>
      <w:r>
        <w:t>Nevada District and County Clerks and the Courts They Serve</w:t>
      </w:r>
      <w:r>
        <w:tab/>
      </w:r>
      <w:r>
        <w:fldChar w:fldCharType="begin"/>
      </w:r>
      <w:r>
        <w:instrText xml:space="preserve"> PAGEREF _Toc86320793 \h </w:instrText>
      </w:r>
      <w:r>
        <w:fldChar w:fldCharType="separate"/>
      </w:r>
      <w:r>
        <w:t>3</w:t>
      </w:r>
      <w:r>
        <w:fldChar w:fldCharType="end"/>
      </w:r>
    </w:p>
    <w:p w14:paraId="0CA3E142" w14:textId="127E9101" w:rsidR="00804CDE" w:rsidRDefault="00804CDE">
      <w:pPr>
        <w:pStyle w:val="TOC3"/>
        <w:tabs>
          <w:tab w:val="left" w:pos="2160"/>
        </w:tabs>
        <w:rPr>
          <w:rFonts w:asciiTheme="minorHAnsi" w:eastAsiaTheme="minorEastAsia" w:hAnsiTheme="minorHAnsi" w:cstheme="minorBidi"/>
        </w:rPr>
      </w:pPr>
      <w:r w:rsidRPr="002466FC">
        <w:rPr>
          <w:rFonts w:ascii="Arial Bold" w:hAnsi="Arial Bold"/>
          <w:u w:color="000000"/>
        </w:rPr>
        <w:t>1.2.3</w:t>
      </w:r>
      <w:r>
        <w:rPr>
          <w:rFonts w:asciiTheme="minorHAnsi" w:eastAsiaTheme="minorEastAsia" w:hAnsiTheme="minorHAnsi" w:cstheme="minorBidi"/>
        </w:rPr>
        <w:tab/>
      </w:r>
      <w:r>
        <w:t>Judicial Officers</w:t>
      </w:r>
      <w:r>
        <w:tab/>
      </w:r>
      <w:r>
        <w:fldChar w:fldCharType="begin"/>
      </w:r>
      <w:r>
        <w:instrText xml:space="preserve"> PAGEREF _Toc86320794 \h </w:instrText>
      </w:r>
      <w:r>
        <w:fldChar w:fldCharType="separate"/>
      </w:r>
      <w:r>
        <w:t>3</w:t>
      </w:r>
      <w:r>
        <w:fldChar w:fldCharType="end"/>
      </w:r>
    </w:p>
    <w:p w14:paraId="06055F8C" w14:textId="16527F12" w:rsidR="00804CDE" w:rsidRDefault="00804CDE">
      <w:pPr>
        <w:pStyle w:val="TOC3"/>
        <w:tabs>
          <w:tab w:val="left" w:pos="2160"/>
        </w:tabs>
        <w:rPr>
          <w:rFonts w:asciiTheme="minorHAnsi" w:eastAsiaTheme="minorEastAsia" w:hAnsiTheme="minorHAnsi" w:cstheme="minorBidi"/>
        </w:rPr>
      </w:pPr>
      <w:r w:rsidRPr="002466FC">
        <w:rPr>
          <w:rFonts w:ascii="Arial Bold" w:hAnsi="Arial Bold"/>
          <w:u w:color="000000"/>
        </w:rPr>
        <w:t>1.2.4</w:t>
      </w:r>
      <w:r>
        <w:rPr>
          <w:rFonts w:asciiTheme="minorHAnsi" w:eastAsiaTheme="minorEastAsia" w:hAnsiTheme="minorHAnsi" w:cstheme="minorBidi"/>
        </w:rPr>
        <w:tab/>
      </w:r>
      <w:r>
        <w:t>Justice Partners</w:t>
      </w:r>
      <w:r>
        <w:tab/>
      </w:r>
      <w:r>
        <w:fldChar w:fldCharType="begin"/>
      </w:r>
      <w:r>
        <w:instrText xml:space="preserve"> PAGEREF _Toc86320795 \h </w:instrText>
      </w:r>
      <w:r>
        <w:fldChar w:fldCharType="separate"/>
      </w:r>
      <w:r>
        <w:t>4</w:t>
      </w:r>
      <w:r>
        <w:fldChar w:fldCharType="end"/>
      </w:r>
    </w:p>
    <w:p w14:paraId="172F24AD" w14:textId="7D188BBA" w:rsidR="00804CDE" w:rsidRDefault="00804CDE">
      <w:pPr>
        <w:pStyle w:val="TOC3"/>
        <w:tabs>
          <w:tab w:val="left" w:pos="2160"/>
        </w:tabs>
        <w:rPr>
          <w:rFonts w:asciiTheme="minorHAnsi" w:eastAsiaTheme="minorEastAsia" w:hAnsiTheme="minorHAnsi" w:cstheme="minorBidi"/>
        </w:rPr>
      </w:pPr>
      <w:r w:rsidRPr="002466FC">
        <w:rPr>
          <w:rFonts w:ascii="Arial Bold" w:hAnsi="Arial Bold"/>
          <w:u w:color="000000"/>
        </w:rPr>
        <w:t>1.2.5</w:t>
      </w:r>
      <w:r>
        <w:rPr>
          <w:rFonts w:asciiTheme="minorHAnsi" w:eastAsiaTheme="minorEastAsia" w:hAnsiTheme="minorHAnsi" w:cstheme="minorBidi"/>
        </w:rPr>
        <w:tab/>
      </w:r>
      <w:r>
        <w:t>Public</w:t>
      </w:r>
      <w:r>
        <w:tab/>
      </w:r>
      <w:r>
        <w:fldChar w:fldCharType="begin"/>
      </w:r>
      <w:r>
        <w:instrText xml:space="preserve"> PAGEREF _Toc86320796 \h </w:instrText>
      </w:r>
      <w:r>
        <w:fldChar w:fldCharType="separate"/>
      </w:r>
      <w:r>
        <w:t>4</w:t>
      </w:r>
      <w:r>
        <w:fldChar w:fldCharType="end"/>
      </w:r>
    </w:p>
    <w:p w14:paraId="069EB7C6" w14:textId="0D5EE09F" w:rsidR="00804CDE" w:rsidRDefault="00804CDE">
      <w:pPr>
        <w:pStyle w:val="TOC2"/>
        <w:tabs>
          <w:tab w:val="left" w:pos="1440"/>
        </w:tabs>
        <w:rPr>
          <w:rFonts w:asciiTheme="minorHAnsi" w:eastAsiaTheme="minorEastAsia" w:hAnsiTheme="minorHAnsi" w:cstheme="minorBidi"/>
        </w:rPr>
      </w:pPr>
      <w:r w:rsidRPr="002466FC">
        <w:rPr>
          <w:rFonts w:ascii="Arial Bold" w:hAnsi="Arial Bold"/>
          <w:u w:color="000000"/>
        </w:rPr>
        <w:t>1.3</w:t>
      </w:r>
      <w:r>
        <w:rPr>
          <w:rFonts w:asciiTheme="minorHAnsi" w:eastAsiaTheme="minorEastAsia" w:hAnsiTheme="minorHAnsi" w:cstheme="minorBidi"/>
        </w:rPr>
        <w:tab/>
      </w:r>
      <w:r>
        <w:t>RFP Overview</w:t>
      </w:r>
      <w:r>
        <w:tab/>
      </w:r>
      <w:r>
        <w:fldChar w:fldCharType="begin"/>
      </w:r>
      <w:r>
        <w:instrText xml:space="preserve"> PAGEREF _Toc86320797 \h </w:instrText>
      </w:r>
      <w:r>
        <w:fldChar w:fldCharType="separate"/>
      </w:r>
      <w:r>
        <w:t>4</w:t>
      </w:r>
      <w:r>
        <w:fldChar w:fldCharType="end"/>
      </w:r>
    </w:p>
    <w:p w14:paraId="11FCDFE1" w14:textId="3493067E" w:rsidR="00804CDE" w:rsidRDefault="00804CDE">
      <w:pPr>
        <w:pStyle w:val="TOC3"/>
        <w:tabs>
          <w:tab w:val="left" w:pos="2160"/>
        </w:tabs>
        <w:rPr>
          <w:rFonts w:asciiTheme="minorHAnsi" w:eastAsiaTheme="minorEastAsia" w:hAnsiTheme="minorHAnsi" w:cstheme="minorBidi"/>
        </w:rPr>
      </w:pPr>
      <w:r w:rsidRPr="002466FC">
        <w:rPr>
          <w:rFonts w:ascii="Arial Bold" w:hAnsi="Arial Bold"/>
          <w:u w:color="000000"/>
        </w:rPr>
        <w:t>1.3.1</w:t>
      </w:r>
      <w:r>
        <w:rPr>
          <w:rFonts w:asciiTheme="minorHAnsi" w:eastAsiaTheme="minorEastAsia" w:hAnsiTheme="minorHAnsi" w:cstheme="minorBidi"/>
        </w:rPr>
        <w:tab/>
      </w:r>
      <w:r>
        <w:t>Contract Term</w:t>
      </w:r>
      <w:r>
        <w:tab/>
      </w:r>
      <w:r>
        <w:fldChar w:fldCharType="begin"/>
      </w:r>
      <w:r>
        <w:instrText xml:space="preserve"> PAGEREF _Toc86320798 \h </w:instrText>
      </w:r>
      <w:r>
        <w:fldChar w:fldCharType="separate"/>
      </w:r>
      <w:r>
        <w:t>4</w:t>
      </w:r>
      <w:r>
        <w:fldChar w:fldCharType="end"/>
      </w:r>
    </w:p>
    <w:p w14:paraId="2D257004" w14:textId="13C465B0" w:rsidR="00804CDE" w:rsidRDefault="00804CDE">
      <w:pPr>
        <w:pStyle w:val="TOC3"/>
        <w:tabs>
          <w:tab w:val="left" w:pos="2160"/>
        </w:tabs>
        <w:rPr>
          <w:rFonts w:asciiTheme="minorHAnsi" w:eastAsiaTheme="minorEastAsia" w:hAnsiTheme="minorHAnsi" w:cstheme="minorBidi"/>
        </w:rPr>
      </w:pPr>
      <w:r w:rsidRPr="002466FC">
        <w:rPr>
          <w:rFonts w:ascii="Arial Bold" w:hAnsi="Arial Bold"/>
          <w:u w:color="000000"/>
        </w:rPr>
        <w:t>1.3.2</w:t>
      </w:r>
      <w:r>
        <w:rPr>
          <w:rFonts w:asciiTheme="minorHAnsi" w:eastAsiaTheme="minorEastAsia" w:hAnsiTheme="minorHAnsi" w:cstheme="minorBidi"/>
        </w:rPr>
        <w:tab/>
      </w:r>
      <w:r>
        <w:t>Schedule of Events</w:t>
      </w:r>
      <w:r>
        <w:tab/>
      </w:r>
      <w:r>
        <w:fldChar w:fldCharType="begin"/>
      </w:r>
      <w:r>
        <w:instrText xml:space="preserve"> PAGEREF _Toc86320799 \h </w:instrText>
      </w:r>
      <w:r>
        <w:fldChar w:fldCharType="separate"/>
      </w:r>
      <w:r>
        <w:t>4</w:t>
      </w:r>
      <w:r>
        <w:fldChar w:fldCharType="end"/>
      </w:r>
    </w:p>
    <w:p w14:paraId="1047028D" w14:textId="27C40AEF" w:rsidR="00804CDE" w:rsidRDefault="00804CDE">
      <w:pPr>
        <w:pStyle w:val="TOC3"/>
        <w:tabs>
          <w:tab w:val="left" w:pos="2160"/>
        </w:tabs>
        <w:rPr>
          <w:rFonts w:asciiTheme="minorHAnsi" w:eastAsiaTheme="minorEastAsia" w:hAnsiTheme="minorHAnsi" w:cstheme="minorBidi"/>
        </w:rPr>
      </w:pPr>
      <w:r w:rsidRPr="002466FC">
        <w:rPr>
          <w:rFonts w:ascii="Arial Bold" w:hAnsi="Arial Bold"/>
          <w:u w:color="000000"/>
        </w:rPr>
        <w:t>1.3.3</w:t>
      </w:r>
      <w:r>
        <w:rPr>
          <w:rFonts w:asciiTheme="minorHAnsi" w:eastAsiaTheme="minorEastAsia" w:hAnsiTheme="minorHAnsi" w:cstheme="minorBidi"/>
        </w:rPr>
        <w:tab/>
      </w:r>
      <w:r>
        <w:t>Designated Contact</w:t>
      </w:r>
      <w:r>
        <w:tab/>
      </w:r>
      <w:r>
        <w:fldChar w:fldCharType="begin"/>
      </w:r>
      <w:r>
        <w:instrText xml:space="preserve"> PAGEREF _Toc86320800 \h </w:instrText>
      </w:r>
      <w:r>
        <w:fldChar w:fldCharType="separate"/>
      </w:r>
      <w:r>
        <w:t>5</w:t>
      </w:r>
      <w:r>
        <w:fldChar w:fldCharType="end"/>
      </w:r>
    </w:p>
    <w:p w14:paraId="0F399E70" w14:textId="0056F266" w:rsidR="00804CDE" w:rsidRDefault="00804CDE">
      <w:pPr>
        <w:pStyle w:val="TOC3"/>
        <w:tabs>
          <w:tab w:val="left" w:pos="2160"/>
        </w:tabs>
        <w:rPr>
          <w:rFonts w:asciiTheme="minorHAnsi" w:eastAsiaTheme="minorEastAsia" w:hAnsiTheme="minorHAnsi" w:cstheme="minorBidi"/>
        </w:rPr>
      </w:pPr>
      <w:r w:rsidRPr="002466FC">
        <w:rPr>
          <w:rFonts w:ascii="Arial Bold" w:hAnsi="Arial Bold"/>
          <w:u w:color="000000"/>
        </w:rPr>
        <w:t>1.3.4</w:t>
      </w:r>
      <w:r>
        <w:rPr>
          <w:rFonts w:asciiTheme="minorHAnsi" w:eastAsiaTheme="minorEastAsia" w:hAnsiTheme="minorHAnsi" w:cstheme="minorBidi"/>
        </w:rPr>
        <w:tab/>
      </w:r>
      <w:r>
        <w:t>Contact with Procurement Team Members</w:t>
      </w:r>
      <w:r>
        <w:tab/>
      </w:r>
      <w:r>
        <w:fldChar w:fldCharType="begin"/>
      </w:r>
      <w:r>
        <w:instrText xml:space="preserve"> PAGEREF _Toc86320801 \h </w:instrText>
      </w:r>
      <w:r>
        <w:fldChar w:fldCharType="separate"/>
      </w:r>
      <w:r>
        <w:t>5</w:t>
      </w:r>
      <w:r>
        <w:fldChar w:fldCharType="end"/>
      </w:r>
    </w:p>
    <w:p w14:paraId="307FDF8B" w14:textId="55C8293C" w:rsidR="00804CDE" w:rsidRDefault="00804CDE">
      <w:pPr>
        <w:pStyle w:val="TOC3"/>
        <w:tabs>
          <w:tab w:val="left" w:pos="2160"/>
        </w:tabs>
        <w:rPr>
          <w:rFonts w:asciiTheme="minorHAnsi" w:eastAsiaTheme="minorEastAsia" w:hAnsiTheme="minorHAnsi" w:cstheme="minorBidi"/>
        </w:rPr>
      </w:pPr>
      <w:r w:rsidRPr="002466FC">
        <w:rPr>
          <w:rFonts w:ascii="Arial Bold" w:hAnsi="Arial Bold"/>
          <w:u w:color="000000"/>
        </w:rPr>
        <w:t>1.3.5</w:t>
      </w:r>
      <w:r>
        <w:rPr>
          <w:rFonts w:asciiTheme="minorHAnsi" w:eastAsiaTheme="minorEastAsia" w:hAnsiTheme="minorHAnsi" w:cstheme="minorBidi"/>
        </w:rPr>
        <w:tab/>
      </w:r>
      <w:r>
        <w:t>Evaluation Process</w:t>
      </w:r>
      <w:r>
        <w:tab/>
      </w:r>
      <w:r>
        <w:fldChar w:fldCharType="begin"/>
      </w:r>
      <w:r>
        <w:instrText xml:space="preserve"> PAGEREF _Toc86320802 \h </w:instrText>
      </w:r>
      <w:r>
        <w:fldChar w:fldCharType="separate"/>
      </w:r>
      <w:r>
        <w:t>5</w:t>
      </w:r>
      <w:r>
        <w:fldChar w:fldCharType="end"/>
      </w:r>
    </w:p>
    <w:p w14:paraId="34AF9B75" w14:textId="35375BD3" w:rsidR="00804CDE" w:rsidRDefault="00804CDE">
      <w:pPr>
        <w:pStyle w:val="TOC3"/>
        <w:tabs>
          <w:tab w:val="left" w:pos="2160"/>
        </w:tabs>
        <w:rPr>
          <w:rFonts w:asciiTheme="minorHAnsi" w:eastAsiaTheme="minorEastAsia" w:hAnsiTheme="minorHAnsi" w:cstheme="minorBidi"/>
        </w:rPr>
      </w:pPr>
      <w:r w:rsidRPr="002466FC">
        <w:rPr>
          <w:rFonts w:ascii="Arial Bold" w:hAnsi="Arial Bold"/>
          <w:u w:color="000000"/>
        </w:rPr>
        <w:t>1.3.6</w:t>
      </w:r>
      <w:r>
        <w:rPr>
          <w:rFonts w:asciiTheme="minorHAnsi" w:eastAsiaTheme="minorEastAsia" w:hAnsiTheme="minorHAnsi" w:cstheme="minorBidi"/>
        </w:rPr>
        <w:tab/>
      </w:r>
      <w:r>
        <w:t>Evaluation Criteria</w:t>
      </w:r>
      <w:r>
        <w:tab/>
      </w:r>
      <w:r>
        <w:fldChar w:fldCharType="begin"/>
      </w:r>
      <w:r>
        <w:instrText xml:space="preserve"> PAGEREF _Toc86320803 \h </w:instrText>
      </w:r>
      <w:r>
        <w:fldChar w:fldCharType="separate"/>
      </w:r>
      <w:r>
        <w:t>5</w:t>
      </w:r>
      <w:r>
        <w:fldChar w:fldCharType="end"/>
      </w:r>
    </w:p>
    <w:p w14:paraId="4FEBA7AD" w14:textId="3C6A530B" w:rsidR="00804CDE" w:rsidRDefault="00804CDE">
      <w:pPr>
        <w:pStyle w:val="TOC1"/>
        <w:rPr>
          <w:rFonts w:asciiTheme="minorHAnsi" w:eastAsiaTheme="minorEastAsia" w:hAnsiTheme="minorHAnsi" w:cstheme="minorBidi"/>
          <w:sz w:val="22"/>
        </w:rPr>
      </w:pPr>
      <w:r w:rsidRPr="002466FC">
        <w:rPr>
          <w:u w:color="000000"/>
        </w:rPr>
        <w:t>2.0</w:t>
      </w:r>
      <w:r>
        <w:rPr>
          <w:rFonts w:asciiTheme="minorHAnsi" w:eastAsiaTheme="minorEastAsia" w:hAnsiTheme="minorHAnsi" w:cstheme="minorBidi"/>
          <w:sz w:val="22"/>
        </w:rPr>
        <w:tab/>
      </w:r>
      <w:r>
        <w:t>Scope of Work</w:t>
      </w:r>
      <w:r>
        <w:tab/>
      </w:r>
      <w:r>
        <w:fldChar w:fldCharType="begin"/>
      </w:r>
      <w:r>
        <w:instrText xml:space="preserve"> PAGEREF _Toc86320804 \h </w:instrText>
      </w:r>
      <w:r>
        <w:fldChar w:fldCharType="separate"/>
      </w:r>
      <w:r>
        <w:t>6</w:t>
      </w:r>
      <w:r>
        <w:fldChar w:fldCharType="end"/>
      </w:r>
    </w:p>
    <w:p w14:paraId="1E8C7F53" w14:textId="195C7B03" w:rsidR="00804CDE" w:rsidRDefault="00804CDE">
      <w:pPr>
        <w:pStyle w:val="TOC2"/>
        <w:tabs>
          <w:tab w:val="left" w:pos="1440"/>
        </w:tabs>
        <w:rPr>
          <w:rFonts w:asciiTheme="minorHAnsi" w:eastAsiaTheme="minorEastAsia" w:hAnsiTheme="minorHAnsi" w:cstheme="minorBidi"/>
        </w:rPr>
      </w:pPr>
      <w:r w:rsidRPr="002466FC">
        <w:rPr>
          <w:rFonts w:ascii="Arial Bold" w:hAnsi="Arial Bold"/>
          <w:u w:color="000000"/>
        </w:rPr>
        <w:t>2.1</w:t>
      </w:r>
      <w:r>
        <w:rPr>
          <w:rFonts w:asciiTheme="minorHAnsi" w:eastAsiaTheme="minorEastAsia" w:hAnsiTheme="minorHAnsi" w:cstheme="minorBidi"/>
        </w:rPr>
        <w:tab/>
      </w:r>
      <w:r>
        <w:t>Solution Capabilities</w:t>
      </w:r>
      <w:r>
        <w:tab/>
      </w:r>
      <w:r>
        <w:fldChar w:fldCharType="begin"/>
      </w:r>
      <w:r>
        <w:instrText xml:space="preserve"> PAGEREF _Toc86320805 \h </w:instrText>
      </w:r>
      <w:r>
        <w:fldChar w:fldCharType="separate"/>
      </w:r>
      <w:r>
        <w:t>6</w:t>
      </w:r>
      <w:r>
        <w:fldChar w:fldCharType="end"/>
      </w:r>
    </w:p>
    <w:p w14:paraId="0EFD6713" w14:textId="63947033" w:rsidR="00804CDE" w:rsidRDefault="00804CDE">
      <w:pPr>
        <w:pStyle w:val="TOC3"/>
        <w:tabs>
          <w:tab w:val="left" w:pos="2160"/>
        </w:tabs>
        <w:rPr>
          <w:rFonts w:asciiTheme="minorHAnsi" w:eastAsiaTheme="minorEastAsia" w:hAnsiTheme="minorHAnsi" w:cstheme="minorBidi"/>
        </w:rPr>
      </w:pPr>
      <w:r w:rsidRPr="002466FC">
        <w:rPr>
          <w:rFonts w:ascii="Arial Bold" w:hAnsi="Arial Bold"/>
          <w:u w:color="000000"/>
        </w:rPr>
        <w:t>2.1.1</w:t>
      </w:r>
      <w:r>
        <w:rPr>
          <w:rFonts w:asciiTheme="minorHAnsi" w:eastAsiaTheme="minorEastAsia" w:hAnsiTheme="minorHAnsi" w:cstheme="minorBidi"/>
        </w:rPr>
        <w:tab/>
      </w:r>
      <w:r>
        <w:t>Current-State – Legacy Systems for Replacement</w:t>
      </w:r>
      <w:r>
        <w:tab/>
      </w:r>
      <w:r>
        <w:fldChar w:fldCharType="begin"/>
      </w:r>
      <w:r>
        <w:instrText xml:space="preserve"> PAGEREF _Toc86320806 \h </w:instrText>
      </w:r>
      <w:r>
        <w:fldChar w:fldCharType="separate"/>
      </w:r>
      <w:r>
        <w:t>6</w:t>
      </w:r>
      <w:r>
        <w:fldChar w:fldCharType="end"/>
      </w:r>
    </w:p>
    <w:p w14:paraId="2A68082A" w14:textId="12CC72FF" w:rsidR="00804CDE" w:rsidRDefault="00804CDE">
      <w:pPr>
        <w:pStyle w:val="TOC3"/>
        <w:tabs>
          <w:tab w:val="left" w:pos="2160"/>
        </w:tabs>
        <w:rPr>
          <w:rFonts w:asciiTheme="minorHAnsi" w:eastAsiaTheme="minorEastAsia" w:hAnsiTheme="minorHAnsi" w:cstheme="minorBidi"/>
        </w:rPr>
      </w:pPr>
      <w:r w:rsidRPr="002466FC">
        <w:rPr>
          <w:rFonts w:ascii="Arial Bold" w:hAnsi="Arial Bold"/>
          <w:u w:color="000000"/>
        </w:rPr>
        <w:t>2.1.2</w:t>
      </w:r>
      <w:r>
        <w:rPr>
          <w:rFonts w:asciiTheme="minorHAnsi" w:eastAsiaTheme="minorEastAsia" w:hAnsiTheme="minorHAnsi" w:cstheme="minorBidi"/>
        </w:rPr>
        <w:tab/>
      </w:r>
      <w:r>
        <w:t>State Functional Capabilities</w:t>
      </w:r>
      <w:r>
        <w:tab/>
      </w:r>
      <w:r>
        <w:fldChar w:fldCharType="begin"/>
      </w:r>
      <w:r>
        <w:instrText xml:space="preserve"> PAGEREF _Toc86320807 \h </w:instrText>
      </w:r>
      <w:r>
        <w:fldChar w:fldCharType="separate"/>
      </w:r>
      <w:r>
        <w:t>6</w:t>
      </w:r>
      <w:r>
        <w:fldChar w:fldCharType="end"/>
      </w:r>
    </w:p>
    <w:p w14:paraId="740DF8F0" w14:textId="1EA73D18" w:rsidR="00804CDE" w:rsidRDefault="00804CDE">
      <w:pPr>
        <w:pStyle w:val="TOC3"/>
        <w:tabs>
          <w:tab w:val="left" w:pos="2160"/>
        </w:tabs>
        <w:rPr>
          <w:rFonts w:asciiTheme="minorHAnsi" w:eastAsiaTheme="minorEastAsia" w:hAnsiTheme="minorHAnsi" w:cstheme="minorBidi"/>
        </w:rPr>
      </w:pPr>
      <w:r w:rsidRPr="002466FC">
        <w:rPr>
          <w:rFonts w:ascii="Arial Bold" w:hAnsi="Arial Bold"/>
          <w:u w:color="000000"/>
        </w:rPr>
        <w:t>2.1.3</w:t>
      </w:r>
      <w:r>
        <w:rPr>
          <w:rFonts w:asciiTheme="minorHAnsi" w:eastAsiaTheme="minorEastAsia" w:hAnsiTheme="minorHAnsi" w:cstheme="minorBidi"/>
        </w:rPr>
        <w:tab/>
      </w:r>
      <w:r>
        <w:t>Technical Capabilities</w:t>
      </w:r>
      <w:r>
        <w:tab/>
      </w:r>
      <w:r>
        <w:fldChar w:fldCharType="begin"/>
      </w:r>
      <w:r>
        <w:instrText xml:space="preserve"> PAGEREF _Toc86320808 \h </w:instrText>
      </w:r>
      <w:r>
        <w:fldChar w:fldCharType="separate"/>
      </w:r>
      <w:r>
        <w:t>7</w:t>
      </w:r>
      <w:r>
        <w:fldChar w:fldCharType="end"/>
      </w:r>
    </w:p>
    <w:p w14:paraId="57140C8B" w14:textId="5D62FC46" w:rsidR="00804CDE" w:rsidRDefault="00804CDE">
      <w:pPr>
        <w:pStyle w:val="TOC2"/>
        <w:tabs>
          <w:tab w:val="left" w:pos="1440"/>
        </w:tabs>
        <w:rPr>
          <w:rFonts w:asciiTheme="minorHAnsi" w:eastAsiaTheme="minorEastAsia" w:hAnsiTheme="minorHAnsi" w:cstheme="minorBidi"/>
        </w:rPr>
      </w:pPr>
      <w:r w:rsidRPr="002466FC">
        <w:rPr>
          <w:rFonts w:ascii="Arial Bold" w:hAnsi="Arial Bold"/>
          <w:u w:color="000000"/>
        </w:rPr>
        <w:t>2.2</w:t>
      </w:r>
      <w:r>
        <w:rPr>
          <w:rFonts w:asciiTheme="minorHAnsi" w:eastAsiaTheme="minorEastAsia" w:hAnsiTheme="minorHAnsi" w:cstheme="minorBidi"/>
        </w:rPr>
        <w:tab/>
      </w:r>
      <w:r>
        <w:t>Statement of Work</w:t>
      </w:r>
      <w:r>
        <w:tab/>
      </w:r>
      <w:r>
        <w:fldChar w:fldCharType="begin"/>
      </w:r>
      <w:r>
        <w:instrText xml:space="preserve"> PAGEREF _Toc86320809 \h </w:instrText>
      </w:r>
      <w:r>
        <w:fldChar w:fldCharType="separate"/>
      </w:r>
      <w:r>
        <w:t>8</w:t>
      </w:r>
      <w:r>
        <w:fldChar w:fldCharType="end"/>
      </w:r>
    </w:p>
    <w:p w14:paraId="373205FD" w14:textId="58A357B7" w:rsidR="00804CDE" w:rsidRDefault="00804CDE">
      <w:pPr>
        <w:pStyle w:val="TOC3"/>
        <w:tabs>
          <w:tab w:val="left" w:pos="2160"/>
        </w:tabs>
        <w:rPr>
          <w:rFonts w:asciiTheme="minorHAnsi" w:eastAsiaTheme="minorEastAsia" w:hAnsiTheme="minorHAnsi" w:cstheme="minorBidi"/>
        </w:rPr>
      </w:pPr>
      <w:r w:rsidRPr="002466FC">
        <w:rPr>
          <w:rFonts w:ascii="Arial Bold" w:hAnsi="Arial Bold"/>
          <w:u w:color="000000"/>
        </w:rPr>
        <w:t>2.2.1</w:t>
      </w:r>
      <w:r>
        <w:rPr>
          <w:rFonts w:asciiTheme="minorHAnsi" w:eastAsiaTheme="minorEastAsia" w:hAnsiTheme="minorHAnsi" w:cstheme="minorBidi"/>
        </w:rPr>
        <w:tab/>
      </w:r>
      <w:r>
        <w:t>Project Initiation</w:t>
      </w:r>
      <w:r>
        <w:tab/>
      </w:r>
      <w:r>
        <w:fldChar w:fldCharType="begin"/>
      </w:r>
      <w:r>
        <w:instrText xml:space="preserve"> PAGEREF _Toc86320810 \h </w:instrText>
      </w:r>
      <w:r>
        <w:fldChar w:fldCharType="separate"/>
      </w:r>
      <w:r>
        <w:t>9</w:t>
      </w:r>
      <w:r>
        <w:fldChar w:fldCharType="end"/>
      </w:r>
    </w:p>
    <w:p w14:paraId="151C9E6B" w14:textId="173C5E7F" w:rsidR="00804CDE" w:rsidRDefault="00804CDE">
      <w:pPr>
        <w:pStyle w:val="TOC3"/>
        <w:tabs>
          <w:tab w:val="left" w:pos="2160"/>
        </w:tabs>
        <w:rPr>
          <w:rFonts w:asciiTheme="minorHAnsi" w:eastAsiaTheme="minorEastAsia" w:hAnsiTheme="minorHAnsi" w:cstheme="minorBidi"/>
        </w:rPr>
      </w:pPr>
      <w:r w:rsidRPr="002466FC">
        <w:rPr>
          <w:rFonts w:ascii="Arial Bold" w:hAnsi="Arial Bold"/>
          <w:u w:color="000000"/>
        </w:rPr>
        <w:t>2.2.2</w:t>
      </w:r>
      <w:r>
        <w:rPr>
          <w:rFonts w:asciiTheme="minorHAnsi" w:eastAsiaTheme="minorEastAsia" w:hAnsiTheme="minorHAnsi" w:cstheme="minorBidi"/>
        </w:rPr>
        <w:tab/>
      </w:r>
      <w:r>
        <w:t>Requirements Validation</w:t>
      </w:r>
      <w:r>
        <w:tab/>
      </w:r>
      <w:r>
        <w:fldChar w:fldCharType="begin"/>
      </w:r>
      <w:r>
        <w:instrText xml:space="preserve"> PAGEREF _Toc86320811 \h </w:instrText>
      </w:r>
      <w:r>
        <w:fldChar w:fldCharType="separate"/>
      </w:r>
      <w:r>
        <w:t>10</w:t>
      </w:r>
      <w:r>
        <w:fldChar w:fldCharType="end"/>
      </w:r>
    </w:p>
    <w:p w14:paraId="05F62ABE" w14:textId="59055447" w:rsidR="00804CDE" w:rsidRDefault="00804CDE">
      <w:pPr>
        <w:pStyle w:val="TOC3"/>
        <w:tabs>
          <w:tab w:val="left" w:pos="2160"/>
        </w:tabs>
        <w:rPr>
          <w:rFonts w:asciiTheme="minorHAnsi" w:eastAsiaTheme="minorEastAsia" w:hAnsiTheme="minorHAnsi" w:cstheme="minorBidi"/>
        </w:rPr>
      </w:pPr>
      <w:r w:rsidRPr="002466FC">
        <w:rPr>
          <w:rFonts w:ascii="Arial Bold" w:hAnsi="Arial Bold"/>
          <w:u w:color="000000"/>
        </w:rPr>
        <w:t>2.2.3</w:t>
      </w:r>
      <w:r>
        <w:rPr>
          <w:rFonts w:asciiTheme="minorHAnsi" w:eastAsiaTheme="minorEastAsia" w:hAnsiTheme="minorHAnsi" w:cstheme="minorBidi"/>
        </w:rPr>
        <w:tab/>
      </w:r>
      <w:r>
        <w:t>Solution Design, Development and Configuration</w:t>
      </w:r>
      <w:r>
        <w:tab/>
      </w:r>
      <w:r>
        <w:fldChar w:fldCharType="begin"/>
      </w:r>
      <w:r>
        <w:instrText xml:space="preserve"> PAGEREF _Toc86320812 \h </w:instrText>
      </w:r>
      <w:r>
        <w:fldChar w:fldCharType="separate"/>
      </w:r>
      <w:r>
        <w:t>10</w:t>
      </w:r>
      <w:r>
        <w:fldChar w:fldCharType="end"/>
      </w:r>
    </w:p>
    <w:p w14:paraId="4FD27385" w14:textId="1ED46114" w:rsidR="00804CDE" w:rsidRDefault="00804CDE">
      <w:pPr>
        <w:pStyle w:val="TOC3"/>
        <w:tabs>
          <w:tab w:val="left" w:pos="2160"/>
        </w:tabs>
        <w:rPr>
          <w:rFonts w:asciiTheme="minorHAnsi" w:eastAsiaTheme="minorEastAsia" w:hAnsiTheme="minorHAnsi" w:cstheme="minorBidi"/>
        </w:rPr>
      </w:pPr>
      <w:r w:rsidRPr="002466FC">
        <w:rPr>
          <w:rFonts w:ascii="Arial Bold" w:hAnsi="Arial Bold"/>
          <w:u w:color="000000"/>
        </w:rPr>
        <w:t>2.2.4</w:t>
      </w:r>
      <w:r>
        <w:rPr>
          <w:rFonts w:asciiTheme="minorHAnsi" w:eastAsiaTheme="minorEastAsia" w:hAnsiTheme="minorHAnsi" w:cstheme="minorBidi"/>
        </w:rPr>
        <w:tab/>
      </w:r>
      <w:r>
        <w:t>Testing</w:t>
      </w:r>
      <w:r>
        <w:tab/>
      </w:r>
      <w:r>
        <w:fldChar w:fldCharType="begin"/>
      </w:r>
      <w:r>
        <w:instrText xml:space="preserve"> PAGEREF _Toc86320813 \h </w:instrText>
      </w:r>
      <w:r>
        <w:fldChar w:fldCharType="separate"/>
      </w:r>
      <w:r>
        <w:t>10</w:t>
      </w:r>
      <w:r>
        <w:fldChar w:fldCharType="end"/>
      </w:r>
    </w:p>
    <w:p w14:paraId="57A68D82" w14:textId="03A74DE6" w:rsidR="00804CDE" w:rsidRDefault="00804CDE">
      <w:pPr>
        <w:pStyle w:val="TOC3"/>
        <w:tabs>
          <w:tab w:val="left" w:pos="2160"/>
        </w:tabs>
        <w:rPr>
          <w:rFonts w:asciiTheme="minorHAnsi" w:eastAsiaTheme="minorEastAsia" w:hAnsiTheme="minorHAnsi" w:cstheme="minorBidi"/>
        </w:rPr>
      </w:pPr>
      <w:r w:rsidRPr="002466FC">
        <w:rPr>
          <w:rFonts w:ascii="Arial Bold" w:hAnsi="Arial Bold"/>
          <w:u w:color="000000"/>
        </w:rPr>
        <w:t>2.2.5</w:t>
      </w:r>
      <w:r>
        <w:rPr>
          <w:rFonts w:asciiTheme="minorHAnsi" w:eastAsiaTheme="minorEastAsia" w:hAnsiTheme="minorHAnsi" w:cstheme="minorBidi"/>
        </w:rPr>
        <w:tab/>
      </w:r>
      <w:r>
        <w:t>Training and Knowledge Transfer</w:t>
      </w:r>
      <w:r>
        <w:tab/>
      </w:r>
      <w:r>
        <w:fldChar w:fldCharType="begin"/>
      </w:r>
      <w:r>
        <w:instrText xml:space="preserve"> PAGEREF _Toc86320814 \h </w:instrText>
      </w:r>
      <w:r>
        <w:fldChar w:fldCharType="separate"/>
      </w:r>
      <w:r>
        <w:t>11</w:t>
      </w:r>
      <w:r>
        <w:fldChar w:fldCharType="end"/>
      </w:r>
    </w:p>
    <w:p w14:paraId="2B8F860D" w14:textId="4976A456" w:rsidR="00804CDE" w:rsidRDefault="00804CDE">
      <w:pPr>
        <w:pStyle w:val="TOC3"/>
        <w:tabs>
          <w:tab w:val="left" w:pos="2160"/>
        </w:tabs>
        <w:rPr>
          <w:rFonts w:asciiTheme="minorHAnsi" w:eastAsiaTheme="minorEastAsia" w:hAnsiTheme="minorHAnsi" w:cstheme="minorBidi"/>
        </w:rPr>
      </w:pPr>
      <w:r w:rsidRPr="002466FC">
        <w:rPr>
          <w:rFonts w:ascii="Arial Bold" w:hAnsi="Arial Bold"/>
          <w:u w:color="000000"/>
        </w:rPr>
        <w:t>2.2.6</w:t>
      </w:r>
      <w:r>
        <w:rPr>
          <w:rFonts w:asciiTheme="minorHAnsi" w:eastAsiaTheme="minorEastAsia" w:hAnsiTheme="minorHAnsi" w:cstheme="minorBidi"/>
        </w:rPr>
        <w:tab/>
      </w:r>
      <w:r>
        <w:t>Deployment and Go-Live</w:t>
      </w:r>
      <w:r>
        <w:tab/>
      </w:r>
      <w:r>
        <w:fldChar w:fldCharType="begin"/>
      </w:r>
      <w:r>
        <w:instrText xml:space="preserve"> PAGEREF _Toc86320815 \h </w:instrText>
      </w:r>
      <w:r>
        <w:fldChar w:fldCharType="separate"/>
      </w:r>
      <w:r>
        <w:t>12</w:t>
      </w:r>
      <w:r>
        <w:fldChar w:fldCharType="end"/>
      </w:r>
    </w:p>
    <w:p w14:paraId="3C1661B0" w14:textId="70A4842C" w:rsidR="00804CDE" w:rsidRDefault="00804CDE">
      <w:pPr>
        <w:pStyle w:val="TOC3"/>
        <w:tabs>
          <w:tab w:val="left" w:pos="2160"/>
        </w:tabs>
        <w:rPr>
          <w:rFonts w:asciiTheme="minorHAnsi" w:eastAsiaTheme="minorEastAsia" w:hAnsiTheme="minorHAnsi" w:cstheme="minorBidi"/>
        </w:rPr>
      </w:pPr>
      <w:r w:rsidRPr="002466FC">
        <w:rPr>
          <w:rFonts w:ascii="Arial Bold" w:hAnsi="Arial Bold"/>
          <w:u w:color="000000"/>
        </w:rPr>
        <w:t>2.2.7</w:t>
      </w:r>
      <w:r>
        <w:rPr>
          <w:rFonts w:asciiTheme="minorHAnsi" w:eastAsiaTheme="minorEastAsia" w:hAnsiTheme="minorHAnsi" w:cstheme="minorBidi"/>
        </w:rPr>
        <w:tab/>
      </w:r>
      <w:r>
        <w:t>Production Transition</w:t>
      </w:r>
      <w:r>
        <w:tab/>
      </w:r>
      <w:r>
        <w:fldChar w:fldCharType="begin"/>
      </w:r>
      <w:r>
        <w:instrText xml:space="preserve"> PAGEREF _Toc86320816 \h </w:instrText>
      </w:r>
      <w:r>
        <w:fldChar w:fldCharType="separate"/>
      </w:r>
      <w:r>
        <w:t>12</w:t>
      </w:r>
      <w:r>
        <w:fldChar w:fldCharType="end"/>
      </w:r>
    </w:p>
    <w:p w14:paraId="41AE62EC" w14:textId="0893F1A4" w:rsidR="00804CDE" w:rsidRDefault="00804CDE">
      <w:pPr>
        <w:pStyle w:val="TOC3"/>
        <w:tabs>
          <w:tab w:val="left" w:pos="2160"/>
        </w:tabs>
        <w:rPr>
          <w:rFonts w:asciiTheme="minorHAnsi" w:eastAsiaTheme="minorEastAsia" w:hAnsiTheme="minorHAnsi" w:cstheme="minorBidi"/>
        </w:rPr>
      </w:pPr>
      <w:r w:rsidRPr="002466FC">
        <w:rPr>
          <w:rFonts w:ascii="Arial Bold" w:hAnsi="Arial Bold"/>
          <w:u w:color="000000"/>
        </w:rPr>
        <w:t>2.2.8</w:t>
      </w:r>
      <w:r>
        <w:rPr>
          <w:rFonts w:asciiTheme="minorHAnsi" w:eastAsiaTheme="minorEastAsia" w:hAnsiTheme="minorHAnsi" w:cstheme="minorBidi"/>
        </w:rPr>
        <w:tab/>
      </w:r>
      <w:r>
        <w:t>Hosting &amp; Production Services</w:t>
      </w:r>
      <w:r>
        <w:tab/>
      </w:r>
      <w:r>
        <w:fldChar w:fldCharType="begin"/>
      </w:r>
      <w:r>
        <w:instrText xml:space="preserve"> PAGEREF _Toc86320817 \h </w:instrText>
      </w:r>
      <w:r>
        <w:fldChar w:fldCharType="separate"/>
      </w:r>
      <w:r>
        <w:t>12</w:t>
      </w:r>
      <w:r>
        <w:fldChar w:fldCharType="end"/>
      </w:r>
    </w:p>
    <w:p w14:paraId="5A15C43C" w14:textId="27B44BBB" w:rsidR="00804CDE" w:rsidRDefault="00804CDE">
      <w:pPr>
        <w:pStyle w:val="TOC1"/>
        <w:rPr>
          <w:rFonts w:asciiTheme="minorHAnsi" w:eastAsiaTheme="minorEastAsia" w:hAnsiTheme="minorHAnsi" w:cstheme="minorBidi"/>
          <w:sz w:val="22"/>
        </w:rPr>
      </w:pPr>
      <w:r w:rsidRPr="002466FC">
        <w:rPr>
          <w:u w:color="000000"/>
        </w:rPr>
        <w:t>3.0</w:t>
      </w:r>
      <w:r>
        <w:rPr>
          <w:rFonts w:asciiTheme="minorHAnsi" w:eastAsiaTheme="minorEastAsia" w:hAnsiTheme="minorHAnsi" w:cstheme="minorBidi"/>
          <w:sz w:val="22"/>
        </w:rPr>
        <w:tab/>
      </w:r>
      <w:r>
        <w:t>Offeror Solution Response Requirements</w:t>
      </w:r>
      <w:r>
        <w:tab/>
      </w:r>
      <w:r>
        <w:fldChar w:fldCharType="begin"/>
      </w:r>
      <w:r>
        <w:instrText xml:space="preserve"> PAGEREF _Toc86320818 \h </w:instrText>
      </w:r>
      <w:r>
        <w:fldChar w:fldCharType="separate"/>
      </w:r>
      <w:r>
        <w:t>12</w:t>
      </w:r>
      <w:r>
        <w:fldChar w:fldCharType="end"/>
      </w:r>
    </w:p>
    <w:p w14:paraId="10161D19" w14:textId="5C2A9094" w:rsidR="00804CDE" w:rsidRDefault="00804CDE">
      <w:pPr>
        <w:pStyle w:val="TOC2"/>
        <w:tabs>
          <w:tab w:val="left" w:pos="1440"/>
        </w:tabs>
        <w:rPr>
          <w:rFonts w:asciiTheme="minorHAnsi" w:eastAsiaTheme="minorEastAsia" w:hAnsiTheme="minorHAnsi" w:cstheme="minorBidi"/>
        </w:rPr>
      </w:pPr>
      <w:r w:rsidRPr="002466FC">
        <w:rPr>
          <w:rFonts w:ascii="Arial Bold" w:hAnsi="Arial Bold"/>
          <w:u w:color="000000"/>
        </w:rPr>
        <w:t>3.1</w:t>
      </w:r>
      <w:r>
        <w:rPr>
          <w:rFonts w:asciiTheme="minorHAnsi" w:eastAsiaTheme="minorEastAsia" w:hAnsiTheme="minorHAnsi" w:cstheme="minorBidi"/>
        </w:rPr>
        <w:tab/>
      </w:r>
      <w:r>
        <w:t>Submittal Instructions</w:t>
      </w:r>
      <w:r>
        <w:tab/>
      </w:r>
      <w:r>
        <w:fldChar w:fldCharType="begin"/>
      </w:r>
      <w:r>
        <w:instrText xml:space="preserve"> PAGEREF _Toc86320819 \h </w:instrText>
      </w:r>
      <w:r>
        <w:fldChar w:fldCharType="separate"/>
      </w:r>
      <w:r>
        <w:t>12</w:t>
      </w:r>
      <w:r>
        <w:fldChar w:fldCharType="end"/>
      </w:r>
    </w:p>
    <w:p w14:paraId="3B66FFC1" w14:textId="0CEA94CB" w:rsidR="00804CDE" w:rsidRDefault="00804CDE">
      <w:pPr>
        <w:pStyle w:val="TOC3"/>
        <w:tabs>
          <w:tab w:val="left" w:pos="2160"/>
        </w:tabs>
        <w:rPr>
          <w:rFonts w:asciiTheme="minorHAnsi" w:eastAsiaTheme="minorEastAsia" w:hAnsiTheme="minorHAnsi" w:cstheme="minorBidi"/>
        </w:rPr>
      </w:pPr>
      <w:r w:rsidRPr="002466FC">
        <w:rPr>
          <w:rFonts w:ascii="Arial Bold" w:hAnsi="Arial Bold"/>
          <w:u w:color="000000"/>
        </w:rPr>
        <w:t>3.1.1</w:t>
      </w:r>
      <w:r>
        <w:rPr>
          <w:rFonts w:asciiTheme="minorHAnsi" w:eastAsiaTheme="minorEastAsia" w:hAnsiTheme="minorHAnsi" w:cstheme="minorBidi"/>
        </w:rPr>
        <w:tab/>
      </w:r>
      <w:r>
        <w:t>Delivery Instructions</w:t>
      </w:r>
      <w:r>
        <w:tab/>
      </w:r>
      <w:r>
        <w:fldChar w:fldCharType="begin"/>
      </w:r>
      <w:r>
        <w:instrText xml:space="preserve"> PAGEREF _Toc86320820 \h </w:instrText>
      </w:r>
      <w:r>
        <w:fldChar w:fldCharType="separate"/>
      </w:r>
      <w:r>
        <w:t>13</w:t>
      </w:r>
      <w:r>
        <w:fldChar w:fldCharType="end"/>
      </w:r>
    </w:p>
    <w:p w14:paraId="796E6760" w14:textId="0550A598" w:rsidR="00804CDE" w:rsidRDefault="00804CDE">
      <w:pPr>
        <w:pStyle w:val="TOC3"/>
        <w:tabs>
          <w:tab w:val="left" w:pos="2160"/>
        </w:tabs>
        <w:rPr>
          <w:rFonts w:asciiTheme="minorHAnsi" w:eastAsiaTheme="minorEastAsia" w:hAnsiTheme="minorHAnsi" w:cstheme="minorBidi"/>
        </w:rPr>
      </w:pPr>
      <w:r w:rsidRPr="002466FC">
        <w:rPr>
          <w:rFonts w:ascii="Arial Bold" w:hAnsi="Arial Bold"/>
          <w:u w:color="000000"/>
        </w:rPr>
        <w:t>3.1.2</w:t>
      </w:r>
      <w:r>
        <w:rPr>
          <w:rFonts w:asciiTheme="minorHAnsi" w:eastAsiaTheme="minorEastAsia" w:hAnsiTheme="minorHAnsi" w:cstheme="minorBidi"/>
        </w:rPr>
        <w:tab/>
      </w:r>
      <w:r>
        <w:t>Procurement Rules</w:t>
      </w:r>
      <w:r>
        <w:tab/>
      </w:r>
      <w:r>
        <w:fldChar w:fldCharType="begin"/>
      </w:r>
      <w:r>
        <w:instrText xml:space="preserve"> PAGEREF _Toc86320821 \h </w:instrText>
      </w:r>
      <w:r>
        <w:fldChar w:fldCharType="separate"/>
      </w:r>
      <w:r>
        <w:t>13</w:t>
      </w:r>
      <w:r>
        <w:fldChar w:fldCharType="end"/>
      </w:r>
    </w:p>
    <w:p w14:paraId="1B80CD08" w14:textId="55CA046F" w:rsidR="00804CDE" w:rsidRDefault="00804CDE">
      <w:pPr>
        <w:pStyle w:val="TOC2"/>
        <w:tabs>
          <w:tab w:val="left" w:pos="1440"/>
        </w:tabs>
        <w:rPr>
          <w:rFonts w:asciiTheme="minorHAnsi" w:eastAsiaTheme="minorEastAsia" w:hAnsiTheme="minorHAnsi" w:cstheme="minorBidi"/>
        </w:rPr>
      </w:pPr>
      <w:r w:rsidRPr="002466FC">
        <w:rPr>
          <w:rFonts w:ascii="Arial Bold" w:hAnsi="Arial Bold"/>
          <w:u w:color="000000"/>
        </w:rPr>
        <w:t>3.2</w:t>
      </w:r>
      <w:r>
        <w:rPr>
          <w:rFonts w:asciiTheme="minorHAnsi" w:eastAsiaTheme="minorEastAsia" w:hAnsiTheme="minorHAnsi" w:cstheme="minorBidi"/>
        </w:rPr>
        <w:tab/>
      </w:r>
      <w:r>
        <w:t>Response Instructions</w:t>
      </w:r>
      <w:r>
        <w:tab/>
      </w:r>
      <w:r>
        <w:fldChar w:fldCharType="begin"/>
      </w:r>
      <w:r>
        <w:instrText xml:space="preserve"> PAGEREF _Toc86320822 \h </w:instrText>
      </w:r>
      <w:r>
        <w:fldChar w:fldCharType="separate"/>
      </w:r>
      <w:r>
        <w:t>16</w:t>
      </w:r>
      <w:r>
        <w:fldChar w:fldCharType="end"/>
      </w:r>
    </w:p>
    <w:p w14:paraId="374668D3" w14:textId="7432B138" w:rsidR="00804CDE" w:rsidRDefault="00804CDE">
      <w:pPr>
        <w:pStyle w:val="TOC3"/>
        <w:tabs>
          <w:tab w:val="left" w:pos="2160"/>
        </w:tabs>
        <w:rPr>
          <w:rFonts w:asciiTheme="minorHAnsi" w:eastAsiaTheme="minorEastAsia" w:hAnsiTheme="minorHAnsi" w:cstheme="minorBidi"/>
        </w:rPr>
      </w:pPr>
      <w:r w:rsidRPr="002466FC">
        <w:rPr>
          <w:rFonts w:ascii="Arial Bold" w:hAnsi="Arial Bold"/>
          <w:u w:color="000000"/>
        </w:rPr>
        <w:t>3.2.1</w:t>
      </w:r>
      <w:r>
        <w:rPr>
          <w:rFonts w:asciiTheme="minorHAnsi" w:eastAsiaTheme="minorEastAsia" w:hAnsiTheme="minorHAnsi" w:cstheme="minorBidi"/>
        </w:rPr>
        <w:tab/>
      </w:r>
      <w:r>
        <w:t>Response Organization</w:t>
      </w:r>
      <w:r>
        <w:tab/>
      </w:r>
      <w:r>
        <w:fldChar w:fldCharType="begin"/>
      </w:r>
      <w:r>
        <w:instrText xml:space="preserve"> PAGEREF _Toc86320823 \h </w:instrText>
      </w:r>
      <w:r>
        <w:fldChar w:fldCharType="separate"/>
      </w:r>
      <w:r>
        <w:t>16</w:t>
      </w:r>
      <w:r>
        <w:fldChar w:fldCharType="end"/>
      </w:r>
    </w:p>
    <w:p w14:paraId="233033FB" w14:textId="0331916B" w:rsidR="00804CDE" w:rsidRDefault="00804CDE">
      <w:pPr>
        <w:pStyle w:val="TOC3"/>
        <w:tabs>
          <w:tab w:val="left" w:pos="2160"/>
        </w:tabs>
        <w:rPr>
          <w:rFonts w:asciiTheme="minorHAnsi" w:eastAsiaTheme="minorEastAsia" w:hAnsiTheme="minorHAnsi" w:cstheme="minorBidi"/>
        </w:rPr>
      </w:pPr>
      <w:r w:rsidRPr="002466FC">
        <w:rPr>
          <w:rFonts w:ascii="Arial Bold" w:hAnsi="Arial Bold"/>
          <w:u w:color="000000"/>
        </w:rPr>
        <w:t>3.2.2</w:t>
      </w:r>
      <w:r>
        <w:rPr>
          <w:rFonts w:asciiTheme="minorHAnsi" w:eastAsiaTheme="minorEastAsia" w:hAnsiTheme="minorHAnsi" w:cstheme="minorBidi"/>
        </w:rPr>
        <w:tab/>
      </w:r>
      <w:r>
        <w:t>Detailed Response Instructions</w:t>
      </w:r>
      <w:r>
        <w:tab/>
      </w:r>
      <w:r>
        <w:fldChar w:fldCharType="begin"/>
      </w:r>
      <w:r>
        <w:instrText xml:space="preserve"> PAGEREF _Toc86320824 \h </w:instrText>
      </w:r>
      <w:r>
        <w:fldChar w:fldCharType="separate"/>
      </w:r>
      <w:r>
        <w:t>18</w:t>
      </w:r>
      <w:r>
        <w:fldChar w:fldCharType="end"/>
      </w:r>
    </w:p>
    <w:p w14:paraId="0B46E90C" w14:textId="0728E37D" w:rsidR="00804CDE" w:rsidRDefault="00804CDE">
      <w:pPr>
        <w:pStyle w:val="TOC1"/>
        <w:rPr>
          <w:rFonts w:asciiTheme="minorHAnsi" w:eastAsiaTheme="minorEastAsia" w:hAnsiTheme="minorHAnsi" w:cstheme="minorBidi"/>
          <w:sz w:val="22"/>
        </w:rPr>
      </w:pPr>
      <w:r w:rsidRPr="002466FC">
        <w:rPr>
          <w:u w:color="000000"/>
        </w:rPr>
        <w:t>4.0</w:t>
      </w:r>
      <w:r>
        <w:rPr>
          <w:rFonts w:asciiTheme="minorHAnsi" w:eastAsiaTheme="minorEastAsia" w:hAnsiTheme="minorHAnsi" w:cstheme="minorBidi"/>
          <w:sz w:val="22"/>
        </w:rPr>
        <w:tab/>
      </w:r>
      <w:r>
        <w:t>Glossary of Terms</w:t>
      </w:r>
      <w:r>
        <w:tab/>
      </w:r>
      <w:r>
        <w:fldChar w:fldCharType="begin"/>
      </w:r>
      <w:r>
        <w:instrText xml:space="preserve"> PAGEREF _Toc86320825 \h </w:instrText>
      </w:r>
      <w:r>
        <w:fldChar w:fldCharType="separate"/>
      </w:r>
      <w:r>
        <w:t>32</w:t>
      </w:r>
      <w:r>
        <w:fldChar w:fldCharType="end"/>
      </w:r>
    </w:p>
    <w:p w14:paraId="3A672210" w14:textId="569F0BE1" w:rsidR="00804CDE" w:rsidRDefault="00804CDE">
      <w:pPr>
        <w:pStyle w:val="TOC1"/>
        <w:rPr>
          <w:rFonts w:asciiTheme="minorHAnsi" w:eastAsiaTheme="minorEastAsia" w:hAnsiTheme="minorHAnsi" w:cstheme="minorBidi"/>
          <w:sz w:val="22"/>
        </w:rPr>
      </w:pPr>
      <w:r w:rsidRPr="002466FC">
        <w:rPr>
          <w:u w:color="000000"/>
        </w:rPr>
        <w:t>5.0</w:t>
      </w:r>
      <w:r>
        <w:rPr>
          <w:rFonts w:asciiTheme="minorHAnsi" w:eastAsiaTheme="minorEastAsia" w:hAnsiTheme="minorHAnsi" w:cstheme="minorBidi"/>
          <w:sz w:val="22"/>
        </w:rPr>
        <w:tab/>
      </w:r>
      <w:r>
        <w:t>Attachments</w:t>
      </w:r>
      <w:r>
        <w:tab/>
      </w:r>
      <w:r>
        <w:fldChar w:fldCharType="begin"/>
      </w:r>
      <w:r>
        <w:instrText xml:space="preserve"> PAGEREF _Toc86320826 \h </w:instrText>
      </w:r>
      <w:r>
        <w:fldChar w:fldCharType="separate"/>
      </w:r>
      <w:r>
        <w:t>34</w:t>
      </w:r>
      <w:r>
        <w:fldChar w:fldCharType="end"/>
      </w:r>
    </w:p>
    <w:p w14:paraId="5C2CDA87" w14:textId="12F55B46" w:rsidR="00DB5FA2" w:rsidRDefault="0024673C" w:rsidP="000B2569">
      <w:r w:rsidRPr="001806BF">
        <w:fldChar w:fldCharType="end"/>
      </w:r>
      <w:r w:rsidR="00425F08">
        <w:br w:type="page"/>
      </w:r>
    </w:p>
    <w:p w14:paraId="3FC8623B" w14:textId="77777777" w:rsidR="00DB5FA2" w:rsidRDefault="0024673C" w:rsidP="00470876">
      <w:pPr>
        <w:pStyle w:val="TOCTitle"/>
      </w:pPr>
      <w:r w:rsidRPr="000B5DCF">
        <w:t>Tables</w:t>
      </w:r>
    </w:p>
    <w:p w14:paraId="671F76D8" w14:textId="36190045" w:rsidR="00D27FF9" w:rsidRDefault="0024673C">
      <w:pPr>
        <w:pStyle w:val="TOC4"/>
        <w:rPr>
          <w:rFonts w:asciiTheme="minorHAnsi" w:eastAsiaTheme="minorEastAsia" w:hAnsiTheme="minorHAnsi" w:cstheme="minorBidi"/>
          <w:noProof/>
        </w:rPr>
      </w:pPr>
      <w:r w:rsidRPr="001D6625">
        <w:fldChar w:fldCharType="begin"/>
      </w:r>
      <w:r w:rsidRPr="001D6625">
        <w:instrText xml:space="preserve"> TOC   \t "Table 1,4"   \* MERGEFORMAT </w:instrText>
      </w:r>
      <w:r w:rsidRPr="001D6625">
        <w:fldChar w:fldCharType="separate"/>
      </w:r>
      <w:r w:rsidR="00D27FF9" w:rsidRPr="00330C68">
        <w:rPr>
          <w:rFonts w:ascii="Arial Bold" w:hAnsi="Arial Bold"/>
          <w:noProof/>
          <w:u w:color="000000"/>
        </w:rPr>
        <w:t>Table 1:</w:t>
      </w:r>
      <w:r w:rsidR="00D27FF9">
        <w:rPr>
          <w:noProof/>
        </w:rPr>
        <w:t xml:space="preserve"> Anticipated Procurement Event Schedule</w:t>
      </w:r>
      <w:r w:rsidR="00D27FF9">
        <w:rPr>
          <w:noProof/>
        </w:rPr>
        <w:tab/>
      </w:r>
      <w:r w:rsidR="00D27FF9">
        <w:rPr>
          <w:noProof/>
        </w:rPr>
        <w:fldChar w:fldCharType="begin"/>
      </w:r>
      <w:r w:rsidR="00D27FF9">
        <w:rPr>
          <w:noProof/>
        </w:rPr>
        <w:instrText xml:space="preserve"> PAGEREF _Toc86173440 \h </w:instrText>
      </w:r>
      <w:r w:rsidR="00D27FF9">
        <w:rPr>
          <w:noProof/>
        </w:rPr>
      </w:r>
      <w:r w:rsidR="00D27FF9">
        <w:rPr>
          <w:noProof/>
        </w:rPr>
        <w:fldChar w:fldCharType="separate"/>
      </w:r>
      <w:r w:rsidR="00D27FF9">
        <w:rPr>
          <w:noProof/>
        </w:rPr>
        <w:t>4</w:t>
      </w:r>
      <w:r w:rsidR="00D27FF9">
        <w:rPr>
          <w:noProof/>
        </w:rPr>
        <w:fldChar w:fldCharType="end"/>
      </w:r>
    </w:p>
    <w:p w14:paraId="3D1F2452" w14:textId="010731DF" w:rsidR="00D27FF9" w:rsidRDefault="00D27FF9">
      <w:pPr>
        <w:pStyle w:val="TOC4"/>
        <w:rPr>
          <w:rFonts w:asciiTheme="minorHAnsi" w:eastAsiaTheme="minorEastAsia" w:hAnsiTheme="minorHAnsi" w:cstheme="minorBidi"/>
          <w:noProof/>
        </w:rPr>
      </w:pPr>
      <w:r w:rsidRPr="00330C68">
        <w:rPr>
          <w:rFonts w:ascii="Arial Bold" w:hAnsi="Arial Bold"/>
          <w:noProof/>
          <w:u w:color="000000"/>
        </w:rPr>
        <w:t>Table 2:</w:t>
      </w:r>
      <w:r>
        <w:rPr>
          <w:noProof/>
        </w:rPr>
        <w:t xml:space="preserve"> Evaluation Criteria</w:t>
      </w:r>
      <w:r>
        <w:rPr>
          <w:noProof/>
        </w:rPr>
        <w:tab/>
      </w:r>
      <w:r>
        <w:rPr>
          <w:noProof/>
        </w:rPr>
        <w:fldChar w:fldCharType="begin"/>
      </w:r>
      <w:r>
        <w:rPr>
          <w:noProof/>
        </w:rPr>
        <w:instrText xml:space="preserve"> PAGEREF _Toc86173441 \h </w:instrText>
      </w:r>
      <w:r>
        <w:rPr>
          <w:noProof/>
        </w:rPr>
      </w:r>
      <w:r>
        <w:rPr>
          <w:noProof/>
        </w:rPr>
        <w:fldChar w:fldCharType="separate"/>
      </w:r>
      <w:r>
        <w:rPr>
          <w:noProof/>
        </w:rPr>
        <w:t>5</w:t>
      </w:r>
      <w:r>
        <w:rPr>
          <w:noProof/>
        </w:rPr>
        <w:fldChar w:fldCharType="end"/>
      </w:r>
    </w:p>
    <w:p w14:paraId="6EC12E2F" w14:textId="23436A93" w:rsidR="00D27FF9" w:rsidRDefault="00D27FF9">
      <w:pPr>
        <w:pStyle w:val="TOC4"/>
        <w:rPr>
          <w:rFonts w:asciiTheme="minorHAnsi" w:eastAsiaTheme="minorEastAsia" w:hAnsiTheme="minorHAnsi" w:cstheme="minorBidi"/>
          <w:noProof/>
        </w:rPr>
      </w:pPr>
      <w:r w:rsidRPr="00330C68">
        <w:rPr>
          <w:rFonts w:ascii="Arial Bold" w:hAnsi="Arial Bold"/>
          <w:noProof/>
          <w:u w:color="000000"/>
        </w:rPr>
        <w:t>Table 3:</w:t>
      </w:r>
      <w:r>
        <w:rPr>
          <w:noProof/>
        </w:rPr>
        <w:t xml:space="preserve"> Existing Systems Targeted for Integration</w:t>
      </w:r>
      <w:r>
        <w:rPr>
          <w:noProof/>
        </w:rPr>
        <w:tab/>
      </w:r>
      <w:r>
        <w:rPr>
          <w:noProof/>
        </w:rPr>
        <w:fldChar w:fldCharType="begin"/>
      </w:r>
      <w:r>
        <w:rPr>
          <w:noProof/>
        </w:rPr>
        <w:instrText xml:space="preserve"> PAGEREF _Toc86173442 \h </w:instrText>
      </w:r>
      <w:r>
        <w:rPr>
          <w:noProof/>
        </w:rPr>
      </w:r>
      <w:r>
        <w:rPr>
          <w:noProof/>
        </w:rPr>
        <w:fldChar w:fldCharType="separate"/>
      </w:r>
      <w:r>
        <w:rPr>
          <w:noProof/>
        </w:rPr>
        <w:t>7</w:t>
      </w:r>
      <w:r>
        <w:rPr>
          <w:noProof/>
        </w:rPr>
        <w:fldChar w:fldCharType="end"/>
      </w:r>
    </w:p>
    <w:p w14:paraId="0415BD76" w14:textId="3A40DF90" w:rsidR="00D27FF9" w:rsidRDefault="00D27FF9">
      <w:pPr>
        <w:pStyle w:val="TOC4"/>
        <w:rPr>
          <w:rFonts w:asciiTheme="minorHAnsi" w:eastAsiaTheme="minorEastAsia" w:hAnsiTheme="minorHAnsi" w:cstheme="minorBidi"/>
          <w:noProof/>
        </w:rPr>
      </w:pPr>
      <w:r w:rsidRPr="00330C68">
        <w:rPr>
          <w:rFonts w:ascii="Arial Bold" w:hAnsi="Arial Bold"/>
          <w:noProof/>
          <w:u w:color="000000"/>
        </w:rPr>
        <w:t>Table 4:</w:t>
      </w:r>
      <w:r>
        <w:rPr>
          <w:noProof/>
        </w:rPr>
        <w:t xml:space="preserve"> Implementation Services/Deliverables</w:t>
      </w:r>
      <w:r>
        <w:rPr>
          <w:noProof/>
        </w:rPr>
        <w:tab/>
      </w:r>
      <w:r>
        <w:rPr>
          <w:noProof/>
        </w:rPr>
        <w:fldChar w:fldCharType="begin"/>
      </w:r>
      <w:r>
        <w:rPr>
          <w:noProof/>
        </w:rPr>
        <w:instrText xml:space="preserve"> PAGEREF _Toc86173443 \h </w:instrText>
      </w:r>
      <w:r>
        <w:rPr>
          <w:noProof/>
        </w:rPr>
      </w:r>
      <w:r>
        <w:rPr>
          <w:noProof/>
        </w:rPr>
        <w:fldChar w:fldCharType="separate"/>
      </w:r>
      <w:r>
        <w:rPr>
          <w:noProof/>
        </w:rPr>
        <w:t>9</w:t>
      </w:r>
      <w:r>
        <w:rPr>
          <w:noProof/>
        </w:rPr>
        <w:fldChar w:fldCharType="end"/>
      </w:r>
    </w:p>
    <w:p w14:paraId="5111F90F" w14:textId="3F89B0B1" w:rsidR="00D27FF9" w:rsidRDefault="00D27FF9">
      <w:pPr>
        <w:pStyle w:val="TOC4"/>
        <w:rPr>
          <w:rFonts w:asciiTheme="minorHAnsi" w:eastAsiaTheme="minorEastAsia" w:hAnsiTheme="minorHAnsi" w:cstheme="minorBidi"/>
          <w:noProof/>
        </w:rPr>
      </w:pPr>
      <w:r w:rsidRPr="00330C68">
        <w:rPr>
          <w:rFonts w:ascii="Arial Bold" w:hAnsi="Arial Bold"/>
          <w:noProof/>
          <w:u w:color="000000"/>
        </w:rPr>
        <w:t>Table 5:</w:t>
      </w:r>
      <w:r>
        <w:rPr>
          <w:noProof/>
        </w:rPr>
        <w:t xml:space="preserve"> Defect Levels</w:t>
      </w:r>
      <w:r>
        <w:rPr>
          <w:noProof/>
        </w:rPr>
        <w:tab/>
      </w:r>
      <w:r>
        <w:rPr>
          <w:noProof/>
        </w:rPr>
        <w:fldChar w:fldCharType="begin"/>
      </w:r>
      <w:r>
        <w:rPr>
          <w:noProof/>
        </w:rPr>
        <w:instrText xml:space="preserve"> PAGEREF _Toc86173444 \h </w:instrText>
      </w:r>
      <w:r>
        <w:rPr>
          <w:noProof/>
        </w:rPr>
      </w:r>
      <w:r>
        <w:rPr>
          <w:noProof/>
        </w:rPr>
        <w:fldChar w:fldCharType="separate"/>
      </w:r>
      <w:r>
        <w:rPr>
          <w:noProof/>
        </w:rPr>
        <w:t>11</w:t>
      </w:r>
      <w:r>
        <w:rPr>
          <w:noProof/>
        </w:rPr>
        <w:fldChar w:fldCharType="end"/>
      </w:r>
    </w:p>
    <w:p w14:paraId="398CA032" w14:textId="7BA2061D" w:rsidR="00D27FF9" w:rsidRDefault="00D27FF9">
      <w:pPr>
        <w:pStyle w:val="TOC4"/>
        <w:rPr>
          <w:rFonts w:asciiTheme="minorHAnsi" w:eastAsiaTheme="minorEastAsia" w:hAnsiTheme="minorHAnsi" w:cstheme="minorBidi"/>
          <w:noProof/>
        </w:rPr>
      </w:pPr>
      <w:r w:rsidRPr="00330C68">
        <w:rPr>
          <w:rFonts w:ascii="Arial Bold" w:hAnsi="Arial Bold"/>
          <w:noProof/>
          <w:u w:color="000000"/>
        </w:rPr>
        <w:t>Table 6:</w:t>
      </w:r>
      <w:r>
        <w:rPr>
          <w:noProof/>
        </w:rPr>
        <w:t xml:space="preserve"> Invoice Deliverables and Activities/Work Products</w:t>
      </w:r>
      <w:r>
        <w:rPr>
          <w:noProof/>
        </w:rPr>
        <w:tab/>
      </w:r>
      <w:r>
        <w:rPr>
          <w:noProof/>
        </w:rPr>
        <w:fldChar w:fldCharType="begin"/>
      </w:r>
      <w:r>
        <w:rPr>
          <w:noProof/>
        </w:rPr>
        <w:instrText xml:space="preserve"> PAGEREF _Toc86173445 \h </w:instrText>
      </w:r>
      <w:r>
        <w:rPr>
          <w:noProof/>
        </w:rPr>
      </w:r>
      <w:r>
        <w:rPr>
          <w:noProof/>
        </w:rPr>
        <w:fldChar w:fldCharType="separate"/>
      </w:r>
      <w:r>
        <w:rPr>
          <w:noProof/>
        </w:rPr>
        <w:t>28</w:t>
      </w:r>
      <w:r>
        <w:rPr>
          <w:noProof/>
        </w:rPr>
        <w:fldChar w:fldCharType="end"/>
      </w:r>
    </w:p>
    <w:p w14:paraId="62EA7FA5" w14:textId="20DBCFCC" w:rsidR="00D27FF9" w:rsidRDefault="00D27FF9">
      <w:pPr>
        <w:pStyle w:val="TOC4"/>
        <w:rPr>
          <w:rFonts w:asciiTheme="minorHAnsi" w:eastAsiaTheme="minorEastAsia" w:hAnsiTheme="minorHAnsi" w:cstheme="minorBidi"/>
          <w:noProof/>
        </w:rPr>
      </w:pPr>
      <w:r w:rsidRPr="00330C68">
        <w:rPr>
          <w:rFonts w:ascii="Arial Bold" w:hAnsi="Arial Bold"/>
          <w:noProof/>
          <w:u w:color="000000"/>
        </w:rPr>
        <w:t>Table 7:</w:t>
      </w:r>
      <w:r>
        <w:rPr>
          <w:noProof/>
        </w:rPr>
        <w:t xml:space="preserve"> Assumptions and/or Dependencies</w:t>
      </w:r>
      <w:r>
        <w:rPr>
          <w:noProof/>
        </w:rPr>
        <w:tab/>
      </w:r>
      <w:r>
        <w:rPr>
          <w:noProof/>
        </w:rPr>
        <w:fldChar w:fldCharType="begin"/>
      </w:r>
      <w:r>
        <w:rPr>
          <w:noProof/>
        </w:rPr>
        <w:instrText xml:space="preserve"> PAGEREF _Toc86173446 \h </w:instrText>
      </w:r>
      <w:r>
        <w:rPr>
          <w:noProof/>
        </w:rPr>
      </w:r>
      <w:r>
        <w:rPr>
          <w:noProof/>
        </w:rPr>
        <w:fldChar w:fldCharType="separate"/>
      </w:r>
      <w:r>
        <w:rPr>
          <w:noProof/>
        </w:rPr>
        <w:t>30</w:t>
      </w:r>
      <w:r>
        <w:rPr>
          <w:noProof/>
        </w:rPr>
        <w:fldChar w:fldCharType="end"/>
      </w:r>
    </w:p>
    <w:p w14:paraId="592FC2D8" w14:textId="76916A9F" w:rsidR="00D27FF9" w:rsidRDefault="00D27FF9">
      <w:pPr>
        <w:pStyle w:val="TOC4"/>
        <w:rPr>
          <w:rFonts w:asciiTheme="minorHAnsi" w:eastAsiaTheme="minorEastAsia" w:hAnsiTheme="minorHAnsi" w:cstheme="minorBidi"/>
          <w:noProof/>
        </w:rPr>
      </w:pPr>
      <w:r w:rsidRPr="00330C68">
        <w:rPr>
          <w:rFonts w:ascii="Arial Bold" w:hAnsi="Arial Bold"/>
          <w:noProof/>
          <w:u w:color="000000"/>
        </w:rPr>
        <w:t>Table 8:</w:t>
      </w:r>
      <w:r>
        <w:rPr>
          <w:noProof/>
        </w:rPr>
        <w:t xml:space="preserve"> Cost Workbook</w:t>
      </w:r>
      <w:r>
        <w:rPr>
          <w:noProof/>
        </w:rPr>
        <w:tab/>
      </w:r>
      <w:r>
        <w:rPr>
          <w:noProof/>
        </w:rPr>
        <w:fldChar w:fldCharType="begin"/>
      </w:r>
      <w:r>
        <w:rPr>
          <w:noProof/>
        </w:rPr>
        <w:instrText xml:space="preserve"> PAGEREF _Toc86173447 \h </w:instrText>
      </w:r>
      <w:r>
        <w:rPr>
          <w:noProof/>
        </w:rPr>
      </w:r>
      <w:r>
        <w:rPr>
          <w:noProof/>
        </w:rPr>
        <w:fldChar w:fldCharType="separate"/>
      </w:r>
      <w:r>
        <w:rPr>
          <w:noProof/>
        </w:rPr>
        <w:t>31</w:t>
      </w:r>
      <w:r>
        <w:rPr>
          <w:noProof/>
        </w:rPr>
        <w:fldChar w:fldCharType="end"/>
      </w:r>
    </w:p>
    <w:p w14:paraId="1852B382" w14:textId="437C3D5E" w:rsidR="00D27FF9" w:rsidRDefault="00D27FF9">
      <w:pPr>
        <w:pStyle w:val="TOC4"/>
        <w:rPr>
          <w:rFonts w:asciiTheme="minorHAnsi" w:eastAsiaTheme="minorEastAsia" w:hAnsiTheme="minorHAnsi" w:cstheme="minorBidi"/>
          <w:noProof/>
        </w:rPr>
      </w:pPr>
      <w:r w:rsidRPr="00330C68">
        <w:rPr>
          <w:rFonts w:ascii="Arial Bold" w:hAnsi="Arial Bold"/>
          <w:noProof/>
          <w:u w:color="000000"/>
        </w:rPr>
        <w:t>Table 9:</w:t>
      </w:r>
      <w:r>
        <w:rPr>
          <w:noProof/>
        </w:rPr>
        <w:t xml:space="preserve"> Glossary of Terms</w:t>
      </w:r>
      <w:r>
        <w:rPr>
          <w:noProof/>
        </w:rPr>
        <w:tab/>
      </w:r>
      <w:r>
        <w:rPr>
          <w:noProof/>
        </w:rPr>
        <w:fldChar w:fldCharType="begin"/>
      </w:r>
      <w:r>
        <w:rPr>
          <w:noProof/>
        </w:rPr>
        <w:instrText xml:space="preserve"> PAGEREF _Toc86173448 \h </w:instrText>
      </w:r>
      <w:r>
        <w:rPr>
          <w:noProof/>
        </w:rPr>
      </w:r>
      <w:r>
        <w:rPr>
          <w:noProof/>
        </w:rPr>
        <w:fldChar w:fldCharType="separate"/>
      </w:r>
      <w:r>
        <w:rPr>
          <w:noProof/>
        </w:rPr>
        <w:t>32</w:t>
      </w:r>
      <w:r>
        <w:rPr>
          <w:noProof/>
        </w:rPr>
        <w:fldChar w:fldCharType="end"/>
      </w:r>
    </w:p>
    <w:p w14:paraId="628E6FA5" w14:textId="77777777" w:rsidR="003119CB" w:rsidRPr="001D6625" w:rsidRDefault="0024673C" w:rsidP="001D6625">
      <w:r w:rsidRPr="001D6625">
        <w:fldChar w:fldCharType="end"/>
      </w:r>
    </w:p>
    <w:p w14:paraId="1B77017A" w14:textId="3BF584FE" w:rsidR="003C722F" w:rsidRDefault="003C722F" w:rsidP="00FF4466"/>
    <w:p w14:paraId="3F805846" w14:textId="77777777" w:rsidR="00DB5FA2" w:rsidRPr="000B5DCF" w:rsidRDefault="00DB5FA2" w:rsidP="00FF4466">
      <w:pPr>
        <w:sectPr w:rsidR="00DB5FA2" w:rsidRPr="000B5DCF" w:rsidSect="003F2864">
          <w:headerReference w:type="default" r:id="rId15"/>
          <w:footerReference w:type="default" r:id="rId16"/>
          <w:footnotePr>
            <w:numRestart w:val="eachPage"/>
          </w:footnotePr>
          <w:pgSz w:w="12240" w:h="15840" w:code="1"/>
          <w:pgMar w:top="1440" w:right="1440" w:bottom="1152" w:left="1440" w:header="576" w:footer="576" w:gutter="0"/>
          <w:pgNumType w:fmt="lowerRoman" w:start="1"/>
          <w:cols w:space="720"/>
        </w:sectPr>
      </w:pPr>
    </w:p>
    <w:p w14:paraId="39C73CB0" w14:textId="77777777" w:rsidR="00DB5FA2" w:rsidRPr="000B5DCF" w:rsidRDefault="0024673C" w:rsidP="00CE631B">
      <w:pPr>
        <w:pStyle w:val="Heading1"/>
      </w:pPr>
      <w:bookmarkStart w:id="0" w:name="_Ref54655891"/>
      <w:bookmarkStart w:id="1" w:name="_Ref54657146"/>
      <w:bookmarkStart w:id="2" w:name="_Toc56003966"/>
      <w:bookmarkStart w:id="3" w:name="_Toc86320789"/>
      <w:bookmarkStart w:id="4" w:name="_Hlk54690178"/>
      <w:bookmarkStart w:id="5" w:name="_Ref48711371"/>
      <w:r w:rsidRPr="000B5DCF">
        <w:t>Introduction</w:t>
      </w:r>
      <w:bookmarkEnd w:id="0"/>
      <w:bookmarkEnd w:id="1"/>
      <w:bookmarkEnd w:id="2"/>
      <w:bookmarkEnd w:id="3"/>
    </w:p>
    <w:p w14:paraId="2B6FFBD0" w14:textId="2407ACCF" w:rsidR="00DB5FA2" w:rsidRDefault="0024673C" w:rsidP="007255E9">
      <w:pPr>
        <w:pStyle w:val="BodyText"/>
        <w:rPr>
          <w:rStyle w:val="normaltextrun"/>
        </w:rPr>
      </w:pPr>
      <w:r>
        <w:rPr>
          <w:rStyle w:val="normaltextrun"/>
        </w:rPr>
        <w:t>The Nevada</w:t>
      </w:r>
      <w:r w:rsidRPr="36D4F835">
        <w:rPr>
          <w:rStyle w:val="normaltextrun"/>
        </w:rPr>
        <w:t xml:space="preserve"> </w:t>
      </w:r>
      <w:r>
        <w:rPr>
          <w:rStyle w:val="normaltextrun"/>
        </w:rPr>
        <w:t>Administrative</w:t>
      </w:r>
      <w:r w:rsidRPr="36D4F835">
        <w:rPr>
          <w:rStyle w:val="normaltextrun"/>
        </w:rPr>
        <w:t xml:space="preserve"> Office of </w:t>
      </w:r>
      <w:r>
        <w:rPr>
          <w:rStyle w:val="normaltextrun"/>
        </w:rPr>
        <w:t xml:space="preserve">the </w:t>
      </w:r>
      <w:r w:rsidRPr="36D4F835">
        <w:rPr>
          <w:rStyle w:val="normaltextrun"/>
        </w:rPr>
        <w:t>Court</w:t>
      </w:r>
      <w:r>
        <w:rPr>
          <w:rStyle w:val="normaltextrun"/>
        </w:rPr>
        <w:t>s</w:t>
      </w:r>
      <w:r w:rsidRPr="36D4F835">
        <w:rPr>
          <w:rStyle w:val="normaltextrun"/>
        </w:rPr>
        <w:t xml:space="preserve"> (</w:t>
      </w:r>
      <w:r>
        <w:rPr>
          <w:rStyle w:val="normaltextrun"/>
        </w:rPr>
        <w:t>AOC</w:t>
      </w:r>
      <w:r w:rsidRPr="36D4F835">
        <w:rPr>
          <w:rStyle w:val="normaltextrun"/>
        </w:rPr>
        <w:t>),</w:t>
      </w:r>
      <w:r w:rsidR="00B35936">
        <w:rPr>
          <w:rStyle w:val="normaltextrun"/>
        </w:rPr>
        <w:t xml:space="preserve"> </w:t>
      </w:r>
      <w:r w:rsidRPr="36D4F835">
        <w:rPr>
          <w:rStyle w:val="normaltextrun"/>
        </w:rPr>
        <w:t>a judicial branch</w:t>
      </w:r>
      <w:r w:rsidR="00B35936">
        <w:rPr>
          <w:rStyle w:val="normaltextrun"/>
        </w:rPr>
        <w:t xml:space="preserve"> </w:t>
      </w:r>
      <w:r w:rsidR="006B0B54">
        <w:rPr>
          <w:rStyle w:val="normaltextrun"/>
        </w:rPr>
        <w:t xml:space="preserve">department </w:t>
      </w:r>
      <w:r w:rsidRPr="36D4F835">
        <w:rPr>
          <w:rStyle w:val="normaltextrun"/>
        </w:rPr>
        <w:t>that assists</w:t>
      </w:r>
      <w:r w:rsidR="00B35936">
        <w:rPr>
          <w:rStyle w:val="normaltextrun"/>
        </w:rPr>
        <w:t xml:space="preserve"> </w:t>
      </w:r>
      <w:r w:rsidRPr="36D4F835">
        <w:rPr>
          <w:rStyle w:val="normaltextrun"/>
        </w:rPr>
        <w:t>the Supreme Court</w:t>
      </w:r>
      <w:r w:rsidR="00B35936">
        <w:rPr>
          <w:rStyle w:val="normaltextrun"/>
        </w:rPr>
        <w:t xml:space="preserve"> </w:t>
      </w:r>
      <w:r w:rsidRPr="36D4F835">
        <w:rPr>
          <w:rStyle w:val="normaltextrun"/>
        </w:rPr>
        <w:t xml:space="preserve">of </w:t>
      </w:r>
      <w:r>
        <w:rPr>
          <w:rStyle w:val="normaltextrun"/>
        </w:rPr>
        <w:t>Nevada</w:t>
      </w:r>
      <w:r w:rsidRPr="36D4F835">
        <w:rPr>
          <w:rStyle w:val="normaltextrun"/>
        </w:rPr>
        <w:t xml:space="preserve"> with the administration of the </w:t>
      </w:r>
      <w:r>
        <w:rPr>
          <w:rStyle w:val="normaltextrun"/>
        </w:rPr>
        <w:t>Nevada</w:t>
      </w:r>
      <w:r w:rsidRPr="36D4F835">
        <w:rPr>
          <w:rStyle w:val="normaltextrun"/>
        </w:rPr>
        <w:t xml:space="preserve"> </w:t>
      </w:r>
      <w:r>
        <w:rPr>
          <w:rStyle w:val="normaltextrun"/>
        </w:rPr>
        <w:t>courts</w:t>
      </w:r>
      <w:r w:rsidRPr="36D4F835">
        <w:rPr>
          <w:rStyle w:val="normaltextrun"/>
        </w:rPr>
        <w:t>, invites submissions of offers for a statewide</w:t>
      </w:r>
      <w:r>
        <w:rPr>
          <w:rStyle w:val="normaltextrun"/>
        </w:rPr>
        <w:t xml:space="preserve">, </w:t>
      </w:r>
      <w:r>
        <w:t xml:space="preserve">integrated, comprehensive, </w:t>
      </w:r>
      <w:r>
        <w:rPr>
          <w:rStyle w:val="normaltextrun"/>
        </w:rPr>
        <w:t>c</w:t>
      </w:r>
      <w:r w:rsidRPr="36D4F835">
        <w:rPr>
          <w:rStyle w:val="normaltextrun"/>
        </w:rPr>
        <w:t xml:space="preserve">ase </w:t>
      </w:r>
      <w:r>
        <w:rPr>
          <w:rStyle w:val="normaltextrun"/>
        </w:rPr>
        <w:t>m</w:t>
      </w:r>
      <w:r w:rsidRPr="36D4F835">
        <w:rPr>
          <w:rStyle w:val="normaltextrun"/>
        </w:rPr>
        <w:t xml:space="preserve">anagement </w:t>
      </w:r>
      <w:r>
        <w:rPr>
          <w:rStyle w:val="normaltextrun"/>
        </w:rPr>
        <w:t>s</w:t>
      </w:r>
      <w:r w:rsidRPr="36D4F835">
        <w:rPr>
          <w:rStyle w:val="normaltextrun"/>
        </w:rPr>
        <w:t>ystem</w:t>
      </w:r>
      <w:r>
        <w:rPr>
          <w:rStyle w:val="normaltextrun"/>
        </w:rPr>
        <w:t xml:space="preserve"> </w:t>
      </w:r>
      <w:r w:rsidR="003C7772">
        <w:rPr>
          <w:rStyle w:val="normaltextrun"/>
        </w:rPr>
        <w:t xml:space="preserve">(CMS) </w:t>
      </w:r>
      <w:r w:rsidR="00A1415E">
        <w:rPr>
          <w:rStyle w:val="normaltextrun"/>
        </w:rPr>
        <w:t xml:space="preserve">and associated implementation services </w:t>
      </w:r>
      <w:r>
        <w:rPr>
          <w:rStyle w:val="normaltextrun"/>
        </w:rPr>
        <w:t xml:space="preserve">in compliance with the </w:t>
      </w:r>
      <w:r w:rsidR="001E6755">
        <w:rPr>
          <w:rStyle w:val="normaltextrun"/>
        </w:rPr>
        <w:t>r</w:t>
      </w:r>
      <w:r>
        <w:rPr>
          <w:rStyle w:val="normaltextrun"/>
        </w:rPr>
        <w:t xml:space="preserve">equirements and terms set forth in this </w:t>
      </w:r>
      <w:r w:rsidR="00DB2DA2">
        <w:rPr>
          <w:rStyle w:val="normaltextrun"/>
        </w:rPr>
        <w:t>RFP</w:t>
      </w:r>
      <w:r w:rsidRPr="36D4F835">
        <w:rPr>
          <w:rStyle w:val="normaltextrun"/>
        </w:rPr>
        <w:t xml:space="preserve">. </w:t>
      </w:r>
    </w:p>
    <w:p w14:paraId="021C262B" w14:textId="4003E018" w:rsidR="00DB5FA2" w:rsidRDefault="0024673C" w:rsidP="007255E9">
      <w:pPr>
        <w:pStyle w:val="BodyText"/>
      </w:pPr>
      <w:r>
        <w:t xml:space="preserve">AOC seeks to procure a CMS </w:t>
      </w:r>
      <w:r w:rsidR="00A1415E">
        <w:t xml:space="preserve">solution and implementation services </w:t>
      </w:r>
      <w:r>
        <w:t>from one</w:t>
      </w:r>
      <w:r w:rsidR="00757B60">
        <w:t xml:space="preserve"> to three </w:t>
      </w:r>
      <w:r w:rsidR="001C630D">
        <w:t xml:space="preserve">qualified </w:t>
      </w:r>
      <w:r>
        <w:t>Offeror</w:t>
      </w:r>
      <w:r w:rsidR="001C630D">
        <w:t>(s)</w:t>
      </w:r>
      <w:r>
        <w:t xml:space="preserve"> to be</w:t>
      </w:r>
      <w:r w:rsidRPr="00D97B8A">
        <w:t xml:space="preserve"> </w:t>
      </w:r>
      <w:r>
        <w:t xml:space="preserve">made available at no </w:t>
      </w:r>
      <w:r w:rsidR="00756905">
        <w:t xml:space="preserve">initial </w:t>
      </w:r>
      <w:r>
        <w:t xml:space="preserve">cost to </w:t>
      </w:r>
      <w:r>
        <w:rPr>
          <w:rStyle w:val="normaltextrun"/>
        </w:rPr>
        <w:t>district and county clerks (Clerk or Clerks</w:t>
      </w:r>
      <w:r w:rsidRPr="005D5E87">
        <w:rPr>
          <w:rStyle w:val="normaltextrun"/>
        </w:rPr>
        <w:t>)</w:t>
      </w:r>
      <w:r>
        <w:rPr>
          <w:rStyle w:val="normaltextrun"/>
        </w:rPr>
        <w:t xml:space="preserve"> in order to provide them with a </w:t>
      </w:r>
      <w:r w:rsidR="004A2E81">
        <w:rPr>
          <w:rStyle w:val="normaltextrun"/>
        </w:rPr>
        <w:t>modern</w:t>
      </w:r>
      <w:r w:rsidR="00865284">
        <w:rPr>
          <w:rStyle w:val="normaltextrun"/>
        </w:rPr>
        <w:t xml:space="preserve"> CMS</w:t>
      </w:r>
      <w:r>
        <w:rPr>
          <w:rStyle w:val="normaltextrun"/>
        </w:rPr>
        <w:t xml:space="preserve"> that supports electronic case processing, reporting, retention of court records, and document access</w:t>
      </w:r>
      <w:r>
        <w:t xml:space="preserve">. </w:t>
      </w:r>
    </w:p>
    <w:p w14:paraId="1730FFA6" w14:textId="1FB19955" w:rsidR="003C7772" w:rsidRPr="002924B8" w:rsidRDefault="005F0FF9" w:rsidP="005B3E15">
      <w:pPr>
        <w:pStyle w:val="BodyText"/>
        <w:rPr>
          <w:rStyle w:val="normaltextrun"/>
        </w:rPr>
      </w:pPr>
      <w:r>
        <w:rPr>
          <w:rStyle w:val="normaltextrun"/>
        </w:rPr>
        <w:t xml:space="preserve">The system will be available to all trial courts in the state of Nevada, which includes the courts on the current AOC state-sponsored case management system. </w:t>
      </w:r>
      <w:r w:rsidRPr="002924B8">
        <w:rPr>
          <w:rStyle w:val="normaltextrun"/>
        </w:rPr>
        <w:t>Currently, the state sponsored CMS serves 2 district courts, 1 juvenile court, 21 justice courts, and 8 municipal courts. The 32 Nevada trial courts participating on the Nevada Court System (“NCS”) program are located across the state of Nevada, many in rural settings with limited IT support and slow internet connections.</w:t>
      </w:r>
    </w:p>
    <w:p w14:paraId="14402586" w14:textId="742845A0" w:rsidR="00DB5FA2" w:rsidRPr="00F75282" w:rsidRDefault="003C7772" w:rsidP="007255E9">
      <w:pPr>
        <w:pStyle w:val="BodyText"/>
        <w:rPr>
          <w:color w:val="000000" w:themeColor="text1"/>
        </w:rPr>
      </w:pPr>
      <w:r w:rsidRPr="00740100">
        <w:t xml:space="preserve">Some </w:t>
      </w:r>
      <w:r>
        <w:t xml:space="preserve">Nevada </w:t>
      </w:r>
      <w:r w:rsidRPr="00740100">
        <w:t xml:space="preserve">courts extend use of the </w:t>
      </w:r>
      <w:r>
        <w:t>CMS</w:t>
      </w:r>
      <w:r w:rsidRPr="00740100">
        <w:t xml:space="preserve"> for view access to other justice partner agencies.  Several courts also have a department of alternative sentencing or marshal unit that utilize</w:t>
      </w:r>
      <w:r>
        <w:t>s</w:t>
      </w:r>
      <w:r w:rsidRPr="00740100">
        <w:t xml:space="preserve"> the </w:t>
      </w:r>
      <w:r>
        <w:t>CMS</w:t>
      </w:r>
      <w:r w:rsidRPr="00740100">
        <w:t xml:space="preserve"> for probation and program management.  Several courts utilize exchange services through the AOC </w:t>
      </w:r>
      <w:r>
        <w:t>Multi-County Integrated Justice Information System (</w:t>
      </w:r>
      <w:r w:rsidRPr="00740100">
        <w:t>MCIJIS</w:t>
      </w:r>
      <w:r>
        <w:t>),</w:t>
      </w:r>
      <w:r w:rsidRPr="00740100">
        <w:t xml:space="preserve"> which interface </w:t>
      </w:r>
      <w:r>
        <w:t xml:space="preserve">various </w:t>
      </w:r>
      <w:r w:rsidRPr="00740100">
        <w:t>case management system</w:t>
      </w:r>
      <w:r>
        <w:t xml:space="preserve">s </w:t>
      </w:r>
      <w:r w:rsidRPr="00740100">
        <w:t>for electronic citation creation, DMV conviction reporting</w:t>
      </w:r>
      <w:r>
        <w:t>, criminal disposition reporting to the Nevada Criminal History Repository,</w:t>
      </w:r>
      <w:r w:rsidRPr="00740100">
        <w:t xml:space="preserve"> and electronic warrants.</w:t>
      </w:r>
      <w:r>
        <w:t xml:space="preserve"> Furthermore, some courts utilize an online public portal that integrates with the CMS to allow parties to search for a case and make payments.</w:t>
      </w:r>
      <w:r w:rsidR="005B3E15" w:rsidRPr="005B3E15">
        <w:t xml:space="preserve"> </w:t>
      </w:r>
      <w:r w:rsidR="0024673C" w:rsidRPr="0DEE3EF3">
        <w:rPr>
          <w:rStyle w:val="normaltextrun"/>
        </w:rPr>
        <w:t xml:space="preserve">The </w:t>
      </w:r>
      <w:r w:rsidR="0024673C">
        <w:rPr>
          <w:rStyle w:val="normaltextrun"/>
        </w:rPr>
        <w:t xml:space="preserve">primary </w:t>
      </w:r>
      <w:r w:rsidR="0024673C" w:rsidRPr="0DEE3EF3">
        <w:rPr>
          <w:rStyle w:val="normaltextrun"/>
        </w:rPr>
        <w:t>goal for the</w:t>
      </w:r>
      <w:r w:rsidR="0024673C">
        <w:rPr>
          <w:rStyle w:val="normaltextrun"/>
        </w:rPr>
        <w:t xml:space="preserve"> CMS</w:t>
      </w:r>
      <w:r w:rsidR="0024673C" w:rsidRPr="0DEE3EF3">
        <w:rPr>
          <w:rStyle w:val="normaltextrun"/>
        </w:rPr>
        <w:t xml:space="preserve"> is to </w:t>
      </w:r>
      <w:r w:rsidR="0024673C">
        <w:rPr>
          <w:rStyle w:val="normaltextrun"/>
        </w:rPr>
        <w:t>improve the</w:t>
      </w:r>
      <w:r w:rsidR="0024673C" w:rsidRPr="0DEE3EF3">
        <w:rPr>
          <w:rStyle w:val="normaltextrun"/>
        </w:rPr>
        <w:t xml:space="preserve"> accura</w:t>
      </w:r>
      <w:r w:rsidR="0024673C">
        <w:rPr>
          <w:rStyle w:val="normaltextrun"/>
        </w:rPr>
        <w:t>cy</w:t>
      </w:r>
      <w:r w:rsidR="0024673C" w:rsidRPr="0DEE3EF3">
        <w:rPr>
          <w:rStyle w:val="normaltextrun"/>
        </w:rPr>
        <w:t xml:space="preserve"> and timel</w:t>
      </w:r>
      <w:r w:rsidR="0024673C">
        <w:rPr>
          <w:rStyle w:val="normaltextrun"/>
        </w:rPr>
        <w:t>iness of judicial data</w:t>
      </w:r>
      <w:r w:rsidR="0024673C" w:rsidRPr="0DEE3EF3">
        <w:rPr>
          <w:rStyle w:val="normaltextrun"/>
        </w:rPr>
        <w:t xml:space="preserve"> reporting</w:t>
      </w:r>
      <w:r w:rsidR="0024673C">
        <w:rPr>
          <w:rStyle w:val="normaltextrun"/>
        </w:rPr>
        <w:t>,</w:t>
      </w:r>
      <w:r w:rsidR="0024673C" w:rsidRPr="0DEE3EF3">
        <w:rPr>
          <w:rStyle w:val="normaltextrun"/>
        </w:rPr>
        <w:t xml:space="preserve"> </w:t>
      </w:r>
      <w:r w:rsidR="0024673C">
        <w:rPr>
          <w:rStyle w:val="normaltextrun"/>
        </w:rPr>
        <w:t xml:space="preserve">enhance the </w:t>
      </w:r>
      <w:r w:rsidR="0024673C" w:rsidRPr="0DEE3EF3">
        <w:rPr>
          <w:rStyle w:val="normaltextrun"/>
        </w:rPr>
        <w:t xml:space="preserve">utilization of </w:t>
      </w:r>
      <w:r w:rsidR="0024673C">
        <w:rPr>
          <w:rStyle w:val="normaltextrun"/>
        </w:rPr>
        <w:t>this</w:t>
      </w:r>
      <w:r w:rsidR="0024673C" w:rsidRPr="0DEE3EF3">
        <w:rPr>
          <w:rStyle w:val="normaltextrun"/>
        </w:rPr>
        <w:t xml:space="preserve"> information to improve case management processes across the state</w:t>
      </w:r>
      <w:r w:rsidR="0024673C" w:rsidRPr="0DEE3EF3">
        <w:rPr>
          <w:rFonts w:asciiTheme="minorHAnsi" w:hAnsiTheme="minorHAnsi" w:cstheme="minorBidi"/>
        </w:rPr>
        <w:t xml:space="preserve">, and </w:t>
      </w:r>
      <w:r w:rsidR="0024673C">
        <w:rPr>
          <w:rFonts w:asciiTheme="minorHAnsi" w:hAnsiTheme="minorHAnsi" w:cstheme="minorBidi"/>
        </w:rPr>
        <w:t xml:space="preserve">provide Clerks and courts with a </w:t>
      </w:r>
      <w:r w:rsidR="004A2E81">
        <w:rPr>
          <w:rFonts w:asciiTheme="minorHAnsi" w:hAnsiTheme="minorHAnsi" w:cstheme="minorBidi"/>
        </w:rPr>
        <w:t>CMS</w:t>
      </w:r>
      <w:r w:rsidR="0024673C">
        <w:rPr>
          <w:rFonts w:asciiTheme="minorHAnsi" w:hAnsiTheme="minorHAnsi" w:cstheme="minorBidi"/>
        </w:rPr>
        <w:t xml:space="preserve"> that includes the</w:t>
      </w:r>
      <w:r w:rsidR="0024673C" w:rsidRPr="0DEE3EF3">
        <w:rPr>
          <w:rFonts w:asciiTheme="minorHAnsi" w:hAnsiTheme="minorHAnsi" w:cstheme="minorBidi"/>
        </w:rPr>
        <w:t xml:space="preserve"> requirements identified in</w:t>
      </w:r>
      <w:r w:rsidR="0024673C">
        <w:rPr>
          <w:rFonts w:asciiTheme="minorHAnsi" w:hAnsiTheme="minorHAnsi" w:cstheme="minorBidi"/>
        </w:rPr>
        <w:t xml:space="preserve"> the</w:t>
      </w:r>
      <w:r w:rsidR="0024673C" w:rsidRPr="0DEE3EF3">
        <w:rPr>
          <w:rFonts w:asciiTheme="minorHAnsi" w:hAnsiTheme="minorHAnsi" w:cstheme="minorBidi"/>
        </w:rPr>
        <w:t xml:space="preserve"> </w:t>
      </w:r>
      <w:r w:rsidR="005452C4" w:rsidRPr="002565C3">
        <w:rPr>
          <w:rFonts w:asciiTheme="minorHAnsi" w:hAnsiTheme="minorHAnsi" w:cstheme="minorBidi"/>
          <w:b/>
          <w:u w:val="single"/>
        </w:rPr>
        <w:t xml:space="preserve">Attachment 3: </w:t>
      </w:r>
      <w:r w:rsidR="0024673C" w:rsidRPr="002565C3">
        <w:rPr>
          <w:rFonts w:ascii="Arial Bold" w:hAnsi="Arial Bold"/>
          <w:b/>
          <w:bCs/>
          <w:u w:val="single"/>
        </w:rPr>
        <w:fldChar w:fldCharType="begin"/>
      </w:r>
      <w:r w:rsidR="0024673C" w:rsidRPr="002565C3">
        <w:rPr>
          <w:rFonts w:ascii="Arial Bold" w:hAnsi="Arial Bold"/>
          <w:b/>
          <w:bCs/>
          <w:u w:val="single"/>
        </w:rPr>
        <w:instrText xml:space="preserve"> REF  _Ref54656434  \* MERGEFORMAT </w:instrText>
      </w:r>
      <w:r w:rsidR="0024673C" w:rsidRPr="002565C3">
        <w:rPr>
          <w:rFonts w:ascii="Arial Bold" w:hAnsi="Arial Bold"/>
          <w:b/>
          <w:bCs/>
          <w:u w:val="single"/>
        </w:rPr>
        <w:fldChar w:fldCharType="separate"/>
      </w:r>
      <w:r w:rsidR="0024673C" w:rsidRPr="002565C3">
        <w:rPr>
          <w:b/>
          <w:u w:val="single"/>
        </w:rPr>
        <w:t>Requirements Response Workbook</w:t>
      </w:r>
      <w:r w:rsidR="0024673C" w:rsidRPr="002565C3">
        <w:rPr>
          <w:rFonts w:ascii="Arial Bold" w:hAnsi="Arial Bold"/>
          <w:b/>
          <w:bCs/>
          <w:u w:val="single"/>
        </w:rPr>
        <w:fldChar w:fldCharType="end"/>
      </w:r>
      <w:r w:rsidR="0024673C" w:rsidRPr="002565C3">
        <w:rPr>
          <w:b/>
          <w:u w:val="single"/>
        </w:rPr>
        <w:t>.</w:t>
      </w:r>
      <w:r w:rsidR="0024673C" w:rsidRPr="0DEE3EF3">
        <w:rPr>
          <w:rFonts w:asciiTheme="minorHAnsi" w:hAnsiTheme="minorHAnsi" w:cstheme="minorBidi"/>
        </w:rPr>
        <w:t xml:space="preserve">  </w:t>
      </w:r>
    </w:p>
    <w:p w14:paraId="7BEC4A14" w14:textId="77777777" w:rsidR="00DB5FA2" w:rsidRPr="000B5DCF" w:rsidRDefault="0024673C" w:rsidP="00CE631B">
      <w:pPr>
        <w:pStyle w:val="Heading2"/>
      </w:pPr>
      <w:bookmarkStart w:id="6" w:name="_Ref54655892"/>
      <w:bookmarkStart w:id="7" w:name="_Ref54657147"/>
      <w:bookmarkStart w:id="8" w:name="_Ref54652931"/>
      <w:bookmarkStart w:id="9" w:name="_Toc56003967"/>
      <w:bookmarkStart w:id="10" w:name="_Toc86320790"/>
      <w:r>
        <w:t>Project Objectives</w:t>
      </w:r>
      <w:bookmarkEnd w:id="6"/>
      <w:bookmarkEnd w:id="7"/>
      <w:bookmarkEnd w:id="8"/>
      <w:bookmarkEnd w:id="9"/>
      <w:bookmarkEnd w:id="10"/>
      <w:r>
        <w:t xml:space="preserve"> </w:t>
      </w:r>
    </w:p>
    <w:p w14:paraId="32E2CC01" w14:textId="40D18CBD" w:rsidR="00DB5FA2" w:rsidRPr="00F943CB" w:rsidRDefault="000A07F6" w:rsidP="007255E9">
      <w:pPr>
        <w:pStyle w:val="BodyText"/>
      </w:pPr>
      <w:r>
        <w:t>High-level</w:t>
      </w:r>
      <w:r w:rsidR="0024673C">
        <w:t xml:space="preserve"> p</w:t>
      </w:r>
      <w:r w:rsidR="0024673C" w:rsidRPr="0DEE3EF3">
        <w:t>roject objectives include:</w:t>
      </w:r>
    </w:p>
    <w:p w14:paraId="41B8FF6E" w14:textId="77777777" w:rsidR="00DB5FA2" w:rsidRDefault="0024673C" w:rsidP="000B2569">
      <w:pPr>
        <w:pStyle w:val="bulletlist1"/>
      </w:pPr>
      <w:r w:rsidRPr="00D17734">
        <w:t xml:space="preserve">Streamlined electronic workflow processes and improved case management from initiation to completion </w:t>
      </w:r>
    </w:p>
    <w:p w14:paraId="712BFA39" w14:textId="77777777" w:rsidR="00DB5FA2" w:rsidRPr="00D17734" w:rsidRDefault="0024673C" w:rsidP="000B2569">
      <w:pPr>
        <w:pStyle w:val="bulletlist1"/>
      </w:pPr>
      <w:r w:rsidRPr="00D17734">
        <w:t xml:space="preserve">Decrease in manual, paper-based processes through a digital record keeping management system </w:t>
      </w:r>
    </w:p>
    <w:p w14:paraId="3F2B3FB0" w14:textId="5ED6EAE5" w:rsidR="00DB5FA2" w:rsidRPr="00D17734" w:rsidRDefault="0024673C" w:rsidP="000B2569">
      <w:pPr>
        <w:pStyle w:val="bulletlist1"/>
      </w:pPr>
      <w:r w:rsidRPr="00D17734">
        <w:t xml:space="preserve">Enhanced 360-degree view of all cases/parties/participants, including communications, actions, </w:t>
      </w:r>
      <w:r w:rsidR="004A2E81">
        <w:t xml:space="preserve">and </w:t>
      </w:r>
      <w:r w:rsidRPr="00D17734">
        <w:t>orders</w:t>
      </w:r>
    </w:p>
    <w:p w14:paraId="79371AD3" w14:textId="77777777" w:rsidR="00DB5FA2" w:rsidRPr="00D17734" w:rsidRDefault="0024673C" w:rsidP="000B2569">
      <w:pPr>
        <w:pStyle w:val="bulletlist1"/>
      </w:pPr>
      <w:r w:rsidRPr="00D17734">
        <w:t>Increased automation of business processes, including case management for court proceedings</w:t>
      </w:r>
    </w:p>
    <w:p w14:paraId="520D1354" w14:textId="77777777" w:rsidR="00DB5FA2" w:rsidRPr="00D17734" w:rsidRDefault="0024673C" w:rsidP="000B2569">
      <w:pPr>
        <w:pStyle w:val="bulletlist1"/>
      </w:pPr>
      <w:r w:rsidRPr="00D17734">
        <w:t>Reduction in system customizations by utilizing “out of the box” case management functionality that aligns with industry leading best practices</w:t>
      </w:r>
    </w:p>
    <w:p w14:paraId="5AAB4EF6" w14:textId="77777777" w:rsidR="00DB5FA2" w:rsidRPr="00D17734" w:rsidRDefault="0024673C" w:rsidP="000B2569">
      <w:pPr>
        <w:pStyle w:val="bulletlist1"/>
      </w:pPr>
      <w:r w:rsidRPr="00D17734">
        <w:t>Simplification of application and technology architecture within and across counties through a reduction in use of third-party software and inconsistent integration approaches</w:t>
      </w:r>
    </w:p>
    <w:p w14:paraId="79011E36" w14:textId="77777777" w:rsidR="00DB5FA2" w:rsidRPr="00D17734" w:rsidRDefault="0024673C" w:rsidP="000B2569">
      <w:pPr>
        <w:pStyle w:val="bulletlist1"/>
      </w:pPr>
      <w:r w:rsidRPr="00D17734">
        <w:t>Access to a centralized data repository that enables remote access to real-time case and party/participant data for analytics and improved court decisions/completing case activities</w:t>
      </w:r>
    </w:p>
    <w:p w14:paraId="3AF0FE92" w14:textId="7296F7D3" w:rsidR="00DB5FA2" w:rsidRPr="00D17734" w:rsidRDefault="0024673C" w:rsidP="000B2569">
      <w:pPr>
        <w:pStyle w:val="bulletlist1"/>
      </w:pPr>
      <w:r w:rsidRPr="00D17734">
        <w:t xml:space="preserve">Enhance reporting capabilities to enable </w:t>
      </w:r>
      <w:r>
        <w:t>CMS</w:t>
      </w:r>
      <w:r w:rsidRPr="00D17734">
        <w:t xml:space="preserve"> users to develop necessary </w:t>
      </w:r>
      <w:r w:rsidR="00CA5270">
        <w:t>s</w:t>
      </w:r>
      <w:r w:rsidRPr="00D17734">
        <w:t xml:space="preserve">tate, </w:t>
      </w:r>
      <w:r w:rsidR="00CA5270">
        <w:t>f</w:t>
      </w:r>
      <w:r w:rsidRPr="00D17734">
        <w:t xml:space="preserve">ederal, </w:t>
      </w:r>
      <w:r w:rsidR="00D2075E">
        <w:t xml:space="preserve">county, internal, </w:t>
      </w:r>
      <w:r w:rsidRPr="00D17734">
        <w:t xml:space="preserve">and other required operational reports </w:t>
      </w:r>
    </w:p>
    <w:p w14:paraId="4A62F1BE" w14:textId="7A45DB3B" w:rsidR="00DB5FA2" w:rsidRDefault="0024673C" w:rsidP="000B2569">
      <w:pPr>
        <w:pStyle w:val="bulletlist1"/>
      </w:pPr>
      <w:r w:rsidRPr="00D17734">
        <w:t>Improved security management, preservation of data, transparency across and within jurisdictions, clear audit trails and improved tracking of critical case and party/participant information</w:t>
      </w:r>
    </w:p>
    <w:p w14:paraId="0D53A98B" w14:textId="64F2155C" w:rsidR="00D2075E" w:rsidRDefault="00D2075E" w:rsidP="002924B8">
      <w:pPr>
        <w:pStyle w:val="bulletlist1"/>
      </w:pPr>
      <w:r>
        <w:t>Adherence to Supreme Court ordered Nevada Uniform System of Judicial Records Phase III (USJR)</w:t>
      </w:r>
    </w:p>
    <w:p w14:paraId="2EEABD55" w14:textId="4DE2B557" w:rsidR="002924B8" w:rsidRDefault="00A82740" w:rsidP="002924B8">
      <w:pPr>
        <w:pStyle w:val="bulletlist1"/>
      </w:pPr>
      <w:r>
        <w:t xml:space="preserve">Adhere to </w:t>
      </w:r>
      <w:r w:rsidR="002924B8">
        <w:t>Supreme Court ordered Nevada Minimum Accounting Standards (MAS)</w:t>
      </w:r>
    </w:p>
    <w:p w14:paraId="47E3FD40" w14:textId="5C29F746" w:rsidR="00A82740" w:rsidRDefault="00A82740" w:rsidP="002924B8">
      <w:pPr>
        <w:pStyle w:val="bulletlist1"/>
      </w:pPr>
      <w:r>
        <w:t xml:space="preserve">Provide flexibility for multi-court </w:t>
      </w:r>
      <w:r w:rsidR="002924B8" w:rsidRPr="0009304F">
        <w:t xml:space="preserve">configuration settings </w:t>
      </w:r>
      <w:r w:rsidR="002924B8">
        <w:t>to be used by all Courts or by a specific C</w:t>
      </w:r>
      <w:r>
        <w:t>ourt</w:t>
      </w:r>
      <w:r w:rsidR="002924B8">
        <w:t xml:space="preserve"> </w:t>
      </w:r>
    </w:p>
    <w:p w14:paraId="1DF1718C" w14:textId="4D59C064" w:rsidR="002924B8" w:rsidRPr="0009304F" w:rsidRDefault="00A82740" w:rsidP="002924B8">
      <w:pPr>
        <w:pStyle w:val="bulletlist1"/>
      </w:pPr>
      <w:r>
        <w:t xml:space="preserve">Facilitate </w:t>
      </w:r>
      <w:r w:rsidR="00342378">
        <w:t xml:space="preserve">select </w:t>
      </w:r>
      <w:r>
        <w:t xml:space="preserve">data sharing </w:t>
      </w:r>
      <w:r w:rsidR="002924B8">
        <w:t xml:space="preserve">for </w:t>
      </w:r>
      <w:r>
        <w:t xml:space="preserve">multiple courts </w:t>
      </w:r>
      <w:r w:rsidR="00342378">
        <w:t>stored in same database</w:t>
      </w:r>
    </w:p>
    <w:p w14:paraId="50E0E389" w14:textId="77777777" w:rsidR="00DB5FA2" w:rsidRPr="000B2569" w:rsidRDefault="0024673C" w:rsidP="00CE631B">
      <w:pPr>
        <w:pStyle w:val="Heading2"/>
      </w:pPr>
      <w:bookmarkStart w:id="11" w:name="_Ref54655893"/>
      <w:bookmarkStart w:id="12" w:name="_Ref54657148"/>
      <w:bookmarkStart w:id="13" w:name="_Toc56003968"/>
      <w:bookmarkStart w:id="14" w:name="_Toc86320791"/>
      <w:bookmarkEnd w:id="4"/>
      <w:r w:rsidRPr="000B2569">
        <w:t>Stakeholders</w:t>
      </w:r>
      <w:bookmarkEnd w:id="11"/>
      <w:bookmarkEnd w:id="12"/>
      <w:bookmarkEnd w:id="13"/>
      <w:bookmarkEnd w:id="14"/>
    </w:p>
    <w:p w14:paraId="5E85CC9E" w14:textId="77777777" w:rsidR="00DB5FA2" w:rsidRPr="00AF2BBA" w:rsidRDefault="00CF02F1" w:rsidP="00CE631B">
      <w:pPr>
        <w:pStyle w:val="Heading3"/>
        <w:rPr>
          <w:sz w:val="24"/>
          <w:szCs w:val="24"/>
        </w:rPr>
      </w:pPr>
      <w:bookmarkStart w:id="15" w:name="_Toc86320792"/>
      <w:bookmarkStart w:id="16" w:name="_Ref54657149"/>
      <w:bookmarkStart w:id="17" w:name="_Ref54655894"/>
      <w:bookmarkStart w:id="18" w:name="_Toc56003969"/>
      <w:r w:rsidRPr="00AF2BBA">
        <w:rPr>
          <w:sz w:val="24"/>
          <w:szCs w:val="24"/>
        </w:rPr>
        <w:t xml:space="preserve">Administrative </w:t>
      </w:r>
      <w:r w:rsidR="0024673C" w:rsidRPr="00AF2BBA">
        <w:rPr>
          <w:sz w:val="24"/>
          <w:szCs w:val="24"/>
        </w:rPr>
        <w:t xml:space="preserve">Office of </w:t>
      </w:r>
      <w:r w:rsidRPr="00AF2BBA">
        <w:rPr>
          <w:sz w:val="24"/>
          <w:szCs w:val="24"/>
        </w:rPr>
        <w:t xml:space="preserve">the </w:t>
      </w:r>
      <w:r w:rsidR="0024673C" w:rsidRPr="00AF2BBA">
        <w:rPr>
          <w:sz w:val="24"/>
          <w:szCs w:val="24"/>
        </w:rPr>
        <w:t>Court</w:t>
      </w:r>
      <w:r w:rsidRPr="00AF2BBA">
        <w:rPr>
          <w:sz w:val="24"/>
          <w:szCs w:val="24"/>
        </w:rPr>
        <w:t>s</w:t>
      </w:r>
      <w:bookmarkEnd w:id="15"/>
      <w:r w:rsidR="0024673C" w:rsidRPr="00AF2BBA">
        <w:rPr>
          <w:sz w:val="24"/>
          <w:szCs w:val="24"/>
        </w:rPr>
        <w:t xml:space="preserve"> </w:t>
      </w:r>
      <w:bookmarkEnd w:id="16"/>
      <w:bookmarkEnd w:id="17"/>
      <w:bookmarkEnd w:id="18"/>
    </w:p>
    <w:p w14:paraId="4E07BF09" w14:textId="51C17980" w:rsidR="00DB5FA2" w:rsidRPr="000B5DCF" w:rsidRDefault="00B670D2" w:rsidP="00CE631B">
      <w:pPr>
        <w:pStyle w:val="Heading4"/>
      </w:pPr>
      <w:bookmarkStart w:id="19" w:name="_Ref54655895"/>
      <w:r w:rsidRPr="000B5DCF">
        <w:t>A</w:t>
      </w:r>
      <w:r>
        <w:t>OC</w:t>
      </w:r>
      <w:r w:rsidRPr="000B5DCF">
        <w:t xml:space="preserve"> </w:t>
      </w:r>
      <w:r w:rsidR="0024673C" w:rsidRPr="000B5DCF">
        <w:t>Mission/Vision</w:t>
      </w:r>
      <w:bookmarkEnd w:id="19"/>
    </w:p>
    <w:p w14:paraId="08E63635" w14:textId="0D76D83A" w:rsidR="00DB5FA2" w:rsidRPr="00802EB0" w:rsidRDefault="00FB70D0" w:rsidP="000B2569">
      <w:pPr>
        <w:pStyle w:val="BodyText"/>
        <w:rPr>
          <w:i/>
          <w:iCs/>
        </w:rPr>
      </w:pPr>
      <w:r>
        <w:t>The AOC provides Nevada’s court system with the programs and skills required to provide all Nevadans with timely and efficient justice. The AOC provides continuity and improvement in the Nevada judiciary through: Continuously examining the processes and effectiveness of the Judicial Branch; Providing leadership in ensuring access to timely and cost effective justice in the trial courts; Implementing policy goals set forth by the Supreme Court and aiding the Court in fulfilling its role as the leader of an independent and co-equal branch of government.</w:t>
      </w:r>
      <w:r w:rsidR="0017264F">
        <w:t xml:space="preserve"> </w:t>
      </w:r>
      <w:r w:rsidR="0024673C" w:rsidRPr="008115C2">
        <w:t xml:space="preserve">For more information, visit the </w:t>
      </w:r>
      <w:r w:rsidR="0024673C">
        <w:t>AOC</w:t>
      </w:r>
      <w:r w:rsidR="0024673C" w:rsidRPr="008115C2">
        <w:t xml:space="preserve"> website at </w:t>
      </w:r>
      <w:hyperlink r:id="rId17" w:history="1">
        <w:r w:rsidR="006B0B54" w:rsidRPr="0086460C">
          <w:rPr>
            <w:rStyle w:val="Hyperlink"/>
          </w:rPr>
          <w:t>https://nvcourts.gov/AOC</w:t>
        </w:r>
      </w:hyperlink>
      <w:r w:rsidR="006B0B54">
        <w:t xml:space="preserve"> </w:t>
      </w:r>
      <w:r w:rsidR="000161D1">
        <w:t>.</w:t>
      </w:r>
    </w:p>
    <w:p w14:paraId="02BA4F06" w14:textId="1A543C95" w:rsidR="00DB5FA2" w:rsidRPr="000B5DCF" w:rsidRDefault="00B670D2" w:rsidP="00CE631B">
      <w:pPr>
        <w:pStyle w:val="Heading4"/>
      </w:pPr>
      <w:bookmarkStart w:id="20" w:name="_Ref54655896"/>
      <w:r>
        <w:t>AOC</w:t>
      </w:r>
      <w:r w:rsidRPr="000B5DCF">
        <w:t xml:space="preserve"> </w:t>
      </w:r>
      <w:r w:rsidR="0024673C" w:rsidRPr="000B5DCF">
        <w:t>Strategic Goals and Objectives</w:t>
      </w:r>
      <w:bookmarkEnd w:id="20"/>
    </w:p>
    <w:p w14:paraId="40763C65" w14:textId="164ACF25" w:rsidR="00DB5FA2" w:rsidRPr="007002B6" w:rsidRDefault="0024673C" w:rsidP="007255E9">
      <w:pPr>
        <w:pStyle w:val="BodyText"/>
        <w:rPr>
          <w:lang w:val="en-GB"/>
        </w:rPr>
      </w:pPr>
      <w:r>
        <w:rPr>
          <w:lang w:val="en-GB"/>
        </w:rPr>
        <w:t>AOC</w:t>
      </w:r>
      <w:r w:rsidRPr="007002B6">
        <w:rPr>
          <w:lang w:val="en-GB"/>
        </w:rPr>
        <w:t xml:space="preserve"> provides resources for the judicial branch</w:t>
      </w:r>
      <w:r w:rsidR="00A42489">
        <w:rPr>
          <w:lang w:val="en-GB"/>
        </w:rPr>
        <w:t xml:space="preserve"> (not all courts receive the same services)</w:t>
      </w:r>
      <w:r w:rsidRPr="007002B6">
        <w:rPr>
          <w:lang w:val="en-GB"/>
        </w:rPr>
        <w:t>:</w:t>
      </w:r>
    </w:p>
    <w:p w14:paraId="12F7D6C6" w14:textId="77777777" w:rsidR="00DB5FA2" w:rsidRPr="007E13D6" w:rsidRDefault="0024673C" w:rsidP="007255E9">
      <w:pPr>
        <w:pStyle w:val="bulletlist1"/>
      </w:pPr>
      <w:r w:rsidRPr="0DEE3EF3">
        <w:t xml:space="preserve">for trial </w:t>
      </w:r>
      <w:r>
        <w:t>courts</w:t>
      </w:r>
      <w:r w:rsidRPr="0DEE3EF3">
        <w:t xml:space="preserve">—technical assistance, training, and research on court administration; technology solutions for electronic filing and judicial case management tools; </w:t>
      </w:r>
      <w:r>
        <w:t xml:space="preserve">and </w:t>
      </w:r>
      <w:r w:rsidRPr="0DEE3EF3">
        <w:t xml:space="preserve">language access services </w:t>
      </w:r>
    </w:p>
    <w:p w14:paraId="48F71982" w14:textId="42E6DDB6" w:rsidR="00DB5FA2" w:rsidRPr="007E13D6" w:rsidRDefault="0024673C" w:rsidP="007255E9">
      <w:pPr>
        <w:pStyle w:val="bulletlist1"/>
      </w:pPr>
      <w:r w:rsidRPr="0DEE3EF3">
        <w:t xml:space="preserve">for appellate </w:t>
      </w:r>
      <w:r>
        <w:t>courts</w:t>
      </w:r>
      <w:r w:rsidRPr="0DEE3EF3">
        <w:t xml:space="preserve"> and the judicial branch </w:t>
      </w:r>
      <w:r w:rsidR="00B670D2">
        <w:t>departments</w:t>
      </w:r>
      <w:r w:rsidRPr="0DEE3EF3">
        <w:t>—information technology solutions and fiscal consultation</w:t>
      </w:r>
    </w:p>
    <w:p w14:paraId="4A9A772D" w14:textId="77777777" w:rsidR="00DB5FA2" w:rsidRPr="007E13D6" w:rsidRDefault="0024673C" w:rsidP="007255E9">
      <w:pPr>
        <w:pStyle w:val="bulletlist1"/>
      </w:pPr>
      <w:r w:rsidRPr="0DEE3EF3">
        <w:t>for judicial branch regulatory and policymaking bodies—staffing and support</w:t>
      </w:r>
    </w:p>
    <w:p w14:paraId="22DAE938" w14:textId="77777777" w:rsidR="00DB5FA2" w:rsidRPr="004B3970" w:rsidRDefault="0024673C" w:rsidP="007255E9">
      <w:pPr>
        <w:pStyle w:val="bulletlist1"/>
      </w:pPr>
      <w:r w:rsidRPr="0DEE3EF3">
        <w:t>for</w:t>
      </w:r>
      <w:r>
        <w:t xml:space="preserve"> child support and child protective service courts,</w:t>
      </w:r>
      <w:r w:rsidRPr="0DEE3EF3">
        <w:t xml:space="preserve"> children’s </w:t>
      </w:r>
      <w:r>
        <w:t>courts</w:t>
      </w:r>
      <w:r w:rsidRPr="0DEE3EF3">
        <w:t xml:space="preserve"> and the regional presiding judges—staffing and administration</w:t>
      </w:r>
    </w:p>
    <w:p w14:paraId="4331C416" w14:textId="77777777" w:rsidR="00DB5FA2" w:rsidRPr="007002B6" w:rsidRDefault="0024673C" w:rsidP="007255E9">
      <w:pPr>
        <w:pStyle w:val="BodyText"/>
        <w:rPr>
          <w:lang w:val="en-GB"/>
        </w:rPr>
      </w:pPr>
      <w:r>
        <w:rPr>
          <w:lang w:val="en-GB"/>
        </w:rPr>
        <w:t>AOC</w:t>
      </w:r>
      <w:r w:rsidRPr="007002B6">
        <w:rPr>
          <w:lang w:val="en-GB"/>
        </w:rPr>
        <w:t xml:space="preserve"> provides information about the judicial branch to the legislative and executive branches, the judiciary, and the public through:</w:t>
      </w:r>
    </w:p>
    <w:p w14:paraId="673C696A" w14:textId="77777777" w:rsidR="00DB5FA2" w:rsidRPr="007E13D6" w:rsidRDefault="0024673C" w:rsidP="007255E9">
      <w:pPr>
        <w:pStyle w:val="bulletlist1"/>
      </w:pPr>
      <w:r w:rsidRPr="0DEE3EF3">
        <w:t>the Judicial Branch website</w:t>
      </w:r>
    </w:p>
    <w:p w14:paraId="13A4F727" w14:textId="77777777" w:rsidR="00DB5FA2" w:rsidRPr="007E13D6" w:rsidRDefault="0024673C" w:rsidP="007255E9">
      <w:pPr>
        <w:pStyle w:val="bulletlist1"/>
      </w:pPr>
      <w:r w:rsidRPr="0DEE3EF3">
        <w:t>statistics and analysis of court information and case activity</w:t>
      </w:r>
    </w:p>
    <w:p w14:paraId="3AAA5F5F" w14:textId="77777777" w:rsidR="00DB5FA2" w:rsidRPr="007E13D6" w:rsidRDefault="0024673C" w:rsidP="007255E9">
      <w:pPr>
        <w:pStyle w:val="bulletlist1"/>
      </w:pPr>
      <w:r w:rsidRPr="0DEE3EF3">
        <w:t>descriptions of court system structure and jurisdiction</w:t>
      </w:r>
    </w:p>
    <w:p w14:paraId="35198EF0" w14:textId="77777777" w:rsidR="00DB5FA2" w:rsidRPr="00F12C22" w:rsidRDefault="0024673C" w:rsidP="007255E9">
      <w:pPr>
        <w:pStyle w:val="bulletlist1"/>
      </w:pPr>
      <w:r w:rsidRPr="0DEE3EF3">
        <w:t xml:space="preserve">reports and studies about the </w:t>
      </w:r>
      <w:r>
        <w:t>courts</w:t>
      </w:r>
      <w:r w:rsidRPr="0DEE3EF3">
        <w:t xml:space="preserve"> and judiciary</w:t>
      </w:r>
    </w:p>
    <w:p w14:paraId="308D5558" w14:textId="77777777" w:rsidR="00DB5FA2" w:rsidRPr="00AF2BBA" w:rsidRDefault="0024673C" w:rsidP="00CE631B">
      <w:pPr>
        <w:pStyle w:val="Heading3"/>
        <w:rPr>
          <w:sz w:val="24"/>
          <w:szCs w:val="24"/>
        </w:rPr>
      </w:pPr>
      <w:bookmarkStart w:id="21" w:name="_Ref54655897"/>
      <w:bookmarkStart w:id="22" w:name="_Ref54657150"/>
      <w:bookmarkStart w:id="23" w:name="_Toc56003970"/>
      <w:bookmarkStart w:id="24" w:name="_Toc86320793"/>
      <w:r w:rsidRPr="00AF2BBA">
        <w:rPr>
          <w:sz w:val="24"/>
          <w:szCs w:val="24"/>
        </w:rPr>
        <w:t>Nevada District and County Clerks and the Courts They Serve</w:t>
      </w:r>
      <w:bookmarkEnd w:id="21"/>
      <w:bookmarkEnd w:id="22"/>
      <w:bookmarkEnd w:id="23"/>
      <w:bookmarkEnd w:id="24"/>
    </w:p>
    <w:p w14:paraId="390FE7BD" w14:textId="2351ECCF" w:rsidR="00CA5270" w:rsidRDefault="0024673C" w:rsidP="007255E9">
      <w:pPr>
        <w:pStyle w:val="BodyText"/>
      </w:pPr>
      <w:r w:rsidRPr="0DEE3EF3">
        <w:t xml:space="preserve">To gain a complete understanding of the </w:t>
      </w:r>
      <w:r>
        <w:t>Nevada</w:t>
      </w:r>
      <w:r w:rsidRPr="0DEE3EF3">
        <w:t xml:space="preserve"> State Judiciary, Offerors are encouraged to visit </w:t>
      </w:r>
      <w:r w:rsidRPr="00564BAC">
        <w:t xml:space="preserve">the Nevada Courts website at </w:t>
      </w:r>
      <w:hyperlink r:id="rId18" w:history="1">
        <w:r w:rsidR="006B0B54" w:rsidRPr="0086460C">
          <w:rPr>
            <w:rStyle w:val="Hyperlink"/>
          </w:rPr>
          <w:t>https://nvcourts.gov</w:t>
        </w:r>
      </w:hyperlink>
      <w:r w:rsidR="006B0B54">
        <w:t xml:space="preserve"> </w:t>
      </w:r>
      <w:r w:rsidR="00802EB0" w:rsidRPr="00564BAC">
        <w:t>.</w:t>
      </w:r>
    </w:p>
    <w:p w14:paraId="3239FE2D" w14:textId="1BFD9E8D" w:rsidR="00DB5FA2" w:rsidRPr="00564BAC" w:rsidRDefault="0024673C" w:rsidP="00CE631B">
      <w:pPr>
        <w:pStyle w:val="Heading4"/>
      </w:pPr>
      <w:bookmarkStart w:id="25" w:name="_Ref54655898"/>
      <w:r w:rsidRPr="00564BAC">
        <w:t>District and County Clerks</w:t>
      </w:r>
      <w:bookmarkEnd w:id="25"/>
    </w:p>
    <w:p w14:paraId="43C36A39" w14:textId="383BDEAF" w:rsidR="00841D9B" w:rsidRPr="00841D9B" w:rsidRDefault="00841D9B" w:rsidP="006B0B54">
      <w:pPr>
        <w:jc w:val="both"/>
        <w:rPr>
          <w:rFonts w:ascii="Times New Roman" w:hAnsi="Times New Roman" w:cs="Times New Roman"/>
        </w:rPr>
      </w:pPr>
      <w:r>
        <w:t xml:space="preserve">The residents of each Nevada </w:t>
      </w:r>
      <w:r w:rsidR="003B5D68">
        <w:t>C</w:t>
      </w:r>
      <w:r>
        <w:t>ounty elect a county clerk who, among other statutorily prescribed duties, serves as the ex-officio clerk of the district court in and for her or his county. However, some district courts have ex</w:t>
      </w:r>
      <w:r w:rsidR="006B0B54">
        <w:t>er</w:t>
      </w:r>
      <w:r>
        <w:t xml:space="preserve">cised their inherent authority to bring the clerk function completely within their operation and control. The court clerk </w:t>
      </w:r>
      <w:r w:rsidR="00B670D2">
        <w:t>is the keeper of the record and fiduciary for court cases. Specific responsibilities include:</w:t>
      </w:r>
      <w:r w:rsidR="00862790">
        <w:t xml:space="preserve"> </w:t>
      </w:r>
      <w:r w:rsidR="00B670D2">
        <w:t>docketing</w:t>
      </w:r>
      <w:r>
        <w:t xml:space="preserve"> all cases</w:t>
      </w:r>
      <w:r w:rsidR="00F47299">
        <w:t xml:space="preserve">, </w:t>
      </w:r>
      <w:r w:rsidR="00B670D2">
        <w:t>maintaining the case record</w:t>
      </w:r>
      <w:r>
        <w:t>, collecting</w:t>
      </w:r>
      <w:r w:rsidR="00B670D2">
        <w:t xml:space="preserve"> and distributing</w:t>
      </w:r>
      <w:r>
        <w:t xml:space="preserve"> fees, and many other court operational activities.</w:t>
      </w:r>
    </w:p>
    <w:p w14:paraId="310D1C66" w14:textId="7050FCC7" w:rsidR="00841D9B" w:rsidRDefault="00841D9B" w:rsidP="006B0B54">
      <w:pPr>
        <w:jc w:val="both"/>
      </w:pPr>
      <w:r>
        <w:t>In Nevada’s limited jurisdiction courts</w:t>
      </w:r>
      <w:r w:rsidR="006B0B54">
        <w:t>,</w:t>
      </w:r>
      <w:r>
        <w:t xml:space="preserve"> the county or city clerk appoints, subject to county commission or city council and court approval, a deputy clerk to perform the ministerial functions necessary for the operation of the court.</w:t>
      </w:r>
    </w:p>
    <w:p w14:paraId="3769CCA4" w14:textId="60DBBC14" w:rsidR="00DB5FA2" w:rsidRPr="00564BAC" w:rsidRDefault="00841D9B" w:rsidP="006B0B54">
      <w:pPr>
        <w:pStyle w:val="BodyText"/>
      </w:pPr>
      <w:r>
        <w:t xml:space="preserve">The primary goal of this procurement is to provide a </w:t>
      </w:r>
      <w:r w:rsidR="00B670D2">
        <w:t>CMS</w:t>
      </w:r>
      <w:r>
        <w:t xml:space="preserve"> for courts and their clerks located in counties </w:t>
      </w:r>
      <w:r w:rsidR="00070AA2">
        <w:t xml:space="preserve">of various sizes </w:t>
      </w:r>
      <w:r>
        <w:t>and who have limited or ineffective case management systems in place. However, the CMS may be made available to any court and clerk that desires to implement a</w:t>
      </w:r>
      <w:r w:rsidR="00B670D2">
        <w:t xml:space="preserve"> state-sponsored</w:t>
      </w:r>
      <w:r>
        <w:t xml:space="preserve"> CMS. Each court and clerk will determine whether to implement the CMS. The AOC</w:t>
      </w:r>
      <w:r w:rsidR="00756905">
        <w:t xml:space="preserve"> Project Manager</w:t>
      </w:r>
      <w:r>
        <w:t xml:space="preserve"> will </w:t>
      </w:r>
      <w:r w:rsidR="00070AA2">
        <w:t xml:space="preserve">work with the vendor to determine the </w:t>
      </w:r>
      <w:r>
        <w:t xml:space="preserve">point of contact for </w:t>
      </w:r>
      <w:r w:rsidR="00070AA2">
        <w:t xml:space="preserve">each </w:t>
      </w:r>
      <w:r>
        <w:t>implementation</w:t>
      </w:r>
      <w:r w:rsidR="00070AA2">
        <w:t>. R</w:t>
      </w:r>
      <w:r>
        <w:t>esources within the court clerk’s office will be the key users of the solution (e.g., clerks, deputy clerks, financial/accounting staff, local IT</w:t>
      </w:r>
      <w:r w:rsidR="006B0B54">
        <w:t>, and</w:t>
      </w:r>
      <w:r>
        <w:t xml:space="preserve"> administrators).</w:t>
      </w:r>
    </w:p>
    <w:p w14:paraId="70DC8358" w14:textId="77777777" w:rsidR="00DB5FA2" w:rsidRPr="00AF2BBA" w:rsidRDefault="0024673C" w:rsidP="00CE631B">
      <w:pPr>
        <w:pStyle w:val="Heading5"/>
        <w:rPr>
          <w:sz w:val="24"/>
          <w:szCs w:val="24"/>
        </w:rPr>
      </w:pPr>
      <w:bookmarkStart w:id="26" w:name="_Ref54655899"/>
      <w:r w:rsidRPr="00AF2BBA">
        <w:rPr>
          <w:sz w:val="24"/>
          <w:szCs w:val="24"/>
        </w:rPr>
        <w:t>District Courts</w:t>
      </w:r>
      <w:bookmarkEnd w:id="26"/>
      <w:r w:rsidRPr="00AF2BBA">
        <w:rPr>
          <w:sz w:val="24"/>
          <w:szCs w:val="24"/>
        </w:rPr>
        <w:t xml:space="preserve"> </w:t>
      </w:r>
    </w:p>
    <w:p w14:paraId="56A7CA04" w14:textId="332ED5D1" w:rsidR="00DB5FA2" w:rsidRPr="00564BAC" w:rsidRDefault="00C3018F" w:rsidP="007255E9">
      <w:pPr>
        <w:pStyle w:val="BodyText"/>
      </w:pPr>
      <w:r w:rsidRPr="00841D9B">
        <w:t>The District Courts have general jurisdiction over all legal disputes. These are the courts where criminal, civil, family, and juvenile matters are generally resolved through arbitration, mediation, and bench or jury trials. The judges also hear appeals from Justice and Municipal Court cases. The funding for District Courts is split between the state and counties. The 17 county courts in Nevada are divided into 11 Judicial Districts presided over by 82 judges.</w:t>
      </w:r>
      <w:r w:rsidR="0024673C" w:rsidRPr="00564BAC">
        <w:t xml:space="preserve"> </w:t>
      </w:r>
    </w:p>
    <w:p w14:paraId="7DFDEFD0" w14:textId="6F670DF5" w:rsidR="00DB5FA2" w:rsidRPr="00AF2BBA" w:rsidRDefault="008F7804" w:rsidP="00CE631B">
      <w:pPr>
        <w:pStyle w:val="Heading5"/>
        <w:rPr>
          <w:sz w:val="24"/>
          <w:szCs w:val="24"/>
        </w:rPr>
      </w:pPr>
      <w:r w:rsidRPr="00AF2BBA">
        <w:rPr>
          <w:sz w:val="24"/>
          <w:szCs w:val="24"/>
        </w:rPr>
        <w:t>Justice Courts</w:t>
      </w:r>
    </w:p>
    <w:p w14:paraId="11E60224" w14:textId="18F67C78" w:rsidR="00DB5FA2" w:rsidRPr="00564BAC" w:rsidRDefault="00C3018F" w:rsidP="007255E9">
      <w:pPr>
        <w:pStyle w:val="BodyText"/>
      </w:pPr>
      <w:r w:rsidRPr="00C3018F">
        <w:t xml:space="preserve">The Justice Courts handle misdemeanor crime and traffic matters, small claims disputes, evictions, and other civil matters less than $15,000. The justices of the peace also preside over felony and gross misdemeanor arraignments and conduct preliminary hearings to determine </w:t>
      </w:r>
      <w:r w:rsidR="006B0B54">
        <w:t>whether</w:t>
      </w:r>
      <w:r w:rsidRPr="00C3018F">
        <w:t xml:space="preserve"> sufficient evidence exists to hold criminals for trial at District Court. Each county funds Justice Courts and the funds collected by the courts go to their respective county treasurer for disbursement to county and state entities. Nevada ha</w:t>
      </w:r>
      <w:r w:rsidR="00613D7E">
        <w:t>s</w:t>
      </w:r>
      <w:r w:rsidRPr="00C3018F">
        <w:t xml:space="preserve"> 4</w:t>
      </w:r>
      <w:r w:rsidR="00613D7E">
        <w:t>0</w:t>
      </w:r>
      <w:r w:rsidRPr="00C3018F">
        <w:t xml:space="preserve"> justice courts presided over by 6</w:t>
      </w:r>
      <w:r w:rsidR="00613D7E">
        <w:t>5</w:t>
      </w:r>
      <w:r w:rsidRPr="00C3018F">
        <w:t xml:space="preserve"> justices of the peace with 8 of them also serving as municipal court judges.</w:t>
      </w:r>
      <w:r w:rsidR="0024673C" w:rsidRPr="00564BAC">
        <w:t xml:space="preserve"> </w:t>
      </w:r>
    </w:p>
    <w:p w14:paraId="3FECD10E" w14:textId="168709CA" w:rsidR="00DB5FA2" w:rsidRPr="00AF2BBA" w:rsidRDefault="008F7804" w:rsidP="00CE631B">
      <w:pPr>
        <w:pStyle w:val="Heading5"/>
        <w:rPr>
          <w:sz w:val="24"/>
          <w:szCs w:val="24"/>
        </w:rPr>
      </w:pPr>
      <w:r w:rsidRPr="00AF2BBA">
        <w:rPr>
          <w:sz w:val="24"/>
          <w:szCs w:val="24"/>
        </w:rPr>
        <w:t>Municipal Courts</w:t>
      </w:r>
      <w:r w:rsidR="0024673C" w:rsidRPr="00AF2BBA">
        <w:rPr>
          <w:sz w:val="24"/>
          <w:szCs w:val="24"/>
        </w:rPr>
        <w:t xml:space="preserve"> </w:t>
      </w:r>
    </w:p>
    <w:p w14:paraId="7F3E362B" w14:textId="4C7E7365" w:rsidR="005B3E15" w:rsidRPr="00564BAC" w:rsidRDefault="00C3018F" w:rsidP="005B3E15">
      <w:pPr>
        <w:pStyle w:val="BodyText"/>
      </w:pPr>
      <w:r w:rsidRPr="00841D9B">
        <w:t xml:space="preserve">The Municipal Courts manage cases involving violations of traffic and misdemeanor ordinances that occur within the city limits of incorporated municipalities. Each of these courts </w:t>
      </w:r>
      <w:r w:rsidR="00756905">
        <w:t>a</w:t>
      </w:r>
      <w:r w:rsidR="00756905" w:rsidRPr="00841D9B">
        <w:t xml:space="preserve"> </w:t>
      </w:r>
      <w:r w:rsidRPr="00841D9B">
        <w:t>funded by the city and most of the funds collected by the Municipal Court go into the municipalities' general fund. Nevada has 17 municipal courts that are presided over by 30 municipal judges with 8 of them also serving as justices of the peace.</w:t>
      </w:r>
      <w:r w:rsidR="005B3E15" w:rsidRPr="005B3E15">
        <w:t xml:space="preserve"> </w:t>
      </w:r>
    </w:p>
    <w:p w14:paraId="1D5CBA3C" w14:textId="77777777" w:rsidR="00DB5FA2" w:rsidRPr="00AF2BBA" w:rsidRDefault="0024673C" w:rsidP="00CE631B">
      <w:pPr>
        <w:pStyle w:val="Heading3"/>
        <w:rPr>
          <w:sz w:val="24"/>
          <w:szCs w:val="24"/>
        </w:rPr>
      </w:pPr>
      <w:bookmarkStart w:id="27" w:name="_Ref54655903"/>
      <w:bookmarkStart w:id="28" w:name="_Ref54657151"/>
      <w:bookmarkStart w:id="29" w:name="_Toc56003971"/>
      <w:bookmarkStart w:id="30" w:name="_Toc86320794"/>
      <w:r w:rsidRPr="00AF2BBA">
        <w:rPr>
          <w:sz w:val="24"/>
          <w:szCs w:val="24"/>
        </w:rPr>
        <w:t>Judicial Officers</w:t>
      </w:r>
      <w:bookmarkEnd w:id="27"/>
      <w:bookmarkEnd w:id="28"/>
      <w:bookmarkEnd w:id="29"/>
      <w:bookmarkEnd w:id="30"/>
    </w:p>
    <w:p w14:paraId="09615C4D" w14:textId="77777777" w:rsidR="00DB5FA2" w:rsidRPr="00564BAC" w:rsidRDefault="0024673C" w:rsidP="007255E9">
      <w:pPr>
        <w:pStyle w:val="BodyText"/>
        <w:rPr>
          <w:bCs/>
        </w:rPr>
      </w:pPr>
      <w:r w:rsidRPr="00564BAC">
        <w:t xml:space="preserve">Judicial Officers have the responsibilities and powers to facilitate, arbitrate, preside over, and make decisions and directions for the application of the law. Judicial Officers and their court administrators will be key users of CMS to view and update cases and relevant documents, schedule and hold hearings.  </w:t>
      </w:r>
      <w:r w:rsidRPr="00564BAC">
        <w:tab/>
      </w:r>
    </w:p>
    <w:p w14:paraId="771EBAE7" w14:textId="77777777" w:rsidR="00DB5FA2" w:rsidRPr="00AF2BBA" w:rsidRDefault="0024673C" w:rsidP="00CE631B">
      <w:pPr>
        <w:pStyle w:val="Heading3"/>
        <w:rPr>
          <w:sz w:val="24"/>
          <w:szCs w:val="24"/>
        </w:rPr>
      </w:pPr>
      <w:bookmarkStart w:id="31" w:name="_Ref54655904"/>
      <w:bookmarkStart w:id="32" w:name="_Ref54657152"/>
      <w:bookmarkStart w:id="33" w:name="_Toc56003972"/>
      <w:bookmarkStart w:id="34" w:name="_Toc86320795"/>
      <w:r w:rsidRPr="00AF2BBA">
        <w:rPr>
          <w:sz w:val="24"/>
          <w:szCs w:val="24"/>
        </w:rPr>
        <w:t>Justice Partners</w:t>
      </w:r>
      <w:bookmarkEnd w:id="31"/>
      <w:bookmarkEnd w:id="32"/>
      <w:bookmarkEnd w:id="33"/>
      <w:bookmarkEnd w:id="34"/>
    </w:p>
    <w:p w14:paraId="70F53450" w14:textId="764A4162" w:rsidR="00DB5FA2" w:rsidRPr="00564BAC" w:rsidRDefault="0024673C" w:rsidP="007255E9">
      <w:pPr>
        <w:pStyle w:val="BodyText"/>
      </w:pPr>
      <w:r w:rsidRPr="00564BAC">
        <w:t>Justice Partners include various agencies that work with the Clerk’s Office and the courts (e.g., attorneys, probation officers, law enforcement officers). These individuals may receive limited viewing access to the system to assist with activities (e.g., online viewing of case information that they are assigned to (i.e., attorney of record), and viewing warrants or disposition information). The justice partner agencies may also have adjusted business process regarding their interaction with the Clerk’s Office or court due to the addition of</w:t>
      </w:r>
      <w:r w:rsidR="00171DCA" w:rsidRPr="00564BAC">
        <w:t xml:space="preserve"> a</w:t>
      </w:r>
      <w:r w:rsidRPr="00564BAC">
        <w:t xml:space="preserve"> CMS (e.g., removal of paper documents/files and increased automation). </w:t>
      </w:r>
    </w:p>
    <w:p w14:paraId="09E4DFC5" w14:textId="77777777" w:rsidR="00DB5FA2" w:rsidRPr="00AF2BBA" w:rsidRDefault="0024673C" w:rsidP="00CE631B">
      <w:pPr>
        <w:pStyle w:val="Heading3"/>
        <w:rPr>
          <w:sz w:val="24"/>
          <w:szCs w:val="24"/>
        </w:rPr>
      </w:pPr>
      <w:bookmarkStart w:id="35" w:name="_Ref54655905"/>
      <w:bookmarkStart w:id="36" w:name="_Ref54657153"/>
      <w:bookmarkStart w:id="37" w:name="_Toc56003973"/>
      <w:bookmarkStart w:id="38" w:name="_Toc86320796"/>
      <w:r w:rsidRPr="00AF2BBA">
        <w:rPr>
          <w:sz w:val="24"/>
          <w:szCs w:val="24"/>
        </w:rPr>
        <w:t>Public</w:t>
      </w:r>
      <w:bookmarkEnd w:id="35"/>
      <w:bookmarkEnd w:id="36"/>
      <w:bookmarkEnd w:id="37"/>
      <w:bookmarkEnd w:id="38"/>
    </w:p>
    <w:p w14:paraId="2C69420A" w14:textId="5FDF6A5F" w:rsidR="00DB5FA2" w:rsidRPr="00BB5759" w:rsidRDefault="00A42489" w:rsidP="007255E9">
      <w:pPr>
        <w:pStyle w:val="BodyText"/>
      </w:pPr>
      <w:r>
        <w:t xml:space="preserve">The AOC </w:t>
      </w:r>
      <w:r w:rsidR="00756905">
        <w:t>will</w:t>
      </w:r>
      <w:r w:rsidR="00756905" w:rsidRPr="00564BAC">
        <w:t xml:space="preserve"> </w:t>
      </w:r>
      <w:r w:rsidR="00347957" w:rsidRPr="00564BAC">
        <w:t>provide</w:t>
      </w:r>
      <w:r w:rsidR="0024673C" w:rsidRPr="00564BAC">
        <w:t xml:space="preserve"> online access to case records</w:t>
      </w:r>
      <w:r w:rsidR="00756905">
        <w:t>. The AOC may provide online access to</w:t>
      </w:r>
      <w:r w:rsidR="0024673C" w:rsidRPr="00564BAC">
        <w:t xml:space="preserve"> dockets and calendars and allow digital submission of hearing requests</w:t>
      </w:r>
      <w:r>
        <w:t xml:space="preserve"> via the CMS</w:t>
      </w:r>
      <w:r w:rsidR="0024673C" w:rsidRPr="00564BAC">
        <w:t>.</w:t>
      </w:r>
      <w:r w:rsidR="00756905">
        <w:t xml:space="preserve"> The AOC </w:t>
      </w:r>
      <w:r w:rsidR="003253A8">
        <w:t xml:space="preserve">may provide text </w:t>
      </w:r>
      <w:r w:rsidR="00070AA2">
        <w:t>notifications for specific case events such as dockets, calendar events, etc</w:t>
      </w:r>
      <w:r w:rsidR="003253A8">
        <w:t>.</w:t>
      </w:r>
    </w:p>
    <w:p w14:paraId="5D173952" w14:textId="77777777" w:rsidR="00DB5FA2" w:rsidRPr="000B5DCF" w:rsidRDefault="00DB2DA2" w:rsidP="00CE631B">
      <w:pPr>
        <w:pStyle w:val="Heading2"/>
      </w:pPr>
      <w:bookmarkStart w:id="39" w:name="_Ref54655906"/>
      <w:bookmarkStart w:id="40" w:name="_Ref54657154"/>
      <w:bookmarkStart w:id="41" w:name="_Toc56003974"/>
      <w:bookmarkStart w:id="42" w:name="_Toc86320797"/>
      <w:bookmarkEnd w:id="5"/>
      <w:r>
        <w:t>RFP</w:t>
      </w:r>
      <w:r w:rsidR="0024673C" w:rsidRPr="000B5DCF">
        <w:t xml:space="preserve"> Overview</w:t>
      </w:r>
      <w:bookmarkEnd w:id="39"/>
      <w:bookmarkEnd w:id="40"/>
      <w:bookmarkEnd w:id="41"/>
      <w:bookmarkEnd w:id="42"/>
    </w:p>
    <w:p w14:paraId="5EFEE7C3" w14:textId="77777777" w:rsidR="00931938" w:rsidRPr="00AF2BBA" w:rsidRDefault="0024673C" w:rsidP="00CE631B">
      <w:pPr>
        <w:pStyle w:val="Heading3"/>
        <w:rPr>
          <w:sz w:val="24"/>
          <w:szCs w:val="24"/>
        </w:rPr>
      </w:pPr>
      <w:bookmarkStart w:id="43" w:name="_Ref55839377"/>
      <w:bookmarkStart w:id="44" w:name="_Toc56003975"/>
      <w:bookmarkStart w:id="45" w:name="_Toc86320798"/>
      <w:bookmarkStart w:id="46" w:name="_Ref45533664"/>
      <w:r w:rsidRPr="00AF2BBA">
        <w:rPr>
          <w:sz w:val="24"/>
          <w:szCs w:val="24"/>
        </w:rPr>
        <w:t>Contract Term</w:t>
      </w:r>
      <w:bookmarkEnd w:id="43"/>
      <w:bookmarkEnd w:id="44"/>
      <w:bookmarkEnd w:id="45"/>
    </w:p>
    <w:p w14:paraId="740E1009" w14:textId="26781BFE" w:rsidR="00931938" w:rsidRPr="00E52683" w:rsidRDefault="0024673C" w:rsidP="00931938">
      <w:pPr>
        <w:pStyle w:val="BodyText"/>
        <w:rPr>
          <w:u w:val="single"/>
        </w:rPr>
      </w:pPr>
      <w:r>
        <w:t xml:space="preserve">The Master Services Agreement (MSA) term shall begin on the Effective Date as defined in the </w:t>
      </w:r>
      <w:r w:rsidRPr="00CE7680">
        <w:t xml:space="preserve">MSA and shall end no later than </w:t>
      </w:r>
      <w:r w:rsidR="00647B52">
        <w:t>June</w:t>
      </w:r>
      <w:r w:rsidR="00647B52" w:rsidRPr="00022AF4">
        <w:t xml:space="preserve"> </w:t>
      </w:r>
      <w:r w:rsidRPr="00022AF4">
        <w:t>3</w:t>
      </w:r>
      <w:r w:rsidR="00647B52">
        <w:t>0</w:t>
      </w:r>
      <w:r w:rsidRPr="00022AF4">
        <w:t>, 202</w:t>
      </w:r>
      <w:r w:rsidR="003C20F5">
        <w:t>4</w:t>
      </w:r>
      <w:r w:rsidRPr="00CE7680">
        <w:t xml:space="preserve">. </w:t>
      </w:r>
      <w:r w:rsidR="006B0B54">
        <w:t>As applicable, the AOC may extend the agreement term.</w:t>
      </w:r>
      <w:r w:rsidR="00E52683">
        <w:rPr>
          <w:strike/>
        </w:rPr>
        <w:t xml:space="preserve"> </w:t>
      </w:r>
    </w:p>
    <w:p w14:paraId="5A8A0E32" w14:textId="77777777" w:rsidR="00DB5FA2" w:rsidRPr="00AF2BBA" w:rsidRDefault="0024673C" w:rsidP="00CE631B">
      <w:pPr>
        <w:pStyle w:val="Heading3"/>
        <w:rPr>
          <w:sz w:val="24"/>
          <w:szCs w:val="24"/>
        </w:rPr>
      </w:pPr>
      <w:bookmarkStart w:id="47" w:name="_Ref55839378"/>
      <w:bookmarkStart w:id="48" w:name="_Ref55908022"/>
      <w:bookmarkStart w:id="49" w:name="_Ref55908053"/>
      <w:bookmarkStart w:id="50" w:name="_Ref55908065"/>
      <w:bookmarkStart w:id="51" w:name="_Ref55908198"/>
      <w:bookmarkStart w:id="52" w:name="_Ref55908215"/>
      <w:bookmarkStart w:id="53" w:name="_Toc56003976"/>
      <w:bookmarkStart w:id="54" w:name="_Toc86320799"/>
      <w:r w:rsidRPr="00AF2BBA">
        <w:rPr>
          <w:sz w:val="24"/>
          <w:szCs w:val="24"/>
        </w:rPr>
        <w:t>Schedule of Events</w:t>
      </w:r>
      <w:bookmarkEnd w:id="46"/>
      <w:bookmarkEnd w:id="47"/>
      <w:bookmarkEnd w:id="48"/>
      <w:bookmarkEnd w:id="49"/>
      <w:bookmarkEnd w:id="50"/>
      <w:bookmarkEnd w:id="51"/>
      <w:bookmarkEnd w:id="52"/>
      <w:bookmarkEnd w:id="53"/>
      <w:bookmarkEnd w:id="54"/>
    </w:p>
    <w:p w14:paraId="7D4F87C6" w14:textId="1F9DFCBC" w:rsidR="002E2055" w:rsidRPr="009C5962" w:rsidRDefault="0024673C" w:rsidP="00136E8B">
      <w:pPr>
        <w:pStyle w:val="BodyText"/>
        <w:spacing w:after="240"/>
      </w:pPr>
      <w:r w:rsidRPr="00CF512D">
        <w:t>The following</w:t>
      </w:r>
      <w:r>
        <w:t xml:space="preserve"> provides the</w:t>
      </w:r>
      <w:r w:rsidRPr="00CF512D">
        <w:t xml:space="preserve"> schedule of events </w:t>
      </w:r>
      <w:r>
        <w:t xml:space="preserve">for </w:t>
      </w:r>
      <w:r w:rsidRPr="00CF512D">
        <w:t xml:space="preserve">this </w:t>
      </w:r>
      <w:r w:rsidR="00DB2DA2">
        <w:t>RFP</w:t>
      </w:r>
      <w:r w:rsidRPr="00CF512D">
        <w:t xml:space="preserve">. </w:t>
      </w:r>
      <w:r w:rsidRPr="00564BAC">
        <w:t xml:space="preserve">AOC reserves the right, at its sole discretion, to amend the schedule upon notice to prospective </w:t>
      </w:r>
      <w:r w:rsidRPr="002744D8">
        <w:t xml:space="preserve">Offerors through posting on </w:t>
      </w:r>
      <w:r w:rsidR="002744D8">
        <w:t>the</w:t>
      </w:r>
      <w:r w:rsidR="002744D8" w:rsidRPr="00B9012F">
        <w:t xml:space="preserve"> </w:t>
      </w:r>
      <w:r w:rsidR="002744D8">
        <w:t xml:space="preserve">Supreme Court of Nevada’s website at </w:t>
      </w:r>
      <w:r w:rsidR="00283C72" w:rsidRPr="00283C72">
        <w:t>https://nvcourts.gov/AOC/Procurements/</w:t>
      </w:r>
      <w:r w:rsidRPr="002744D8">
        <w:t xml:space="preserve">. </w:t>
      </w:r>
      <w:r w:rsidR="00812070" w:rsidRPr="00564BAC">
        <w:t xml:space="preserve">It is the responsibility of interested parties to periodically check for updates to the </w:t>
      </w:r>
      <w:r w:rsidR="00DB2DA2" w:rsidRPr="00564BAC">
        <w:t>RFP</w:t>
      </w:r>
      <w:r w:rsidR="00812070" w:rsidRPr="00564BAC">
        <w:t xml:space="preserve"> prior to submitting an offer.</w:t>
      </w:r>
      <w:r w:rsidRPr="00564BAC">
        <w:t xml:space="preserve"> For information regarding the details for participating in the Offeror Conference, please contact </w:t>
      </w:r>
      <w:r w:rsidR="007807A9">
        <w:t xml:space="preserve">Casandra Vanzura at </w:t>
      </w:r>
      <w:r w:rsidR="00E94C05">
        <w:t>contracts</w:t>
      </w:r>
      <w:r w:rsidR="00802EB0" w:rsidRPr="00564BAC">
        <w:t>@</w:t>
      </w:r>
      <w:r w:rsidR="00564BAC" w:rsidRPr="00564BAC">
        <w:t>nvcourts</w:t>
      </w:r>
      <w:r w:rsidR="00802EB0" w:rsidRPr="00564BAC">
        <w:t>.</w:t>
      </w:r>
      <w:r w:rsidR="00564BAC" w:rsidRPr="00564BAC">
        <w:t>nv.</w:t>
      </w:r>
      <w:r w:rsidR="00802EB0" w:rsidRPr="00564BAC">
        <w:t>gov.</w:t>
      </w:r>
    </w:p>
    <w:p w14:paraId="6F18C18B" w14:textId="77777777" w:rsidR="00DB5FA2" w:rsidRPr="000B5DCF" w:rsidRDefault="0024673C" w:rsidP="005B2780">
      <w:pPr>
        <w:pStyle w:val="Table1"/>
      </w:pPr>
      <w:bookmarkStart w:id="55" w:name="_Ref54656440"/>
      <w:bookmarkStart w:id="56" w:name="_Ref54657199"/>
      <w:bookmarkStart w:id="57" w:name="_Ref54656441"/>
      <w:bookmarkStart w:id="58" w:name="_Toc86173440"/>
      <w:r w:rsidRPr="000B5DCF">
        <w:t>Anticipated Procurement Event Schedule</w:t>
      </w:r>
      <w:bookmarkEnd w:id="55"/>
      <w:bookmarkEnd w:id="56"/>
      <w:bookmarkEnd w:id="57"/>
      <w:bookmarkEnd w:id="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3415"/>
      </w:tblGrid>
      <w:tr w:rsidR="00E07329" w14:paraId="00C09F1B" w14:textId="77777777" w:rsidTr="00AA3A47">
        <w:trPr>
          <w:cantSplit/>
          <w:tblHeader/>
        </w:trPr>
        <w:tc>
          <w:tcPr>
            <w:tcW w:w="317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23C5F333" w14:textId="77777777" w:rsidR="00DB5FA2" w:rsidRPr="00753FA1" w:rsidRDefault="0024673C" w:rsidP="003F2864">
            <w:pPr>
              <w:keepNext/>
              <w:spacing w:before="120"/>
              <w:jc w:val="center"/>
              <w:rPr>
                <w:b/>
                <w:color w:val="FFFFFF" w:themeColor="background1"/>
                <w:sz w:val="20"/>
              </w:rPr>
            </w:pPr>
            <w:r w:rsidRPr="00753FA1">
              <w:rPr>
                <w:b/>
                <w:color w:val="FFFFFF" w:themeColor="background1"/>
                <w:sz w:val="20"/>
              </w:rPr>
              <w:t>Activity</w:t>
            </w:r>
          </w:p>
        </w:tc>
        <w:tc>
          <w:tcPr>
            <w:tcW w:w="1825" w:type="pct"/>
            <w:tcBorders>
              <w:top w:val="single" w:sz="4" w:space="0" w:color="FFFFFF" w:themeColor="background1"/>
              <w:left w:val="single" w:sz="4" w:space="0" w:color="FFFFFF" w:themeColor="background1"/>
              <w:bottom w:val="single" w:sz="4" w:space="0" w:color="FFFFFF" w:themeColor="background1"/>
              <w:right w:val="nil"/>
            </w:tcBorders>
            <w:shd w:val="clear" w:color="auto" w:fill="002060"/>
          </w:tcPr>
          <w:p w14:paraId="7C0FAF2F" w14:textId="77777777" w:rsidR="00DB5FA2" w:rsidRPr="00753FA1" w:rsidRDefault="0024673C" w:rsidP="003F2864">
            <w:pPr>
              <w:keepNext/>
              <w:spacing w:before="120"/>
              <w:jc w:val="center"/>
              <w:rPr>
                <w:b/>
                <w:color w:val="FFFFFF" w:themeColor="background1"/>
                <w:sz w:val="20"/>
              </w:rPr>
            </w:pPr>
            <w:r w:rsidRPr="00753FA1">
              <w:rPr>
                <w:b/>
                <w:color w:val="FFFFFF" w:themeColor="background1"/>
                <w:sz w:val="20"/>
              </w:rPr>
              <w:t>Date/Time</w:t>
            </w:r>
          </w:p>
        </w:tc>
      </w:tr>
      <w:tr w:rsidR="00E07329" w:rsidRPr="0089488F" w14:paraId="1EF11C8A" w14:textId="77777777" w:rsidTr="00710140">
        <w:tc>
          <w:tcPr>
            <w:tcW w:w="3175" w:type="pct"/>
            <w:tcBorders>
              <w:top w:val="single" w:sz="4" w:space="0" w:color="FFFFFF" w:themeColor="background1"/>
            </w:tcBorders>
          </w:tcPr>
          <w:p w14:paraId="78A47A30" w14:textId="77777777" w:rsidR="00DB5FA2" w:rsidRPr="0089488F" w:rsidRDefault="0024673C" w:rsidP="001677B9">
            <w:r w:rsidRPr="0089488F">
              <w:rPr>
                <w:sz w:val="20"/>
                <w:szCs w:val="20"/>
              </w:rPr>
              <w:t>Publish Solicitation</w:t>
            </w:r>
          </w:p>
        </w:tc>
        <w:tc>
          <w:tcPr>
            <w:tcW w:w="1825" w:type="pct"/>
            <w:tcBorders>
              <w:top w:val="single" w:sz="4" w:space="0" w:color="FFFFFF" w:themeColor="background1"/>
            </w:tcBorders>
          </w:tcPr>
          <w:p w14:paraId="58F08A29" w14:textId="021FC179" w:rsidR="00DB5FA2" w:rsidRPr="0089488F" w:rsidRDefault="00E13328" w:rsidP="001677B9">
            <w:pPr>
              <w:rPr>
                <w:color w:val="000000" w:themeColor="text1"/>
              </w:rPr>
            </w:pPr>
            <w:r w:rsidRPr="0089488F">
              <w:rPr>
                <w:color w:val="000000" w:themeColor="text1"/>
                <w:sz w:val="20"/>
                <w:szCs w:val="20"/>
              </w:rPr>
              <w:t>October 29</w:t>
            </w:r>
            <w:r w:rsidR="0024673C" w:rsidRPr="0089488F">
              <w:rPr>
                <w:color w:val="000000" w:themeColor="text1"/>
                <w:sz w:val="20"/>
                <w:szCs w:val="20"/>
              </w:rPr>
              <w:t>, 202</w:t>
            </w:r>
            <w:r w:rsidRPr="0089488F">
              <w:rPr>
                <w:color w:val="000000" w:themeColor="text1"/>
                <w:sz w:val="20"/>
                <w:szCs w:val="20"/>
              </w:rPr>
              <w:t>1</w:t>
            </w:r>
          </w:p>
        </w:tc>
      </w:tr>
      <w:tr w:rsidR="00E07329" w:rsidRPr="0089488F" w14:paraId="64B833EA" w14:textId="77777777" w:rsidTr="0044736B">
        <w:tc>
          <w:tcPr>
            <w:tcW w:w="3175" w:type="pct"/>
          </w:tcPr>
          <w:p w14:paraId="22E0A537" w14:textId="77777777" w:rsidR="00DB5FA2" w:rsidRPr="0089488F" w:rsidRDefault="0024673C" w:rsidP="001E7082">
            <w:r w:rsidRPr="0089488F">
              <w:rPr>
                <w:sz w:val="20"/>
                <w:szCs w:val="20"/>
              </w:rPr>
              <w:t>Offeror Conference</w:t>
            </w:r>
          </w:p>
        </w:tc>
        <w:tc>
          <w:tcPr>
            <w:tcW w:w="1825" w:type="pct"/>
          </w:tcPr>
          <w:p w14:paraId="1F2EE29C" w14:textId="2E34AAA4" w:rsidR="00DB5FA2" w:rsidRPr="0089488F" w:rsidRDefault="00E13328" w:rsidP="00E13328">
            <w:pPr>
              <w:rPr>
                <w:color w:val="000000" w:themeColor="text1"/>
                <w:sz w:val="20"/>
              </w:rPr>
            </w:pPr>
            <w:r w:rsidRPr="0089488F">
              <w:rPr>
                <w:color w:val="000000" w:themeColor="text1"/>
                <w:sz w:val="20"/>
              </w:rPr>
              <w:t>November 1</w:t>
            </w:r>
            <w:r w:rsidR="00CD58B8">
              <w:rPr>
                <w:color w:val="000000" w:themeColor="text1"/>
                <w:sz w:val="20"/>
              </w:rPr>
              <w:t>2</w:t>
            </w:r>
            <w:r w:rsidR="0024673C" w:rsidRPr="0089488F">
              <w:rPr>
                <w:color w:val="000000" w:themeColor="text1"/>
                <w:sz w:val="20"/>
              </w:rPr>
              <w:t>, 202</w:t>
            </w:r>
            <w:r w:rsidRPr="0089488F">
              <w:rPr>
                <w:color w:val="000000" w:themeColor="text1"/>
                <w:sz w:val="20"/>
              </w:rPr>
              <w:t>1</w:t>
            </w:r>
          </w:p>
        </w:tc>
      </w:tr>
      <w:tr w:rsidR="00E07329" w:rsidRPr="0089488F" w14:paraId="0119F1F6" w14:textId="77777777" w:rsidTr="0044736B">
        <w:tc>
          <w:tcPr>
            <w:tcW w:w="3175" w:type="pct"/>
          </w:tcPr>
          <w:p w14:paraId="09AC8F86" w14:textId="77777777" w:rsidR="00DB5FA2" w:rsidRPr="0089488F" w:rsidRDefault="0024673C" w:rsidP="001F4C08">
            <w:pPr>
              <w:rPr>
                <w:sz w:val="20"/>
                <w:szCs w:val="20"/>
              </w:rPr>
            </w:pPr>
            <w:r w:rsidRPr="0089488F">
              <w:rPr>
                <w:sz w:val="20"/>
                <w:szCs w:val="20"/>
              </w:rPr>
              <w:t>Vendor Question Deadline</w:t>
            </w:r>
          </w:p>
        </w:tc>
        <w:tc>
          <w:tcPr>
            <w:tcW w:w="1825" w:type="pct"/>
          </w:tcPr>
          <w:p w14:paraId="3C0AB04B" w14:textId="2B06B1A6" w:rsidR="00DB5FA2" w:rsidRPr="0089488F" w:rsidRDefault="00E13328" w:rsidP="00E13328">
            <w:pPr>
              <w:rPr>
                <w:color w:val="000000" w:themeColor="text1"/>
                <w:sz w:val="20"/>
                <w:szCs w:val="20"/>
              </w:rPr>
            </w:pPr>
            <w:r w:rsidRPr="0089488F">
              <w:rPr>
                <w:color w:val="000000" w:themeColor="text1"/>
                <w:sz w:val="20"/>
                <w:szCs w:val="20"/>
              </w:rPr>
              <w:t>November 1</w:t>
            </w:r>
            <w:r w:rsidR="000726D7">
              <w:rPr>
                <w:color w:val="000000" w:themeColor="text1"/>
                <w:sz w:val="20"/>
                <w:szCs w:val="20"/>
              </w:rPr>
              <w:t>6</w:t>
            </w:r>
            <w:r w:rsidR="0024673C" w:rsidRPr="0089488F">
              <w:rPr>
                <w:color w:val="000000" w:themeColor="text1"/>
                <w:sz w:val="20"/>
                <w:szCs w:val="20"/>
              </w:rPr>
              <w:t>, 202</w:t>
            </w:r>
            <w:r w:rsidRPr="0089488F">
              <w:rPr>
                <w:color w:val="000000" w:themeColor="text1"/>
                <w:sz w:val="20"/>
                <w:szCs w:val="20"/>
              </w:rPr>
              <w:t>1</w:t>
            </w:r>
            <w:r w:rsidR="00694505" w:rsidRPr="0089488F">
              <w:rPr>
                <w:color w:val="000000" w:themeColor="text1"/>
                <w:sz w:val="20"/>
                <w:szCs w:val="20"/>
              </w:rPr>
              <w:t xml:space="preserve"> at 3:00 PM</w:t>
            </w:r>
            <w:r w:rsidR="002F5255" w:rsidRPr="0089488F">
              <w:rPr>
                <w:color w:val="000000" w:themeColor="text1"/>
                <w:sz w:val="20"/>
                <w:szCs w:val="20"/>
              </w:rPr>
              <w:t xml:space="preserve"> </w:t>
            </w:r>
            <w:r w:rsidRPr="0089488F">
              <w:rPr>
                <w:color w:val="000000" w:themeColor="text1"/>
                <w:sz w:val="20"/>
                <w:szCs w:val="20"/>
              </w:rPr>
              <w:t xml:space="preserve">Pacific </w:t>
            </w:r>
            <w:r w:rsidR="002F5255" w:rsidRPr="0089488F">
              <w:rPr>
                <w:color w:val="000000" w:themeColor="text1"/>
                <w:sz w:val="20"/>
                <w:szCs w:val="20"/>
              </w:rPr>
              <w:t>Time</w:t>
            </w:r>
          </w:p>
        </w:tc>
      </w:tr>
      <w:tr w:rsidR="00E07329" w:rsidRPr="0089488F" w14:paraId="6E4A4150" w14:textId="77777777" w:rsidTr="0044736B">
        <w:tc>
          <w:tcPr>
            <w:tcW w:w="3175" w:type="pct"/>
          </w:tcPr>
          <w:p w14:paraId="5B640D22" w14:textId="77777777" w:rsidR="00931938" w:rsidRPr="0089488F" w:rsidRDefault="0024673C" w:rsidP="001F4C08">
            <w:pPr>
              <w:rPr>
                <w:sz w:val="20"/>
                <w:szCs w:val="20"/>
              </w:rPr>
            </w:pPr>
            <w:r w:rsidRPr="0089488F">
              <w:rPr>
                <w:sz w:val="20"/>
                <w:szCs w:val="20"/>
              </w:rPr>
              <w:t>AOC Response to Vendor Questions</w:t>
            </w:r>
          </w:p>
        </w:tc>
        <w:tc>
          <w:tcPr>
            <w:tcW w:w="1825" w:type="pct"/>
          </w:tcPr>
          <w:p w14:paraId="2858B5FC" w14:textId="0FE11F44" w:rsidR="00931938" w:rsidRPr="0089488F" w:rsidRDefault="000726D7" w:rsidP="000726D7">
            <w:pPr>
              <w:rPr>
                <w:color w:val="000000" w:themeColor="text1"/>
                <w:sz w:val="20"/>
                <w:szCs w:val="20"/>
              </w:rPr>
            </w:pPr>
            <w:r>
              <w:rPr>
                <w:color w:val="000000" w:themeColor="text1"/>
                <w:sz w:val="20"/>
                <w:szCs w:val="20"/>
              </w:rPr>
              <w:t>November</w:t>
            </w:r>
            <w:r w:rsidRPr="0089488F">
              <w:rPr>
                <w:color w:val="000000" w:themeColor="text1"/>
                <w:sz w:val="20"/>
                <w:szCs w:val="20"/>
              </w:rPr>
              <w:t xml:space="preserve"> </w:t>
            </w:r>
            <w:r>
              <w:rPr>
                <w:color w:val="000000" w:themeColor="text1"/>
                <w:sz w:val="20"/>
                <w:szCs w:val="20"/>
              </w:rPr>
              <w:t>22</w:t>
            </w:r>
            <w:r w:rsidR="0024673C" w:rsidRPr="0089488F">
              <w:rPr>
                <w:color w:val="000000" w:themeColor="text1"/>
                <w:sz w:val="20"/>
                <w:szCs w:val="20"/>
              </w:rPr>
              <w:t>, 202</w:t>
            </w:r>
            <w:r w:rsidR="00E13328" w:rsidRPr="0089488F">
              <w:rPr>
                <w:color w:val="000000" w:themeColor="text1"/>
                <w:sz w:val="20"/>
                <w:szCs w:val="20"/>
              </w:rPr>
              <w:t>1</w:t>
            </w:r>
          </w:p>
        </w:tc>
      </w:tr>
      <w:tr w:rsidR="00E07329" w:rsidRPr="0089488F" w14:paraId="07539C9B" w14:textId="77777777" w:rsidTr="0044736B">
        <w:tc>
          <w:tcPr>
            <w:tcW w:w="3175" w:type="pct"/>
          </w:tcPr>
          <w:p w14:paraId="31B87FD1" w14:textId="77777777" w:rsidR="00DB5FA2" w:rsidRPr="0089488F" w:rsidRDefault="0024673C" w:rsidP="001E7082">
            <w:r w:rsidRPr="0089488F">
              <w:rPr>
                <w:sz w:val="20"/>
                <w:szCs w:val="20"/>
              </w:rPr>
              <w:t>Deadline for Submission of Offers</w:t>
            </w:r>
          </w:p>
        </w:tc>
        <w:tc>
          <w:tcPr>
            <w:tcW w:w="1825" w:type="pct"/>
          </w:tcPr>
          <w:p w14:paraId="0E0C422E" w14:textId="7B3F67FD" w:rsidR="00DB5FA2" w:rsidRPr="0089488F" w:rsidRDefault="00A935E2" w:rsidP="000726D7">
            <w:pPr>
              <w:rPr>
                <w:color w:val="000000" w:themeColor="text1"/>
              </w:rPr>
            </w:pPr>
            <w:r w:rsidRPr="0089488F">
              <w:rPr>
                <w:color w:val="000000" w:themeColor="text1"/>
                <w:sz w:val="20"/>
                <w:szCs w:val="20"/>
              </w:rPr>
              <w:t xml:space="preserve">December </w:t>
            </w:r>
            <w:r w:rsidR="00CD58B8">
              <w:rPr>
                <w:color w:val="000000" w:themeColor="text1"/>
                <w:sz w:val="20"/>
                <w:szCs w:val="20"/>
              </w:rPr>
              <w:t>13</w:t>
            </w:r>
            <w:r w:rsidR="0024673C" w:rsidRPr="0089488F">
              <w:rPr>
                <w:color w:val="000000" w:themeColor="text1"/>
                <w:sz w:val="20"/>
                <w:szCs w:val="20"/>
              </w:rPr>
              <w:t>, 20</w:t>
            </w:r>
            <w:r w:rsidR="0089488F" w:rsidRPr="0089488F">
              <w:rPr>
                <w:color w:val="000000" w:themeColor="text1"/>
                <w:sz w:val="20"/>
                <w:szCs w:val="20"/>
              </w:rPr>
              <w:t>2</w:t>
            </w:r>
            <w:r w:rsidRPr="0089488F">
              <w:rPr>
                <w:color w:val="000000" w:themeColor="text1"/>
                <w:sz w:val="20"/>
                <w:szCs w:val="20"/>
              </w:rPr>
              <w:t>1</w:t>
            </w:r>
            <w:r w:rsidR="0024673C" w:rsidRPr="0089488F">
              <w:rPr>
                <w:sz w:val="20"/>
                <w:szCs w:val="20"/>
              </w:rPr>
              <w:t xml:space="preserve"> at 3:00 PM</w:t>
            </w:r>
            <w:r w:rsidR="002F5255" w:rsidRPr="0089488F">
              <w:rPr>
                <w:sz w:val="20"/>
                <w:szCs w:val="20"/>
              </w:rPr>
              <w:t xml:space="preserve"> </w:t>
            </w:r>
            <w:r w:rsidR="00E13328" w:rsidRPr="0089488F">
              <w:rPr>
                <w:color w:val="000000" w:themeColor="text1"/>
                <w:sz w:val="20"/>
                <w:szCs w:val="20"/>
              </w:rPr>
              <w:t xml:space="preserve">Pacific </w:t>
            </w:r>
            <w:r w:rsidR="002F5255" w:rsidRPr="0089488F">
              <w:rPr>
                <w:color w:val="000000" w:themeColor="text1"/>
                <w:sz w:val="20"/>
                <w:szCs w:val="20"/>
              </w:rPr>
              <w:t>Time</w:t>
            </w:r>
          </w:p>
        </w:tc>
      </w:tr>
      <w:tr w:rsidR="00E07329" w:rsidRPr="0089488F" w14:paraId="4D0422B9" w14:textId="77777777" w:rsidTr="0044736B">
        <w:tc>
          <w:tcPr>
            <w:tcW w:w="3175" w:type="pct"/>
          </w:tcPr>
          <w:p w14:paraId="2DAB9B22" w14:textId="77777777" w:rsidR="00DB5FA2" w:rsidRPr="0089488F" w:rsidRDefault="0024673C" w:rsidP="001E7082">
            <w:r w:rsidRPr="0089488F">
              <w:rPr>
                <w:sz w:val="20"/>
                <w:szCs w:val="20"/>
              </w:rPr>
              <w:t>Offeror Demonstrations</w:t>
            </w:r>
          </w:p>
        </w:tc>
        <w:tc>
          <w:tcPr>
            <w:tcW w:w="1825" w:type="pct"/>
          </w:tcPr>
          <w:p w14:paraId="2B6B435D" w14:textId="7D55005E" w:rsidR="00DB5FA2" w:rsidRPr="0089488F" w:rsidRDefault="00647B52" w:rsidP="00647B52">
            <w:pPr>
              <w:rPr>
                <w:color w:val="000000" w:themeColor="text1"/>
              </w:rPr>
            </w:pPr>
            <w:r>
              <w:rPr>
                <w:color w:val="000000" w:themeColor="text1"/>
                <w:sz w:val="20"/>
                <w:szCs w:val="20"/>
              </w:rPr>
              <w:t>M</w:t>
            </w:r>
            <w:r w:rsidR="000726D7">
              <w:rPr>
                <w:color w:val="000000" w:themeColor="text1"/>
                <w:sz w:val="20"/>
                <w:szCs w:val="20"/>
              </w:rPr>
              <w:t>id</w:t>
            </w:r>
            <w:r w:rsidR="003253A8">
              <w:rPr>
                <w:color w:val="000000" w:themeColor="text1"/>
                <w:sz w:val="20"/>
                <w:szCs w:val="20"/>
              </w:rPr>
              <w:t>-</w:t>
            </w:r>
            <w:r w:rsidR="0089488F" w:rsidRPr="0089488F">
              <w:rPr>
                <w:color w:val="000000" w:themeColor="text1"/>
                <w:sz w:val="20"/>
                <w:szCs w:val="20"/>
              </w:rPr>
              <w:t xml:space="preserve">January </w:t>
            </w:r>
            <w:r w:rsidR="0083596F" w:rsidRPr="0089488F">
              <w:rPr>
                <w:color w:val="000000" w:themeColor="text1"/>
                <w:sz w:val="20"/>
                <w:szCs w:val="20"/>
              </w:rPr>
              <w:t>2022</w:t>
            </w:r>
            <w:r w:rsidR="001D6625" w:rsidRPr="0089488F">
              <w:rPr>
                <w:color w:val="000000" w:themeColor="text1"/>
                <w:sz w:val="20"/>
                <w:szCs w:val="20"/>
              </w:rPr>
              <w:t xml:space="preserve"> </w:t>
            </w:r>
          </w:p>
        </w:tc>
      </w:tr>
      <w:tr w:rsidR="00E07329" w:rsidRPr="0089488F" w14:paraId="50F7A467" w14:textId="77777777" w:rsidTr="0044736B">
        <w:tc>
          <w:tcPr>
            <w:tcW w:w="3175" w:type="pct"/>
          </w:tcPr>
          <w:p w14:paraId="32B4E82D" w14:textId="77777777" w:rsidR="00DB5FA2" w:rsidRPr="0089488F" w:rsidRDefault="0024673C" w:rsidP="001E7082">
            <w:r w:rsidRPr="0089488F">
              <w:rPr>
                <w:sz w:val="20"/>
                <w:szCs w:val="20"/>
              </w:rPr>
              <w:t>Best and Final Offer (BAFO) Responses from Selected Offerors</w:t>
            </w:r>
          </w:p>
        </w:tc>
        <w:tc>
          <w:tcPr>
            <w:tcW w:w="1825" w:type="pct"/>
          </w:tcPr>
          <w:p w14:paraId="613BDF70" w14:textId="258BE85D" w:rsidR="00DB5FA2" w:rsidRPr="0089488F" w:rsidRDefault="000726D7" w:rsidP="000726D7">
            <w:pPr>
              <w:rPr>
                <w:color w:val="000000" w:themeColor="text1"/>
              </w:rPr>
            </w:pPr>
            <w:r>
              <w:rPr>
                <w:color w:val="000000" w:themeColor="text1"/>
                <w:sz w:val="20"/>
                <w:szCs w:val="20"/>
              </w:rPr>
              <w:t>Early</w:t>
            </w:r>
            <w:r w:rsidR="0089488F" w:rsidRPr="0089488F">
              <w:rPr>
                <w:color w:val="000000" w:themeColor="text1"/>
                <w:sz w:val="20"/>
                <w:szCs w:val="20"/>
              </w:rPr>
              <w:t xml:space="preserve"> February</w:t>
            </w:r>
            <w:r w:rsidR="001D6625" w:rsidRPr="0089488F">
              <w:rPr>
                <w:color w:val="000000" w:themeColor="text1"/>
                <w:sz w:val="20"/>
                <w:szCs w:val="20"/>
              </w:rPr>
              <w:t xml:space="preserve"> </w:t>
            </w:r>
            <w:r w:rsidR="0024673C" w:rsidRPr="0089488F">
              <w:rPr>
                <w:color w:val="000000" w:themeColor="text1"/>
                <w:sz w:val="20"/>
                <w:szCs w:val="20"/>
              </w:rPr>
              <w:t>202</w:t>
            </w:r>
            <w:r w:rsidR="00564BAC" w:rsidRPr="0089488F">
              <w:rPr>
                <w:color w:val="000000" w:themeColor="text1"/>
                <w:sz w:val="20"/>
                <w:szCs w:val="20"/>
              </w:rPr>
              <w:t>2</w:t>
            </w:r>
          </w:p>
        </w:tc>
      </w:tr>
      <w:tr w:rsidR="00E07329" w:rsidRPr="0089488F" w14:paraId="75213C31" w14:textId="77777777" w:rsidTr="0044736B">
        <w:tc>
          <w:tcPr>
            <w:tcW w:w="3175" w:type="pct"/>
          </w:tcPr>
          <w:p w14:paraId="476ADFA8" w14:textId="77777777" w:rsidR="00DB5FA2" w:rsidRPr="0089488F" w:rsidRDefault="0024673C" w:rsidP="001E7082">
            <w:r w:rsidRPr="0089488F">
              <w:rPr>
                <w:sz w:val="20"/>
                <w:szCs w:val="20"/>
              </w:rPr>
              <w:t>Notify Selected Offerors for Commencement of Negotiations</w:t>
            </w:r>
          </w:p>
        </w:tc>
        <w:tc>
          <w:tcPr>
            <w:tcW w:w="1825" w:type="pct"/>
          </w:tcPr>
          <w:p w14:paraId="6A12FA82" w14:textId="6B5160D0" w:rsidR="00DB5FA2" w:rsidRPr="0089488F" w:rsidRDefault="000726D7" w:rsidP="000726D7">
            <w:pPr>
              <w:rPr>
                <w:color w:val="000000" w:themeColor="text1"/>
              </w:rPr>
            </w:pPr>
            <w:r>
              <w:rPr>
                <w:color w:val="000000" w:themeColor="text1"/>
                <w:sz w:val="20"/>
                <w:szCs w:val="20"/>
              </w:rPr>
              <w:t>Late February</w:t>
            </w:r>
            <w:r w:rsidRPr="0089488F">
              <w:rPr>
                <w:color w:val="000000" w:themeColor="text1"/>
                <w:sz w:val="20"/>
                <w:szCs w:val="20"/>
              </w:rPr>
              <w:t xml:space="preserve"> </w:t>
            </w:r>
            <w:r w:rsidR="0024673C" w:rsidRPr="0089488F">
              <w:rPr>
                <w:color w:val="000000" w:themeColor="text1"/>
                <w:sz w:val="20"/>
                <w:szCs w:val="20"/>
              </w:rPr>
              <w:t>202</w:t>
            </w:r>
            <w:r w:rsidR="00564BAC" w:rsidRPr="0089488F">
              <w:rPr>
                <w:color w:val="000000" w:themeColor="text1"/>
                <w:sz w:val="20"/>
                <w:szCs w:val="20"/>
              </w:rPr>
              <w:t>2</w:t>
            </w:r>
          </w:p>
        </w:tc>
      </w:tr>
      <w:tr w:rsidR="00E07329" w:rsidRPr="0089488F" w14:paraId="276BA01D" w14:textId="77777777" w:rsidTr="0044736B">
        <w:tc>
          <w:tcPr>
            <w:tcW w:w="3175" w:type="pct"/>
          </w:tcPr>
          <w:p w14:paraId="170F2461" w14:textId="77777777" w:rsidR="00DB5FA2" w:rsidRPr="0089488F" w:rsidRDefault="0024673C" w:rsidP="001E7082">
            <w:r w:rsidRPr="0089488F">
              <w:rPr>
                <w:sz w:val="20"/>
                <w:szCs w:val="20"/>
              </w:rPr>
              <w:t>Contract Negotiations</w:t>
            </w:r>
          </w:p>
        </w:tc>
        <w:tc>
          <w:tcPr>
            <w:tcW w:w="1825" w:type="pct"/>
          </w:tcPr>
          <w:p w14:paraId="3AF36B64" w14:textId="091415E6" w:rsidR="00DB5FA2" w:rsidRPr="0089488F" w:rsidRDefault="0089488F" w:rsidP="001E7082">
            <w:pPr>
              <w:rPr>
                <w:color w:val="000000" w:themeColor="text1"/>
              </w:rPr>
            </w:pPr>
            <w:r w:rsidRPr="0089488F">
              <w:rPr>
                <w:color w:val="000000" w:themeColor="text1"/>
                <w:sz w:val="20"/>
                <w:szCs w:val="20"/>
              </w:rPr>
              <w:t xml:space="preserve">March </w:t>
            </w:r>
            <w:r w:rsidR="001D6625" w:rsidRPr="0089488F">
              <w:rPr>
                <w:color w:val="000000" w:themeColor="text1"/>
                <w:sz w:val="20"/>
                <w:szCs w:val="20"/>
              </w:rPr>
              <w:t>202</w:t>
            </w:r>
            <w:r w:rsidR="00564BAC" w:rsidRPr="0089488F">
              <w:rPr>
                <w:color w:val="000000" w:themeColor="text1"/>
                <w:sz w:val="20"/>
                <w:szCs w:val="20"/>
              </w:rPr>
              <w:t>2</w:t>
            </w:r>
          </w:p>
        </w:tc>
      </w:tr>
      <w:tr w:rsidR="00E07329" w14:paraId="787E5476" w14:textId="77777777" w:rsidTr="0044736B">
        <w:tc>
          <w:tcPr>
            <w:tcW w:w="3175" w:type="pct"/>
          </w:tcPr>
          <w:p w14:paraId="66EA48A2" w14:textId="77777777" w:rsidR="00DB5FA2" w:rsidRPr="0089488F" w:rsidRDefault="0024673C" w:rsidP="001E7082">
            <w:r w:rsidRPr="0089488F">
              <w:rPr>
                <w:color w:val="000000" w:themeColor="text1"/>
                <w:sz w:val="20"/>
                <w:szCs w:val="20"/>
              </w:rPr>
              <w:t>Expected Award of Contract(s)</w:t>
            </w:r>
          </w:p>
        </w:tc>
        <w:tc>
          <w:tcPr>
            <w:tcW w:w="1825" w:type="pct"/>
          </w:tcPr>
          <w:p w14:paraId="44F14F5C" w14:textId="7008ADFD" w:rsidR="00DB5FA2" w:rsidRPr="0089488F" w:rsidRDefault="000726D7" w:rsidP="001E7082">
            <w:pPr>
              <w:rPr>
                <w:bCs/>
                <w:color w:val="000000" w:themeColor="text1"/>
              </w:rPr>
            </w:pPr>
            <w:r>
              <w:rPr>
                <w:color w:val="000000" w:themeColor="text1"/>
                <w:sz w:val="20"/>
                <w:szCs w:val="20"/>
              </w:rPr>
              <w:t>Late March</w:t>
            </w:r>
            <w:r w:rsidRPr="0089488F">
              <w:rPr>
                <w:color w:val="000000" w:themeColor="text1"/>
                <w:sz w:val="20"/>
                <w:szCs w:val="20"/>
              </w:rPr>
              <w:t xml:space="preserve"> </w:t>
            </w:r>
            <w:r w:rsidR="0024673C" w:rsidRPr="0089488F">
              <w:rPr>
                <w:color w:val="000000" w:themeColor="text1"/>
                <w:sz w:val="20"/>
                <w:szCs w:val="20"/>
              </w:rPr>
              <w:t>202</w:t>
            </w:r>
            <w:r w:rsidR="00564BAC" w:rsidRPr="0089488F">
              <w:rPr>
                <w:color w:val="000000" w:themeColor="text1"/>
                <w:sz w:val="20"/>
                <w:szCs w:val="20"/>
              </w:rPr>
              <w:t>2</w:t>
            </w:r>
          </w:p>
        </w:tc>
      </w:tr>
    </w:tbl>
    <w:p w14:paraId="217B1D1E" w14:textId="77777777" w:rsidR="00DB5FA2" w:rsidRPr="00AF2BBA" w:rsidRDefault="0024673C" w:rsidP="00CE631B">
      <w:pPr>
        <w:pStyle w:val="Heading3"/>
        <w:rPr>
          <w:sz w:val="24"/>
          <w:szCs w:val="24"/>
        </w:rPr>
      </w:pPr>
      <w:bookmarkStart w:id="59" w:name="_Ref54655907"/>
      <w:bookmarkStart w:id="60" w:name="_Ref54657155"/>
      <w:bookmarkStart w:id="61" w:name="_Toc56003977"/>
      <w:bookmarkStart w:id="62" w:name="_Toc86320800"/>
      <w:r w:rsidRPr="00AF2BBA">
        <w:rPr>
          <w:sz w:val="24"/>
          <w:szCs w:val="24"/>
        </w:rPr>
        <w:t>Designated Contact</w:t>
      </w:r>
      <w:bookmarkEnd w:id="59"/>
      <w:bookmarkEnd w:id="60"/>
      <w:bookmarkEnd w:id="61"/>
      <w:bookmarkEnd w:id="62"/>
    </w:p>
    <w:p w14:paraId="0B18D142" w14:textId="0AF582DB" w:rsidR="00DB5FA2" w:rsidRPr="009C5962" w:rsidRDefault="0024673C" w:rsidP="007255E9">
      <w:pPr>
        <w:pStyle w:val="BodyText"/>
      </w:pPr>
      <w:r w:rsidRPr="00E13328">
        <w:t xml:space="preserve">Any communication required by this </w:t>
      </w:r>
      <w:r w:rsidR="00DB2DA2" w:rsidRPr="00E13328">
        <w:t>RFP</w:t>
      </w:r>
      <w:r w:rsidRPr="00E13328">
        <w:t xml:space="preserve"> should be sent via email </w:t>
      </w:r>
      <w:r w:rsidR="003253A8">
        <w:t>Casandra Vanzura</w:t>
      </w:r>
      <w:r w:rsidR="002E1B5F">
        <w:t xml:space="preserve">, </w:t>
      </w:r>
      <w:r w:rsidRPr="00E13328">
        <w:t xml:space="preserve">AOC’s designated contact (Designated Contact), at </w:t>
      </w:r>
      <w:r w:rsidR="00E94C05">
        <w:t>contracts</w:t>
      </w:r>
      <w:r w:rsidR="00802EB0" w:rsidRPr="00E13328">
        <w:t>@</w:t>
      </w:r>
      <w:r w:rsidR="00E13328" w:rsidRPr="00E13328">
        <w:t>nv</w:t>
      </w:r>
      <w:r w:rsidR="00802EB0" w:rsidRPr="00E13328">
        <w:t>courts.</w:t>
      </w:r>
      <w:r w:rsidR="00E13328" w:rsidRPr="00E13328">
        <w:t>nv.</w:t>
      </w:r>
      <w:r w:rsidR="00802EB0" w:rsidRPr="00E13328">
        <w:t>gov.</w:t>
      </w:r>
    </w:p>
    <w:p w14:paraId="52207DC8" w14:textId="77777777" w:rsidR="00DB5FA2" w:rsidRPr="000B5DCF" w:rsidRDefault="0024673C" w:rsidP="003B10F3">
      <w:pPr>
        <w:pStyle w:val="Heading3"/>
      </w:pPr>
      <w:bookmarkStart w:id="63" w:name="_Ref54655908"/>
      <w:bookmarkStart w:id="64" w:name="_Toc86320801"/>
      <w:r w:rsidRPr="000B5DCF">
        <w:t>Contact with Procurement Team Members</w:t>
      </w:r>
      <w:bookmarkEnd w:id="63"/>
      <w:bookmarkEnd w:id="64"/>
      <w:r w:rsidRPr="000B5DCF">
        <w:t xml:space="preserve">  </w:t>
      </w:r>
    </w:p>
    <w:p w14:paraId="43865353" w14:textId="77777777" w:rsidR="00DB5FA2" w:rsidRPr="000B5DCF" w:rsidRDefault="0024673C" w:rsidP="007255E9">
      <w:pPr>
        <w:pStyle w:val="BodyText"/>
      </w:pPr>
      <w:r w:rsidRPr="000B5DCF">
        <w:t xml:space="preserve">Other than </w:t>
      </w:r>
      <w:r>
        <w:t>AOC</w:t>
      </w:r>
      <w:r w:rsidRPr="000B5DCF">
        <w:t xml:space="preserve">’s Designated Contact, a prospective Offeror may not directly contact anyone involved in this procurement process to discuss this </w:t>
      </w:r>
      <w:r w:rsidR="00DB2DA2">
        <w:t>RFP</w:t>
      </w:r>
      <w:r w:rsidRPr="000B5DCF">
        <w:t xml:space="preserve">. Doing so risks elimination of the Offeror from further consideration. </w:t>
      </w:r>
    </w:p>
    <w:p w14:paraId="13375FB0" w14:textId="41AC6D4B" w:rsidR="00DB5FA2" w:rsidRDefault="0024673C" w:rsidP="007255E9">
      <w:pPr>
        <w:pStyle w:val="BodyText"/>
      </w:pPr>
      <w:r w:rsidRPr="000B5DCF">
        <w:t xml:space="preserve">Prospective Offerors currently doing business with any </w:t>
      </w:r>
      <w:r>
        <w:t>Nevada</w:t>
      </w:r>
      <w:r w:rsidRPr="000B5DCF">
        <w:t xml:space="preserve"> court or </w:t>
      </w:r>
      <w:r>
        <w:t>C</w:t>
      </w:r>
      <w:r w:rsidRPr="000B5DCF">
        <w:t xml:space="preserve">lerk’s </w:t>
      </w:r>
      <w:r>
        <w:t>O</w:t>
      </w:r>
      <w:r w:rsidRPr="000B5DCF">
        <w:t xml:space="preserve">ffice who require contact in the normal course of doing that business may continue such contact but may not discuss this </w:t>
      </w:r>
      <w:r w:rsidR="00DB2DA2">
        <w:t>RFP</w:t>
      </w:r>
      <w:r w:rsidRPr="000B5DCF">
        <w:t xml:space="preserve"> with any court clerk or staff involved with the preparation of this </w:t>
      </w:r>
      <w:r w:rsidR="00DB2DA2">
        <w:t>RFP</w:t>
      </w:r>
      <w:r w:rsidRPr="000B5DCF">
        <w:t xml:space="preserve"> or the evaluation of any offers received in response to this </w:t>
      </w:r>
      <w:r w:rsidR="00DB2DA2">
        <w:t>RFP</w:t>
      </w:r>
      <w:r w:rsidRPr="000B5DCF">
        <w:t>.</w:t>
      </w:r>
    </w:p>
    <w:p w14:paraId="4E5E8FD2" w14:textId="46AB9324" w:rsidR="00DB5FA2" w:rsidRPr="00AF2BBA" w:rsidRDefault="0024673C" w:rsidP="00CE631B">
      <w:pPr>
        <w:pStyle w:val="Heading3"/>
        <w:rPr>
          <w:sz w:val="24"/>
          <w:szCs w:val="24"/>
        </w:rPr>
      </w:pPr>
      <w:bookmarkStart w:id="65" w:name="_Ref54655909"/>
      <w:bookmarkStart w:id="66" w:name="_Ref54657156"/>
      <w:bookmarkStart w:id="67" w:name="_Toc56003978"/>
      <w:bookmarkStart w:id="68" w:name="_Toc86320802"/>
      <w:r w:rsidRPr="00AF2BBA">
        <w:rPr>
          <w:sz w:val="24"/>
          <w:szCs w:val="24"/>
        </w:rPr>
        <w:t>Evaluation Process</w:t>
      </w:r>
      <w:bookmarkEnd w:id="65"/>
      <w:bookmarkEnd w:id="66"/>
      <w:bookmarkEnd w:id="67"/>
      <w:bookmarkEnd w:id="68"/>
    </w:p>
    <w:p w14:paraId="1CC03D90" w14:textId="77777777" w:rsidR="00DB5FA2" w:rsidRPr="009F2874" w:rsidRDefault="0024673C" w:rsidP="007255E9">
      <w:pPr>
        <w:pStyle w:val="BodyText"/>
      </w:pPr>
      <w:r>
        <w:t>AOC will use a formal evaluation process to select the successful Offeror(s). AOC will consider capabilities or advantages that are clearly described in the offer, which may be confirmed by in-person or virtual presentations, demonstrations, and references contacted by AOC. AOC reserves the right to contact individuals, entities, or organizations that have had dealings with Offeror(s) or proposed staff, whether or not identified in the offer.</w:t>
      </w:r>
    </w:p>
    <w:p w14:paraId="160681BA" w14:textId="77777777" w:rsidR="00DB5FA2" w:rsidRPr="00AF2BBA" w:rsidRDefault="0024673C" w:rsidP="00347957">
      <w:pPr>
        <w:pStyle w:val="Heading3"/>
        <w:rPr>
          <w:sz w:val="24"/>
          <w:szCs w:val="24"/>
        </w:rPr>
      </w:pPr>
      <w:bookmarkStart w:id="69" w:name="_Ref54655910"/>
      <w:bookmarkStart w:id="70" w:name="_Ref54657157"/>
      <w:bookmarkStart w:id="71" w:name="_Toc56003979"/>
      <w:bookmarkStart w:id="72" w:name="_Toc86320803"/>
      <w:r w:rsidRPr="00AF2BBA">
        <w:rPr>
          <w:sz w:val="24"/>
          <w:szCs w:val="24"/>
        </w:rPr>
        <w:t>Evaluation Criteria</w:t>
      </w:r>
      <w:bookmarkEnd w:id="69"/>
      <w:bookmarkEnd w:id="70"/>
      <w:bookmarkEnd w:id="71"/>
      <w:bookmarkEnd w:id="72"/>
    </w:p>
    <w:p w14:paraId="12AB69D5" w14:textId="77777777" w:rsidR="00DB5FA2" w:rsidRPr="00710C4E" w:rsidRDefault="0024673C" w:rsidP="00347957">
      <w:pPr>
        <w:pStyle w:val="BodyText"/>
        <w:keepNext/>
      </w:pPr>
      <w:r w:rsidRPr="00710C4E">
        <w:t>The following evaluation criteria will be use</w:t>
      </w:r>
      <w:r w:rsidR="0073708E">
        <w:t>d:</w:t>
      </w:r>
      <w:r w:rsidRPr="00710C4E">
        <w:t xml:space="preserve"> </w:t>
      </w:r>
    </w:p>
    <w:p w14:paraId="5507B8C4" w14:textId="77777777" w:rsidR="00DB5FA2" w:rsidRPr="000B5DCF" w:rsidRDefault="0024673C" w:rsidP="00D94ADF">
      <w:pPr>
        <w:pStyle w:val="Table1"/>
      </w:pPr>
      <w:bookmarkStart w:id="73" w:name="_Ref55839379"/>
      <w:bookmarkStart w:id="74" w:name="_Toc86173441"/>
      <w:bookmarkStart w:id="75" w:name="_Ref54656443"/>
      <w:bookmarkStart w:id="76" w:name="_Ref54657200"/>
      <w:bookmarkStart w:id="77" w:name="_Ref54656444"/>
      <w:r w:rsidRPr="000B5DCF">
        <w:t>Evaluation Criteria</w:t>
      </w:r>
      <w:bookmarkEnd w:id="73"/>
      <w:bookmarkEnd w:id="74"/>
      <w:r>
        <w:t xml:space="preserve"> </w:t>
      </w:r>
      <w:bookmarkEnd w:id="75"/>
      <w:bookmarkEnd w:id="76"/>
      <w:bookmarkEnd w:id="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5"/>
        <w:gridCol w:w="2965"/>
      </w:tblGrid>
      <w:tr w:rsidR="00E07329" w14:paraId="59B9C8DE" w14:textId="77777777" w:rsidTr="00710140">
        <w:trPr>
          <w:cantSplit/>
        </w:trPr>
        <w:tc>
          <w:tcPr>
            <w:tcW w:w="3416" w:type="pct"/>
            <w:tcBorders>
              <w:top w:val="nil"/>
              <w:left w:val="nil"/>
              <w:bottom w:val="nil"/>
              <w:right w:val="single" w:sz="4" w:space="0" w:color="FFFFFF" w:themeColor="background1"/>
            </w:tcBorders>
            <w:shd w:val="clear" w:color="auto" w:fill="002060"/>
          </w:tcPr>
          <w:p w14:paraId="24480D5F" w14:textId="77777777" w:rsidR="00DB5FA2" w:rsidRPr="00753FA1" w:rsidRDefault="0024673C" w:rsidP="003F2864">
            <w:pPr>
              <w:keepNext/>
              <w:spacing w:before="120"/>
              <w:jc w:val="center"/>
              <w:rPr>
                <w:b/>
                <w:color w:val="FFFFFF" w:themeColor="background1"/>
                <w:sz w:val="20"/>
              </w:rPr>
            </w:pPr>
            <w:r w:rsidRPr="00753FA1">
              <w:rPr>
                <w:b/>
                <w:color w:val="FFFFFF" w:themeColor="background1"/>
                <w:sz w:val="20"/>
              </w:rPr>
              <w:t>Evaluation Criteria</w:t>
            </w:r>
          </w:p>
        </w:tc>
        <w:tc>
          <w:tcPr>
            <w:tcW w:w="1584" w:type="pct"/>
            <w:tcBorders>
              <w:top w:val="nil"/>
              <w:left w:val="single" w:sz="4" w:space="0" w:color="FFFFFF" w:themeColor="background1"/>
              <w:bottom w:val="nil"/>
              <w:right w:val="nil"/>
            </w:tcBorders>
            <w:shd w:val="clear" w:color="auto" w:fill="002060"/>
          </w:tcPr>
          <w:p w14:paraId="7B35CB00" w14:textId="77777777" w:rsidR="00DB5FA2" w:rsidRPr="00753FA1" w:rsidRDefault="0024673C" w:rsidP="003F2864">
            <w:pPr>
              <w:keepNext/>
              <w:spacing w:before="120"/>
              <w:jc w:val="center"/>
              <w:rPr>
                <w:b/>
                <w:color w:val="FFFFFF" w:themeColor="background1"/>
                <w:sz w:val="20"/>
              </w:rPr>
            </w:pPr>
            <w:r w:rsidRPr="00753FA1">
              <w:rPr>
                <w:b/>
                <w:color w:val="FFFFFF" w:themeColor="background1"/>
                <w:sz w:val="20"/>
              </w:rPr>
              <w:t>Weight</w:t>
            </w:r>
          </w:p>
        </w:tc>
      </w:tr>
      <w:tr w:rsidR="00E07329" w:rsidRPr="005B3E15" w14:paraId="657F01C5" w14:textId="77777777" w:rsidTr="00710140">
        <w:tc>
          <w:tcPr>
            <w:tcW w:w="3416" w:type="pct"/>
            <w:tcBorders>
              <w:top w:val="nil"/>
            </w:tcBorders>
          </w:tcPr>
          <w:p w14:paraId="475BCEE1" w14:textId="77777777" w:rsidR="00DB5FA2" w:rsidRPr="005B3E15" w:rsidRDefault="0024673C" w:rsidP="00967F28">
            <w:pPr>
              <w:rPr>
                <w:sz w:val="20"/>
                <w:szCs w:val="20"/>
              </w:rPr>
            </w:pPr>
            <w:r w:rsidRPr="005B3E15">
              <w:rPr>
                <w:sz w:val="20"/>
                <w:szCs w:val="20"/>
              </w:rPr>
              <w:t>Offeror Qualifications</w:t>
            </w:r>
          </w:p>
        </w:tc>
        <w:tc>
          <w:tcPr>
            <w:tcW w:w="1584" w:type="pct"/>
            <w:tcBorders>
              <w:top w:val="nil"/>
            </w:tcBorders>
          </w:tcPr>
          <w:p w14:paraId="281C6C99" w14:textId="73E1E838" w:rsidR="00DB5FA2" w:rsidRPr="005B3E15" w:rsidRDefault="0024673C" w:rsidP="00967F28">
            <w:pPr>
              <w:jc w:val="center"/>
            </w:pPr>
            <w:r w:rsidRPr="005B3E15">
              <w:rPr>
                <w:sz w:val="20"/>
                <w:szCs w:val="20"/>
              </w:rPr>
              <w:t>1</w:t>
            </w:r>
            <w:r w:rsidR="00AE5958" w:rsidRPr="005B3E15">
              <w:rPr>
                <w:sz w:val="20"/>
                <w:szCs w:val="20"/>
              </w:rPr>
              <w:t>5</w:t>
            </w:r>
            <w:r w:rsidRPr="005B3E15">
              <w:rPr>
                <w:sz w:val="20"/>
                <w:szCs w:val="20"/>
              </w:rPr>
              <w:t>%</w:t>
            </w:r>
          </w:p>
        </w:tc>
      </w:tr>
      <w:tr w:rsidR="00E07329" w:rsidRPr="005B3E15" w14:paraId="25C9C840" w14:textId="77777777" w:rsidTr="00710140">
        <w:tc>
          <w:tcPr>
            <w:tcW w:w="3416" w:type="pct"/>
          </w:tcPr>
          <w:p w14:paraId="5473DAC0" w14:textId="77777777" w:rsidR="00DB5FA2" w:rsidRPr="005B3E15" w:rsidRDefault="0024673C" w:rsidP="00967F28">
            <w:r w:rsidRPr="005B3E15">
              <w:rPr>
                <w:sz w:val="20"/>
                <w:szCs w:val="20"/>
              </w:rPr>
              <w:t>Requirements</w:t>
            </w:r>
          </w:p>
        </w:tc>
        <w:tc>
          <w:tcPr>
            <w:tcW w:w="1584" w:type="pct"/>
          </w:tcPr>
          <w:p w14:paraId="7B9BDF13" w14:textId="77777777" w:rsidR="00DB5FA2" w:rsidRPr="005B3E15" w:rsidRDefault="0024673C" w:rsidP="00967F28">
            <w:pPr>
              <w:jc w:val="center"/>
            </w:pPr>
            <w:r w:rsidRPr="005B3E15">
              <w:rPr>
                <w:sz w:val="20"/>
                <w:szCs w:val="20"/>
              </w:rPr>
              <w:t>30%</w:t>
            </w:r>
          </w:p>
        </w:tc>
      </w:tr>
      <w:tr w:rsidR="00E07329" w:rsidRPr="005B3E15" w14:paraId="67E26E2C" w14:textId="77777777" w:rsidTr="00710140">
        <w:tc>
          <w:tcPr>
            <w:tcW w:w="3416" w:type="pct"/>
          </w:tcPr>
          <w:p w14:paraId="49140BE7" w14:textId="77777777" w:rsidR="00DB5FA2" w:rsidRPr="005B3E15" w:rsidRDefault="0024673C" w:rsidP="00967F28">
            <w:pPr>
              <w:rPr>
                <w:sz w:val="20"/>
                <w:szCs w:val="20"/>
              </w:rPr>
            </w:pPr>
            <w:r w:rsidRPr="005B3E15">
              <w:rPr>
                <w:sz w:val="20"/>
                <w:szCs w:val="20"/>
              </w:rPr>
              <w:t>Project and Program Management</w:t>
            </w:r>
          </w:p>
        </w:tc>
        <w:tc>
          <w:tcPr>
            <w:tcW w:w="1584" w:type="pct"/>
          </w:tcPr>
          <w:p w14:paraId="21196FCA" w14:textId="14B85D7A" w:rsidR="00DB5FA2" w:rsidRPr="005B3E15" w:rsidRDefault="00AE5958" w:rsidP="00967F28">
            <w:pPr>
              <w:jc w:val="center"/>
            </w:pPr>
            <w:r w:rsidRPr="005B3E15">
              <w:rPr>
                <w:sz w:val="20"/>
                <w:szCs w:val="20"/>
              </w:rPr>
              <w:t>15</w:t>
            </w:r>
            <w:r w:rsidR="0024673C" w:rsidRPr="005B3E15">
              <w:rPr>
                <w:sz w:val="20"/>
                <w:szCs w:val="20"/>
              </w:rPr>
              <w:t>%</w:t>
            </w:r>
          </w:p>
        </w:tc>
      </w:tr>
      <w:tr w:rsidR="00E07329" w:rsidRPr="005B3E15" w14:paraId="65B813D6" w14:textId="77777777" w:rsidTr="00710140">
        <w:tc>
          <w:tcPr>
            <w:tcW w:w="3416" w:type="pct"/>
          </w:tcPr>
          <w:p w14:paraId="74A98D5C" w14:textId="77777777" w:rsidR="00DB5FA2" w:rsidRPr="005B3E15" w:rsidRDefault="0024673C" w:rsidP="00967F28">
            <w:pPr>
              <w:rPr>
                <w:sz w:val="20"/>
                <w:szCs w:val="20"/>
              </w:rPr>
            </w:pPr>
            <w:r w:rsidRPr="005B3E15">
              <w:rPr>
                <w:sz w:val="20"/>
                <w:szCs w:val="20"/>
              </w:rPr>
              <w:t>Implementation and Production Services</w:t>
            </w:r>
          </w:p>
        </w:tc>
        <w:tc>
          <w:tcPr>
            <w:tcW w:w="1584" w:type="pct"/>
          </w:tcPr>
          <w:p w14:paraId="27A0FA89" w14:textId="77777777" w:rsidR="00DB5FA2" w:rsidRPr="005B3E15" w:rsidRDefault="0024673C" w:rsidP="00967F28">
            <w:pPr>
              <w:jc w:val="center"/>
              <w:rPr>
                <w:sz w:val="20"/>
                <w:szCs w:val="20"/>
              </w:rPr>
            </w:pPr>
            <w:r w:rsidRPr="005B3E15">
              <w:rPr>
                <w:sz w:val="20"/>
                <w:szCs w:val="20"/>
              </w:rPr>
              <w:t>20%</w:t>
            </w:r>
          </w:p>
        </w:tc>
      </w:tr>
      <w:tr w:rsidR="00E07329" w14:paraId="1E4747AD" w14:textId="77777777" w:rsidTr="00710140">
        <w:tc>
          <w:tcPr>
            <w:tcW w:w="3416" w:type="pct"/>
          </w:tcPr>
          <w:p w14:paraId="61DDF02D" w14:textId="77777777" w:rsidR="00DB5FA2" w:rsidRPr="005B3E15" w:rsidRDefault="0024673C" w:rsidP="00967F28">
            <w:pPr>
              <w:rPr>
                <w:sz w:val="20"/>
                <w:szCs w:val="20"/>
              </w:rPr>
            </w:pPr>
            <w:r w:rsidRPr="005B3E15">
              <w:rPr>
                <w:sz w:val="20"/>
                <w:szCs w:val="20"/>
              </w:rPr>
              <w:t>Cost Offer</w:t>
            </w:r>
          </w:p>
        </w:tc>
        <w:tc>
          <w:tcPr>
            <w:tcW w:w="1584" w:type="pct"/>
          </w:tcPr>
          <w:p w14:paraId="1A53DCB8" w14:textId="77777777" w:rsidR="00DB5FA2" w:rsidRPr="00BD4569" w:rsidRDefault="0024673C" w:rsidP="00967F28">
            <w:pPr>
              <w:jc w:val="center"/>
              <w:rPr>
                <w:sz w:val="20"/>
                <w:szCs w:val="20"/>
              </w:rPr>
            </w:pPr>
            <w:r w:rsidRPr="005B3E15">
              <w:rPr>
                <w:sz w:val="20"/>
                <w:szCs w:val="20"/>
              </w:rPr>
              <w:t>20%</w:t>
            </w:r>
          </w:p>
        </w:tc>
      </w:tr>
      <w:tr w:rsidR="00E07329" w14:paraId="0A6C90FE" w14:textId="77777777" w:rsidTr="00710140">
        <w:tc>
          <w:tcPr>
            <w:tcW w:w="3416" w:type="pct"/>
          </w:tcPr>
          <w:p w14:paraId="2F95809B" w14:textId="77777777" w:rsidR="00DB5FA2" w:rsidRPr="00BD4569" w:rsidRDefault="0024673C" w:rsidP="00967F28">
            <w:pPr>
              <w:rPr>
                <w:sz w:val="20"/>
                <w:szCs w:val="20"/>
              </w:rPr>
            </w:pPr>
            <w:r w:rsidRPr="00BD4569">
              <w:rPr>
                <w:b/>
                <w:bCs/>
                <w:sz w:val="20"/>
                <w:szCs w:val="20"/>
              </w:rPr>
              <w:t>TOTAL</w:t>
            </w:r>
          </w:p>
        </w:tc>
        <w:tc>
          <w:tcPr>
            <w:tcW w:w="1584" w:type="pct"/>
          </w:tcPr>
          <w:p w14:paraId="15737C19" w14:textId="77777777" w:rsidR="00DB5FA2" w:rsidRPr="00BD4569" w:rsidRDefault="0024673C" w:rsidP="00967F28">
            <w:pPr>
              <w:jc w:val="center"/>
              <w:rPr>
                <w:sz w:val="20"/>
                <w:szCs w:val="20"/>
              </w:rPr>
            </w:pPr>
            <w:r w:rsidRPr="00BD4569">
              <w:rPr>
                <w:b/>
                <w:bCs/>
                <w:sz w:val="20"/>
                <w:szCs w:val="20"/>
              </w:rPr>
              <w:t>100%</w:t>
            </w:r>
          </w:p>
        </w:tc>
      </w:tr>
    </w:tbl>
    <w:p w14:paraId="020325D0" w14:textId="77777777" w:rsidR="00DB5FA2" w:rsidRPr="000B5DCF" w:rsidRDefault="0024673C" w:rsidP="00CE631B">
      <w:pPr>
        <w:pStyle w:val="Heading4"/>
      </w:pPr>
      <w:bookmarkStart w:id="78" w:name="_Toc38957897"/>
      <w:bookmarkStart w:id="79" w:name="_Ref54655911"/>
      <w:bookmarkStart w:id="80" w:name="_Ref54657158"/>
      <w:bookmarkStart w:id="81" w:name="_Ref55839380"/>
      <w:r w:rsidRPr="000B5DCF">
        <w:t>Offer Review Process</w:t>
      </w:r>
      <w:bookmarkEnd w:id="78"/>
      <w:bookmarkEnd w:id="79"/>
      <w:bookmarkEnd w:id="80"/>
      <w:bookmarkEnd w:id="81"/>
    </w:p>
    <w:p w14:paraId="4DCE3F41" w14:textId="17C2752A" w:rsidR="00DB5FA2" w:rsidRPr="000B5DCF" w:rsidRDefault="0024673C" w:rsidP="007255E9">
      <w:pPr>
        <w:pStyle w:val="BodyText"/>
      </w:pPr>
      <w:r w:rsidRPr="000B5DCF">
        <w:t xml:space="preserve">Offers shall undergo a minimum of </w:t>
      </w:r>
      <w:r w:rsidR="007A66BC">
        <w:t>two review phases prior to c</w:t>
      </w:r>
      <w:r w:rsidRPr="000B5DCF">
        <w:t xml:space="preserve">ontract award, if any. </w:t>
      </w:r>
    </w:p>
    <w:p w14:paraId="7C5D7E46" w14:textId="5A78A3EA" w:rsidR="00DB5FA2" w:rsidRPr="000B5DCF" w:rsidRDefault="0024673C" w:rsidP="0089432B">
      <w:pPr>
        <w:pStyle w:val="bulletlist1"/>
        <w:numPr>
          <w:ilvl w:val="0"/>
          <w:numId w:val="43"/>
        </w:numPr>
      </w:pPr>
      <w:r w:rsidRPr="005355A8">
        <w:t>The first review</w:t>
      </w:r>
      <w:r w:rsidRPr="000B5DCF">
        <w:t xml:space="preserve"> </w:t>
      </w:r>
      <w:r>
        <w:t xml:space="preserve">will </w:t>
      </w:r>
      <w:r w:rsidRPr="000B5DCF">
        <w:t xml:space="preserve">be an administrative review of offers to determine responsiveness based upon the offer satisfactorily meeting all submission requirements stipulated in this </w:t>
      </w:r>
      <w:r w:rsidR="00DB2DA2">
        <w:t>RFP</w:t>
      </w:r>
      <w:r w:rsidRPr="000B5DCF">
        <w:t xml:space="preserve"> and confirmation</w:t>
      </w:r>
      <w:r>
        <w:t xml:space="preserve"> that</w:t>
      </w:r>
      <w:r w:rsidRPr="000B5DCF">
        <w:t xml:space="preserve"> all mandatory qualifications are met (if applicable)</w:t>
      </w:r>
      <w:r w:rsidR="000F3AF1">
        <w:t>; and</w:t>
      </w:r>
    </w:p>
    <w:p w14:paraId="29C23639" w14:textId="77777777" w:rsidR="00DB5FA2" w:rsidRPr="000B5DCF" w:rsidRDefault="0024673C" w:rsidP="0089432B">
      <w:pPr>
        <w:pStyle w:val="bulletlist1"/>
        <w:numPr>
          <w:ilvl w:val="0"/>
          <w:numId w:val="43"/>
        </w:numPr>
      </w:pPr>
      <w:r w:rsidRPr="005355A8">
        <w:t>The second review</w:t>
      </w:r>
      <w:r w:rsidRPr="000B5DCF">
        <w:t xml:space="preserve"> will be an evaluation of offers deemed responsive by </w:t>
      </w:r>
      <w:r>
        <w:t>AOC</w:t>
      </w:r>
      <w:r w:rsidRPr="000B5DCF">
        <w:t xml:space="preserve">. The evaluation </w:t>
      </w:r>
      <w:r>
        <w:t xml:space="preserve">will be </w:t>
      </w:r>
      <w:r w:rsidRPr="000B5DCF">
        <w:t xml:space="preserve">conducted by an appointed committee with members using a </w:t>
      </w:r>
      <w:r>
        <w:t xml:space="preserve">standard </w:t>
      </w:r>
      <w:r w:rsidRPr="000B5DCF">
        <w:t xml:space="preserve">scoring system </w:t>
      </w:r>
      <w:r>
        <w:t>based on the criteria above</w:t>
      </w:r>
      <w:r w:rsidRPr="000B5DCF">
        <w:t xml:space="preserve">. </w:t>
      </w:r>
    </w:p>
    <w:p w14:paraId="1AA6E6AD" w14:textId="77777777" w:rsidR="00DB5FA2" w:rsidRPr="000B5DCF" w:rsidRDefault="0024673C" w:rsidP="007255E9">
      <w:pPr>
        <w:pStyle w:val="BodyText"/>
      </w:pPr>
      <w:r>
        <w:t>AOC</w:t>
      </w:r>
      <w:r w:rsidRPr="000B5DCF">
        <w:t xml:space="preserve"> reserves the right to conduct studies and other investigations as necessary to evaluate any offer</w:t>
      </w:r>
      <w:r>
        <w:t>.</w:t>
      </w:r>
      <w:r w:rsidRPr="000B5DCF">
        <w:t xml:space="preserve"> </w:t>
      </w:r>
      <w:r>
        <w:t>AOC</w:t>
      </w:r>
      <w:r w:rsidRPr="000B5DCF">
        <w:t xml:space="preserve"> reserves the right to reject any offer and to waive any </w:t>
      </w:r>
      <w:r>
        <w:t>immaterial</w:t>
      </w:r>
      <w:r w:rsidRPr="000B5DCF">
        <w:t xml:space="preserve"> formalit</w:t>
      </w:r>
      <w:r>
        <w:t>y of this procurement</w:t>
      </w:r>
      <w:r w:rsidRPr="000B5DCF">
        <w:t xml:space="preserve">. Submission of offers confers no legal rights upon any Offeror. </w:t>
      </w:r>
    </w:p>
    <w:p w14:paraId="0FEC36A5" w14:textId="77777777" w:rsidR="00DB5FA2" w:rsidRPr="000B5DCF" w:rsidRDefault="0024673C" w:rsidP="00CE631B">
      <w:pPr>
        <w:pStyle w:val="Heading4"/>
      </w:pPr>
      <w:bookmarkStart w:id="82" w:name="_Toc38957898"/>
      <w:bookmarkStart w:id="83" w:name="_Ref54655912"/>
      <w:bookmarkStart w:id="84" w:name="_Ref54657159"/>
      <w:bookmarkStart w:id="85" w:name="_Ref55839381"/>
      <w:r w:rsidRPr="000B5DCF">
        <w:t>System Demonstrations</w:t>
      </w:r>
      <w:bookmarkEnd w:id="82"/>
      <w:bookmarkEnd w:id="83"/>
      <w:bookmarkEnd w:id="84"/>
      <w:bookmarkEnd w:id="85"/>
    </w:p>
    <w:p w14:paraId="73F90977" w14:textId="77777777" w:rsidR="00DB5FA2" w:rsidRDefault="0024673C" w:rsidP="007255E9">
      <w:pPr>
        <w:pStyle w:val="BodyText"/>
      </w:pPr>
      <w:r w:rsidRPr="000B5DCF">
        <w:t xml:space="preserve">Offerors may be invited to conduct an in-person or virtual presentation and demonstrate aspects of the proposed Solution. Such demonstrations may include scripted scenarios provided in advance by </w:t>
      </w:r>
      <w:r>
        <w:t>AOC</w:t>
      </w:r>
      <w:r w:rsidRPr="000B5DCF">
        <w:t xml:space="preserve"> and non-scripted events requested at the time of the demonstration.</w:t>
      </w:r>
    </w:p>
    <w:p w14:paraId="33ED1CE8" w14:textId="77777777" w:rsidR="00DB5FA2" w:rsidRPr="000B5DCF" w:rsidRDefault="0024673C" w:rsidP="00CE631B">
      <w:pPr>
        <w:pStyle w:val="Heading4"/>
      </w:pPr>
      <w:bookmarkStart w:id="86" w:name="_Toc38957899"/>
      <w:bookmarkStart w:id="87" w:name="_Ref54655913"/>
      <w:bookmarkStart w:id="88" w:name="_Ref54657160"/>
      <w:bookmarkStart w:id="89" w:name="_Ref55839382"/>
      <w:r w:rsidRPr="000B5DCF">
        <w:t>Best and Final Offers</w:t>
      </w:r>
      <w:bookmarkEnd w:id="86"/>
      <w:bookmarkEnd w:id="87"/>
      <w:bookmarkEnd w:id="88"/>
      <w:bookmarkEnd w:id="89"/>
    </w:p>
    <w:p w14:paraId="2A7AC1BB" w14:textId="77777777" w:rsidR="00DB5FA2" w:rsidRPr="000B5DCF" w:rsidRDefault="0024673C" w:rsidP="007255E9">
      <w:pPr>
        <w:pStyle w:val="BodyText"/>
      </w:pPr>
      <w:r w:rsidRPr="000B5DCF">
        <w:t xml:space="preserve">The evaluation process may, at </w:t>
      </w:r>
      <w:r>
        <w:t>AOC</w:t>
      </w:r>
      <w:r w:rsidRPr="000B5DCF">
        <w:t xml:space="preserve">’s discretion, include a request for selected Offeror(s) to prepare a Best and Final Offer (BAFO) for review. Offerors selected to participate in the BAFO will be provided guidance by </w:t>
      </w:r>
      <w:r>
        <w:t>AOC</w:t>
      </w:r>
      <w:r w:rsidRPr="000B5DCF">
        <w:t xml:space="preserve"> on aspects of the offer that may be changed by Offeror. An Offeror’s participation in the BAFO process shall not be construed as a present or future award of the contract.</w:t>
      </w:r>
    </w:p>
    <w:p w14:paraId="4266E76B" w14:textId="77777777" w:rsidR="00DB5FA2" w:rsidRPr="000B5DCF" w:rsidRDefault="0024673C" w:rsidP="00CE631B">
      <w:pPr>
        <w:pStyle w:val="Heading4"/>
      </w:pPr>
      <w:bookmarkStart w:id="90" w:name="_Toc38957900"/>
      <w:bookmarkStart w:id="91" w:name="_Ref54655914"/>
      <w:bookmarkStart w:id="92" w:name="_Ref54657161"/>
      <w:bookmarkStart w:id="93" w:name="_Ref55839383"/>
      <w:r w:rsidRPr="000B5DCF">
        <w:t>Contract Award</w:t>
      </w:r>
      <w:bookmarkEnd w:id="90"/>
      <w:bookmarkEnd w:id="91"/>
      <w:bookmarkEnd w:id="92"/>
      <w:bookmarkEnd w:id="93"/>
      <w:r w:rsidRPr="000B5DCF">
        <w:t xml:space="preserve"> </w:t>
      </w:r>
    </w:p>
    <w:p w14:paraId="00C8CE77" w14:textId="1BD0704D" w:rsidR="00DB5FA2" w:rsidRPr="000B5DCF" w:rsidRDefault="0024673C" w:rsidP="007255E9">
      <w:pPr>
        <w:pStyle w:val="BodyText"/>
      </w:pPr>
      <w:r>
        <w:t>AOC</w:t>
      </w:r>
      <w:r w:rsidRPr="000B5DCF">
        <w:t xml:space="preserve"> </w:t>
      </w:r>
      <w:r>
        <w:t>may</w:t>
      </w:r>
      <w:r w:rsidRPr="000B5DCF">
        <w:t xml:space="preserve"> enter </w:t>
      </w:r>
      <w:r w:rsidR="00ED3937">
        <w:t xml:space="preserve">into </w:t>
      </w:r>
      <w:r w:rsidRPr="000B5DCF">
        <w:t xml:space="preserve">contract negotiations with </w:t>
      </w:r>
      <w:r w:rsidR="00331A23">
        <w:t xml:space="preserve">one to three </w:t>
      </w:r>
      <w:r w:rsidRPr="000B5DCF">
        <w:t>Offeror</w:t>
      </w:r>
      <w:r>
        <w:t>(s)</w:t>
      </w:r>
      <w:r w:rsidRPr="000B5DCF">
        <w:t xml:space="preserve"> deemed to provide best value to </w:t>
      </w:r>
      <w:r>
        <w:t>AOC</w:t>
      </w:r>
      <w:r w:rsidRPr="000B5DCF">
        <w:t xml:space="preserve">. Upon successful completion of contract negotiations, </w:t>
      </w:r>
      <w:r>
        <w:t>AOC</w:t>
      </w:r>
      <w:r w:rsidRPr="000B5DCF">
        <w:t xml:space="preserve"> shall proceed to contract award</w:t>
      </w:r>
      <w:r>
        <w:t>(s)</w:t>
      </w:r>
      <w:r w:rsidRPr="000B5DCF">
        <w:t>, subject to Quality Assurance Team review. The notice of award</w:t>
      </w:r>
      <w:r>
        <w:t>(s)</w:t>
      </w:r>
      <w:r w:rsidRPr="000B5DCF">
        <w:t xml:space="preserve"> will be </w:t>
      </w:r>
      <w:r w:rsidRPr="00B368F6">
        <w:t xml:space="preserve">posted to </w:t>
      </w:r>
      <w:r w:rsidR="00B368F6" w:rsidRPr="00B368F6">
        <w:t>the</w:t>
      </w:r>
      <w:r w:rsidR="00B368F6" w:rsidRPr="00B9012F">
        <w:t xml:space="preserve"> </w:t>
      </w:r>
      <w:r w:rsidR="00B368F6">
        <w:t xml:space="preserve">Supreme Court of Nevada’s website at </w:t>
      </w:r>
      <w:r w:rsidR="00283C72" w:rsidRPr="00283C72">
        <w:t>https://nvcourts.gov/AOC/Procurements/</w:t>
      </w:r>
      <w:r w:rsidR="00B368F6">
        <w:t>.</w:t>
      </w:r>
    </w:p>
    <w:p w14:paraId="0AE791AF" w14:textId="77777777" w:rsidR="00DB5FA2" w:rsidRPr="000B5DCF" w:rsidRDefault="0024673C" w:rsidP="00CE631B">
      <w:pPr>
        <w:pStyle w:val="Heading1"/>
      </w:pPr>
      <w:bookmarkStart w:id="94" w:name="_Ref54655915"/>
      <w:bookmarkStart w:id="95" w:name="_Ref54657162"/>
      <w:bookmarkStart w:id="96" w:name="_Ref54660059"/>
      <w:bookmarkStart w:id="97" w:name="_Ref54660045"/>
      <w:bookmarkStart w:id="98" w:name="_Toc56003980"/>
      <w:bookmarkStart w:id="99" w:name="_Toc86320804"/>
      <w:r>
        <w:t>Scope of Work</w:t>
      </w:r>
      <w:bookmarkEnd w:id="94"/>
      <w:bookmarkEnd w:id="95"/>
      <w:bookmarkEnd w:id="96"/>
      <w:bookmarkEnd w:id="97"/>
      <w:bookmarkEnd w:id="98"/>
      <w:bookmarkEnd w:id="99"/>
    </w:p>
    <w:p w14:paraId="0811E316" w14:textId="76C99B26" w:rsidR="00856C08" w:rsidRDefault="0024673C" w:rsidP="00856C08">
      <w:pPr>
        <w:pStyle w:val="BodyText"/>
      </w:pPr>
      <w:r w:rsidRPr="7EB41C49">
        <w:t xml:space="preserve">The scope of this </w:t>
      </w:r>
      <w:r w:rsidR="00DB2DA2">
        <w:t>RFP</w:t>
      </w:r>
      <w:r w:rsidRPr="7EB41C49">
        <w:t xml:space="preserve"> includes development of a </w:t>
      </w:r>
      <w:r>
        <w:t>CMS</w:t>
      </w:r>
      <w:r w:rsidRPr="7EB41C49">
        <w:t xml:space="preserve"> for </w:t>
      </w:r>
      <w:r>
        <w:t>use by on</w:t>
      </w:r>
      <w:r w:rsidR="00DC6AB1">
        <w:t>e</w:t>
      </w:r>
      <w:r>
        <w:t xml:space="preserve"> early adopter Clerk’s Office </w:t>
      </w:r>
      <w:r w:rsidR="009633F4">
        <w:t>approved</w:t>
      </w:r>
      <w:r>
        <w:t xml:space="preserve"> by AOC </w:t>
      </w:r>
      <w:r w:rsidR="00D311DD">
        <w:t xml:space="preserve">followed by </w:t>
      </w:r>
      <w:r>
        <w:t>a phased rollout to Clerk’s Offices throughout the State of Nevada who elect to implement</w:t>
      </w:r>
      <w:r w:rsidR="00171DCA">
        <w:t xml:space="preserve"> a</w:t>
      </w:r>
      <w:r>
        <w:t xml:space="preserve"> CMS, with priority given to rural counties</w:t>
      </w:r>
      <w:r w:rsidRPr="7EB41C49">
        <w:t>.</w:t>
      </w:r>
      <w:r>
        <w:t xml:space="preserve"> Upon contract award and execution, the </w:t>
      </w:r>
      <w:r w:rsidR="009858B7">
        <w:t xml:space="preserve">Contractor </w:t>
      </w:r>
      <w:r>
        <w:t xml:space="preserve">will be responsible for implementing </w:t>
      </w:r>
      <w:r w:rsidR="00171DCA">
        <w:t xml:space="preserve">the </w:t>
      </w:r>
      <w:r>
        <w:t>CMS for use by Clerk’s Offices</w:t>
      </w:r>
      <w:r w:rsidR="00006336">
        <w:t>. Optionally the AOC may determine that the CMS vendor will</w:t>
      </w:r>
      <w:r>
        <w:t xml:space="preserve"> </w:t>
      </w:r>
      <w:r w:rsidR="00006336">
        <w:t xml:space="preserve">provide </w:t>
      </w:r>
      <w:r>
        <w:t>hosting, training, maintenance, and ongoing production support services for Clerk’s Offices that elect to use</w:t>
      </w:r>
      <w:r w:rsidR="00171DCA">
        <w:t xml:space="preserve"> the</w:t>
      </w:r>
      <w:r>
        <w:t xml:space="preserve"> CMS. </w:t>
      </w:r>
      <w:r w:rsidR="00E558DA">
        <w:t>T</w:t>
      </w:r>
      <w:r w:rsidR="002E1B5F">
        <w:t xml:space="preserve">o the extent that a Clerk’s Office </w:t>
      </w:r>
      <w:r w:rsidR="00460CEF">
        <w:t>seeks data conversion and migration</w:t>
      </w:r>
      <w:r w:rsidR="00E558DA">
        <w:t>, those services are within the scope of this RFP.</w:t>
      </w:r>
      <w:bookmarkStart w:id="100" w:name="_Ref54655916"/>
      <w:bookmarkStart w:id="101" w:name="_Ref54657163"/>
      <w:bookmarkStart w:id="102" w:name="_Toc56003981"/>
    </w:p>
    <w:p w14:paraId="5826EC4F" w14:textId="77777777" w:rsidR="00856C08" w:rsidRDefault="0024673C" w:rsidP="00856C08">
      <w:pPr>
        <w:pStyle w:val="Heading2"/>
      </w:pPr>
      <w:bookmarkStart w:id="103" w:name="_Toc86320805"/>
      <w:r w:rsidRPr="000B5DCF">
        <w:t>Solution Capabilities</w:t>
      </w:r>
      <w:bookmarkEnd w:id="100"/>
      <w:bookmarkEnd w:id="101"/>
      <w:bookmarkEnd w:id="102"/>
      <w:bookmarkEnd w:id="103"/>
    </w:p>
    <w:p w14:paraId="3060997F" w14:textId="2002AB91" w:rsidR="00856C08" w:rsidRPr="00AF2BBA" w:rsidRDefault="0024673C" w:rsidP="00856C08">
      <w:pPr>
        <w:pStyle w:val="Heading3"/>
        <w:rPr>
          <w:sz w:val="24"/>
          <w:szCs w:val="24"/>
        </w:rPr>
      </w:pPr>
      <w:bookmarkStart w:id="104" w:name="_Ref54655917"/>
      <w:bookmarkStart w:id="105" w:name="_Ref54657164"/>
      <w:bookmarkStart w:id="106" w:name="_Toc56003982"/>
      <w:bookmarkStart w:id="107" w:name="_Toc86320806"/>
      <w:r w:rsidRPr="00AF2BBA">
        <w:rPr>
          <w:sz w:val="24"/>
          <w:szCs w:val="24"/>
        </w:rPr>
        <w:t>Current-State – Legacy Systems for Replacement</w:t>
      </w:r>
      <w:bookmarkEnd w:id="104"/>
      <w:bookmarkEnd w:id="105"/>
      <w:bookmarkEnd w:id="106"/>
      <w:bookmarkEnd w:id="107"/>
    </w:p>
    <w:p w14:paraId="5736E791" w14:textId="40FC2197" w:rsidR="00DB5FA2" w:rsidRPr="00710C4E" w:rsidRDefault="0024673C" w:rsidP="00710C4E">
      <w:pPr>
        <w:pStyle w:val="BodyText"/>
      </w:pPr>
      <w:r w:rsidRPr="00710C4E">
        <w:t xml:space="preserve">A Clerk’s Office implementing </w:t>
      </w:r>
      <w:r w:rsidR="00171DCA">
        <w:t xml:space="preserve">the </w:t>
      </w:r>
      <w:r>
        <w:t>CMS</w:t>
      </w:r>
      <w:r w:rsidRPr="00710C4E">
        <w:t xml:space="preserve"> may not have a current software solution or may have varying types of existing solutions, including custom developed in-house solutions or Commercial-Off-The-Shelf (COTS) solutions, all with different levels of capabilities.</w:t>
      </w:r>
      <w:r w:rsidR="00696D98">
        <w:t xml:space="preserve"> </w:t>
      </w:r>
      <w:r w:rsidRPr="00710C4E">
        <w:t xml:space="preserve">For more information regarding pricing and assumptions please review </w:t>
      </w:r>
      <w:r w:rsidR="00C55989">
        <w:fldChar w:fldCharType="begin"/>
      </w:r>
      <w:r w:rsidR="00C55989">
        <w:instrText xml:space="preserve"> REF _Ref55839436 \n \h </w:instrText>
      </w:r>
      <w:r w:rsidR="00C55989">
        <w:fldChar w:fldCharType="separate"/>
      </w:r>
      <w:r w:rsidR="00541922">
        <w:t>Section 1</w:t>
      </w:r>
      <w:r w:rsidR="00C55989">
        <w:fldChar w:fldCharType="end"/>
      </w:r>
      <w:r w:rsidR="00F340E7">
        <w:t>5</w:t>
      </w:r>
      <w:r w:rsidR="00C55989">
        <w:t xml:space="preserve"> </w:t>
      </w:r>
      <w:r w:rsidRPr="00710C4E">
        <w:t xml:space="preserve">of </w:t>
      </w:r>
      <w:r w:rsidR="0050793E">
        <w:t>the Response Template</w:t>
      </w:r>
      <w:r w:rsidRPr="00710C4E">
        <w:t>.</w:t>
      </w:r>
    </w:p>
    <w:p w14:paraId="705E9A69" w14:textId="402A3C2B" w:rsidR="00DB5FA2" w:rsidRPr="00AF2BBA" w:rsidRDefault="0024673C" w:rsidP="00CE631B">
      <w:pPr>
        <w:pStyle w:val="Heading3"/>
        <w:rPr>
          <w:sz w:val="24"/>
          <w:szCs w:val="24"/>
        </w:rPr>
      </w:pPr>
      <w:bookmarkStart w:id="108" w:name="_Ref54655918"/>
      <w:bookmarkStart w:id="109" w:name="_Ref54657165"/>
      <w:bookmarkStart w:id="110" w:name="_Toc56003983"/>
      <w:bookmarkStart w:id="111" w:name="_Toc86320807"/>
      <w:r w:rsidRPr="00AF2BBA">
        <w:rPr>
          <w:sz w:val="24"/>
          <w:szCs w:val="24"/>
        </w:rPr>
        <w:t>State Functional Capabilities</w:t>
      </w:r>
      <w:bookmarkEnd w:id="108"/>
      <w:bookmarkEnd w:id="109"/>
      <w:bookmarkEnd w:id="110"/>
      <w:bookmarkEnd w:id="111"/>
      <w:r w:rsidRPr="00AF2BBA">
        <w:rPr>
          <w:sz w:val="24"/>
          <w:szCs w:val="24"/>
        </w:rPr>
        <w:t xml:space="preserve"> </w:t>
      </w:r>
    </w:p>
    <w:p w14:paraId="2F1FD4B2" w14:textId="4F1BDA44" w:rsidR="00DB5FA2" w:rsidRPr="00367F43" w:rsidRDefault="0024673C" w:rsidP="00AA3A47">
      <w:pPr>
        <w:pStyle w:val="BodyText"/>
        <w:spacing w:after="0"/>
      </w:pPr>
      <w:r>
        <w:t xml:space="preserve">The following sections of this Scope of Work detail the functional capabilities that are expected to meet the needs of Clerk’s Offices and the courts they serve. </w:t>
      </w:r>
    </w:p>
    <w:p w14:paraId="536A6259" w14:textId="2B0CBA88" w:rsidR="00DB5FA2" w:rsidRPr="000B5DCF" w:rsidRDefault="0024673C" w:rsidP="00F168DA">
      <w:pPr>
        <w:pStyle w:val="Heading4"/>
      </w:pPr>
      <w:bookmarkStart w:id="112" w:name="_Ref54655921"/>
      <w:r w:rsidRPr="000B5DCF">
        <w:t>Functional Capabilities Summary</w:t>
      </w:r>
      <w:bookmarkEnd w:id="112"/>
    </w:p>
    <w:p w14:paraId="334BC0CE" w14:textId="6AD66ABC" w:rsidR="00DB5FA2" w:rsidRPr="000A6546" w:rsidRDefault="0024673C" w:rsidP="00710C4E">
      <w:pPr>
        <w:pStyle w:val="BodyText"/>
        <w:rPr>
          <w:color w:val="000000" w:themeColor="text1"/>
        </w:rPr>
      </w:pPr>
      <w:r>
        <w:t xml:space="preserve">CMS is designed to automate the key processes of Clerks, Judicial Officers, Court Administrators, Financial Bookkeepers, and IT administrators within the court system. For the scope </w:t>
      </w:r>
      <w:r w:rsidR="0084535A">
        <w:t xml:space="preserve">of the </w:t>
      </w:r>
      <w:r>
        <w:t xml:space="preserve">CMS, it is expected that the proposed solution will provide capabilities typically </w:t>
      </w:r>
      <w:r w:rsidRPr="36D4F835">
        <w:rPr>
          <w:color w:val="000000" w:themeColor="text1"/>
        </w:rPr>
        <w:t xml:space="preserve">supported by standard COTS </w:t>
      </w:r>
      <w:r w:rsidR="00F230A8">
        <w:rPr>
          <w:color w:val="000000" w:themeColor="text1"/>
        </w:rPr>
        <w:t>CMS,</w:t>
      </w:r>
      <w:r w:rsidRPr="36D4F835">
        <w:rPr>
          <w:color w:val="000000" w:themeColor="text1"/>
        </w:rPr>
        <w:t xml:space="preserve"> including but not limited to: </w:t>
      </w:r>
    </w:p>
    <w:p w14:paraId="7C307BD2" w14:textId="30D808A8" w:rsidR="00DB5FA2" w:rsidRPr="000A6546" w:rsidRDefault="0024673C" w:rsidP="00782A36">
      <w:pPr>
        <w:pStyle w:val="bulletlist1"/>
      </w:pPr>
      <w:r w:rsidRPr="000A6546">
        <w:t xml:space="preserve">Case </w:t>
      </w:r>
      <w:r w:rsidR="007749E7">
        <w:t>i</w:t>
      </w:r>
      <w:r w:rsidR="00221E37">
        <w:t xml:space="preserve">nitiation, </w:t>
      </w:r>
      <w:r w:rsidR="007749E7">
        <w:t>m</w:t>
      </w:r>
      <w:r w:rsidR="00221E37">
        <w:t xml:space="preserve">aintenance, </w:t>
      </w:r>
      <w:r w:rsidR="007749E7">
        <w:t>and a</w:t>
      </w:r>
      <w:r w:rsidRPr="000A6546">
        <w:t>ccess</w:t>
      </w:r>
    </w:p>
    <w:p w14:paraId="12F96B07" w14:textId="6AD0D4F1" w:rsidR="007749E7" w:rsidRDefault="007749E7" w:rsidP="007749E7">
      <w:pPr>
        <w:pStyle w:val="bulletlist1"/>
      </w:pPr>
      <w:r>
        <w:t>Maintenance and v</w:t>
      </w:r>
      <w:r w:rsidR="0024673C" w:rsidRPr="000A6546">
        <w:t xml:space="preserve">iew of all cases/parties/participants, including communications, actions, </w:t>
      </w:r>
      <w:r w:rsidR="00A220E2">
        <w:t xml:space="preserve">and </w:t>
      </w:r>
      <w:r w:rsidR="0024673C" w:rsidRPr="000A6546">
        <w:t>orders</w:t>
      </w:r>
    </w:p>
    <w:p w14:paraId="1AF45834" w14:textId="55B74FFD" w:rsidR="007749E7" w:rsidRPr="000A6546" w:rsidRDefault="007749E7" w:rsidP="007749E7">
      <w:pPr>
        <w:pStyle w:val="bulletlist1"/>
      </w:pPr>
      <w:r>
        <w:t>Data privacy and security</w:t>
      </w:r>
    </w:p>
    <w:p w14:paraId="229B651E" w14:textId="77777777" w:rsidR="00DB5FA2" w:rsidRPr="000A6546" w:rsidRDefault="0024673C" w:rsidP="00782A36">
      <w:pPr>
        <w:pStyle w:val="bulletlist1"/>
      </w:pPr>
      <w:r w:rsidRPr="36D4F835">
        <w:t>Elimination of manual paper-based processes through a digital record keeping management system</w:t>
      </w:r>
    </w:p>
    <w:p w14:paraId="3E82E792" w14:textId="74AB27A2" w:rsidR="00DB5FA2" w:rsidRDefault="0024673C" w:rsidP="00782A36">
      <w:pPr>
        <w:pStyle w:val="bulletlist1"/>
      </w:pPr>
      <w:r w:rsidRPr="000A6546">
        <w:t>Document Access and Management</w:t>
      </w:r>
    </w:p>
    <w:p w14:paraId="651C7A25" w14:textId="0E935506" w:rsidR="007749E7" w:rsidRPr="000A6546" w:rsidRDefault="007749E7" w:rsidP="00782A36">
      <w:pPr>
        <w:pStyle w:val="bulletlist1"/>
      </w:pPr>
      <w:r>
        <w:t>Custom forms and reports generation</w:t>
      </w:r>
    </w:p>
    <w:p w14:paraId="3EFAA44E" w14:textId="77777777" w:rsidR="00DB5FA2" w:rsidRPr="000A6546" w:rsidRDefault="0024673C" w:rsidP="00782A36">
      <w:pPr>
        <w:pStyle w:val="bulletlist1"/>
      </w:pPr>
      <w:r w:rsidRPr="000A6546">
        <w:t xml:space="preserve">Court Financial Record Management </w:t>
      </w:r>
    </w:p>
    <w:p w14:paraId="307E1D21" w14:textId="77777777" w:rsidR="00DB5FA2" w:rsidRPr="000A6546" w:rsidRDefault="0024673C" w:rsidP="00782A36">
      <w:pPr>
        <w:pStyle w:val="bulletlist1"/>
      </w:pPr>
      <w:r w:rsidRPr="000A6546">
        <w:t xml:space="preserve">Streamlined electronic workflow processes </w:t>
      </w:r>
    </w:p>
    <w:p w14:paraId="713037D4" w14:textId="5EBFA18D" w:rsidR="00DB5FA2" w:rsidRDefault="00221E37" w:rsidP="00782A36">
      <w:pPr>
        <w:pStyle w:val="bulletlist1"/>
      </w:pPr>
      <w:r>
        <w:t xml:space="preserve">In-Court proceedings - </w:t>
      </w:r>
      <w:r w:rsidR="0024673C" w:rsidRPr="000A6546">
        <w:t>Increased automation of business processes, including case management for hearings and courtroom proceedings</w:t>
      </w:r>
    </w:p>
    <w:p w14:paraId="78A59462" w14:textId="3DEA2061" w:rsidR="00221E37" w:rsidRDefault="007749E7" w:rsidP="00782A36">
      <w:pPr>
        <w:pStyle w:val="bulletlist1"/>
      </w:pPr>
      <w:r>
        <w:t>Calendaring and scheduling</w:t>
      </w:r>
    </w:p>
    <w:p w14:paraId="59E8EDCC" w14:textId="6E235C82" w:rsidR="00226C06" w:rsidRPr="0031714B" w:rsidRDefault="00226C06" w:rsidP="00782A36">
      <w:pPr>
        <w:pStyle w:val="bulletlist1"/>
      </w:pPr>
      <w:r w:rsidRPr="0031714B">
        <w:rPr>
          <w:lang w:eastAsia="ja-JP"/>
        </w:rPr>
        <w:t>Judicial Tools to assist in management of cases and workload</w:t>
      </w:r>
    </w:p>
    <w:p w14:paraId="61DAACBC" w14:textId="68861F6E" w:rsidR="00DB5FA2" w:rsidRPr="000A6546" w:rsidRDefault="0024673C" w:rsidP="00782A36">
      <w:pPr>
        <w:pStyle w:val="bulletlist1"/>
      </w:pPr>
      <w:r w:rsidRPr="000A6546">
        <w:t xml:space="preserve">Reduction </w:t>
      </w:r>
      <w:r w:rsidRPr="009A48F5">
        <w:t xml:space="preserve">in system </w:t>
      </w:r>
      <w:r w:rsidR="007749E7">
        <w:t>developing</w:t>
      </w:r>
      <w:r w:rsidR="007749E7" w:rsidRPr="009A48F5">
        <w:t xml:space="preserve"> </w:t>
      </w:r>
      <w:r w:rsidRPr="009A48F5">
        <w:t>by utilizing “out of the box” case management while providing necessary individual configuration for data</w:t>
      </w:r>
      <w:r w:rsidR="007749E7">
        <w:t>, workflow,</w:t>
      </w:r>
      <w:r w:rsidRPr="009A48F5">
        <w:t xml:space="preserve"> and elements for the CMS implementation</w:t>
      </w:r>
    </w:p>
    <w:p w14:paraId="1D2197B8" w14:textId="4976A6F8" w:rsidR="00DB5FA2" w:rsidRPr="00024E2B" w:rsidRDefault="0024673C" w:rsidP="00710C4E">
      <w:pPr>
        <w:pStyle w:val="BodyText"/>
        <w:rPr>
          <w:color w:val="000000" w:themeColor="text1"/>
        </w:rPr>
      </w:pPr>
      <w:r>
        <w:t xml:space="preserve">The detailed functional capabilities expected to be supported by the new solution are outlined in </w:t>
      </w:r>
      <w:r w:rsidR="005452C4" w:rsidRPr="002565C3">
        <w:rPr>
          <w:b/>
          <w:u w:val="single"/>
        </w:rPr>
        <w:t xml:space="preserve">Attachment 3: </w:t>
      </w:r>
      <w:r w:rsidRPr="002565C3">
        <w:rPr>
          <w:rFonts w:ascii="Arial Bold" w:hAnsi="Arial Bold"/>
          <w:b/>
          <w:bCs/>
          <w:color w:val="000000" w:themeColor="text1"/>
          <w:u w:val="single"/>
        </w:rPr>
        <w:fldChar w:fldCharType="begin"/>
      </w:r>
      <w:r w:rsidRPr="002565C3">
        <w:rPr>
          <w:rFonts w:ascii="Arial Bold" w:hAnsi="Arial Bold"/>
          <w:b/>
          <w:u w:val="single"/>
        </w:rPr>
        <w:instrText xml:space="preserve"> REF _Ref54656434 \h </w:instrText>
      </w:r>
      <w:r w:rsidRPr="002565C3">
        <w:rPr>
          <w:rFonts w:ascii="Arial Bold" w:hAnsi="Arial Bold"/>
          <w:b/>
          <w:bCs/>
          <w:color w:val="000000" w:themeColor="text1"/>
          <w:u w:val="single"/>
        </w:rPr>
        <w:instrText xml:space="preserve"> \* MERGEFORMAT </w:instrText>
      </w:r>
      <w:r w:rsidRPr="002565C3">
        <w:rPr>
          <w:rFonts w:ascii="Arial Bold" w:hAnsi="Arial Bold"/>
          <w:b/>
          <w:bCs/>
          <w:color w:val="000000" w:themeColor="text1"/>
          <w:u w:val="single"/>
        </w:rPr>
      </w:r>
      <w:r w:rsidRPr="002565C3">
        <w:rPr>
          <w:rFonts w:ascii="Arial Bold" w:hAnsi="Arial Bold"/>
          <w:b/>
          <w:bCs/>
          <w:color w:val="000000" w:themeColor="text1"/>
          <w:u w:val="single"/>
        </w:rPr>
        <w:fldChar w:fldCharType="separate"/>
      </w:r>
      <w:r w:rsidR="00541922" w:rsidRPr="002565C3">
        <w:rPr>
          <w:rFonts w:ascii="Arial Bold" w:hAnsi="Arial Bold"/>
          <w:b/>
          <w:u w:val="single"/>
        </w:rPr>
        <w:t>Requirements Response Workbook</w:t>
      </w:r>
      <w:r w:rsidRPr="002565C3">
        <w:rPr>
          <w:rFonts w:ascii="Arial Bold" w:hAnsi="Arial Bold"/>
          <w:b/>
          <w:bCs/>
          <w:color w:val="000000" w:themeColor="text1"/>
          <w:u w:val="single"/>
        </w:rPr>
        <w:fldChar w:fldCharType="end"/>
      </w:r>
      <w:r w:rsidRPr="00024E2B">
        <w:rPr>
          <w:color w:val="000000" w:themeColor="text1"/>
        </w:rPr>
        <w:t>.</w:t>
      </w:r>
    </w:p>
    <w:p w14:paraId="2CC62524" w14:textId="50962F91" w:rsidR="00DB5FA2" w:rsidRPr="00AF2BBA" w:rsidRDefault="0024673C" w:rsidP="00F168DA">
      <w:pPr>
        <w:pStyle w:val="Heading3"/>
        <w:rPr>
          <w:sz w:val="24"/>
          <w:szCs w:val="24"/>
        </w:rPr>
      </w:pPr>
      <w:bookmarkStart w:id="113" w:name="_Ref54655922"/>
      <w:bookmarkStart w:id="114" w:name="_Ref54657166"/>
      <w:bookmarkStart w:id="115" w:name="_Toc56003984"/>
      <w:bookmarkStart w:id="116" w:name="_Toc86320808"/>
      <w:r w:rsidRPr="00AF2BBA">
        <w:rPr>
          <w:sz w:val="24"/>
          <w:szCs w:val="24"/>
        </w:rPr>
        <w:t>Technical Capabilities</w:t>
      </w:r>
      <w:bookmarkEnd w:id="113"/>
      <w:bookmarkEnd w:id="114"/>
      <w:bookmarkEnd w:id="115"/>
      <w:bookmarkEnd w:id="116"/>
      <w:r w:rsidRPr="00AF2BBA">
        <w:rPr>
          <w:sz w:val="24"/>
          <w:szCs w:val="24"/>
        </w:rPr>
        <w:t xml:space="preserve"> </w:t>
      </w:r>
    </w:p>
    <w:p w14:paraId="488BB1DD" w14:textId="77777777" w:rsidR="00DB5FA2" w:rsidRPr="000B5DCF" w:rsidRDefault="0024673C" w:rsidP="00F168DA">
      <w:pPr>
        <w:pStyle w:val="Heading4"/>
      </w:pPr>
      <w:bookmarkStart w:id="117" w:name="_Ref54655923"/>
      <w:r>
        <w:t>Standards</w:t>
      </w:r>
      <w:bookmarkEnd w:id="117"/>
    </w:p>
    <w:p w14:paraId="323358AE" w14:textId="20F7A15A" w:rsidR="00DB5FA2" w:rsidRPr="00AA3A0B" w:rsidRDefault="0024673C" w:rsidP="00710C4E">
      <w:pPr>
        <w:pStyle w:val="BodyText"/>
        <w:rPr>
          <w:rFonts w:eastAsia="Arial"/>
        </w:rPr>
      </w:pPr>
      <w:r>
        <w:rPr>
          <w:rFonts w:eastAsia="Arial"/>
        </w:rPr>
        <w:t>CMS should maintain the standard infrastructure, databases, operating systems, hardware, messaging, applications, and other relevant characteristics of a SaaS hosted COTS solution. Integrations should comply with national standards</w:t>
      </w:r>
      <w:r w:rsidR="000161D1">
        <w:rPr>
          <w:rFonts w:eastAsia="Arial"/>
        </w:rPr>
        <w:t xml:space="preserve"> such as NIEM and ECF</w:t>
      </w:r>
      <w:r>
        <w:rPr>
          <w:rFonts w:eastAsia="Arial"/>
        </w:rPr>
        <w:t xml:space="preserve">. </w:t>
      </w:r>
      <w:r w:rsidR="00460CEF">
        <w:rPr>
          <w:rFonts w:eastAsia="Arial"/>
        </w:rPr>
        <w:t xml:space="preserve">The Judicial Council of Nevada’s IT Steering Committee </w:t>
      </w:r>
      <w:r>
        <w:rPr>
          <w:rFonts w:eastAsia="Arial"/>
        </w:rPr>
        <w:t>will establish a user group that will govern standard items configurable in CMS.</w:t>
      </w:r>
      <w:r w:rsidR="00460CEF">
        <w:rPr>
          <w:rFonts w:eastAsia="Arial"/>
        </w:rPr>
        <w:t xml:space="preserve"> The AOC will staff and support this group.</w:t>
      </w:r>
    </w:p>
    <w:p w14:paraId="76DDEC8A" w14:textId="77777777" w:rsidR="00DB5FA2" w:rsidRPr="000B5DCF" w:rsidRDefault="0024673C" w:rsidP="00F168DA">
      <w:pPr>
        <w:pStyle w:val="Heading4"/>
      </w:pPr>
      <w:bookmarkStart w:id="118" w:name="_Ref54655924"/>
      <w:r w:rsidRPr="000B5DCF">
        <w:t>Required Interfaces</w:t>
      </w:r>
      <w:bookmarkEnd w:id="118"/>
    </w:p>
    <w:p w14:paraId="3AC86876" w14:textId="574A001E" w:rsidR="00DB5FA2" w:rsidRDefault="0024673C" w:rsidP="00DA7F7C">
      <w:pPr>
        <w:pStyle w:val="BodyText"/>
      </w:pPr>
      <w:r>
        <w:t>Below is a listing of the existing systems targeted for integration</w:t>
      </w:r>
      <w:r w:rsidR="007749E7">
        <w:t xml:space="preserve"> with the Multi-County Integrated Justice Information System (MCIJIS)</w:t>
      </w:r>
      <w:r w:rsidR="004F67C2">
        <w:t xml:space="preserve"> and/or through secured file transfer, web services, or API</w:t>
      </w:r>
      <w:r w:rsidR="00123675">
        <w:t xml:space="preserve"> </w:t>
      </w:r>
      <w:bookmarkStart w:id="119" w:name="_GoBack"/>
      <w:bookmarkEnd w:id="119"/>
      <w:r w:rsidR="004F67C2">
        <w:t>calls</w:t>
      </w:r>
      <w:r>
        <w:t xml:space="preserve">. Review </w:t>
      </w:r>
      <w:r w:rsidR="005452C4" w:rsidRPr="002565C3">
        <w:rPr>
          <w:b/>
          <w:u w:val="single"/>
        </w:rPr>
        <w:t xml:space="preserve">Attachment 3: </w:t>
      </w:r>
      <w:r w:rsidRPr="002565C3">
        <w:rPr>
          <w:rFonts w:ascii="Arial Bold" w:hAnsi="Arial Bold"/>
          <w:b/>
          <w:bCs/>
          <w:color w:val="000000" w:themeColor="text1"/>
          <w:u w:val="single"/>
        </w:rPr>
        <w:fldChar w:fldCharType="begin"/>
      </w:r>
      <w:r w:rsidRPr="002565C3">
        <w:rPr>
          <w:rFonts w:ascii="Arial Bold" w:hAnsi="Arial Bold"/>
          <w:b/>
          <w:u w:val="single"/>
        </w:rPr>
        <w:instrText xml:space="preserve"> REF _Ref54656434 \h </w:instrText>
      </w:r>
      <w:r w:rsidRPr="002565C3">
        <w:rPr>
          <w:rFonts w:ascii="Arial Bold" w:hAnsi="Arial Bold"/>
          <w:b/>
          <w:bCs/>
          <w:color w:val="000000" w:themeColor="text1"/>
          <w:u w:val="single"/>
        </w:rPr>
        <w:instrText xml:space="preserve"> \* MERGEFORMAT </w:instrText>
      </w:r>
      <w:r w:rsidRPr="002565C3">
        <w:rPr>
          <w:rFonts w:ascii="Arial Bold" w:hAnsi="Arial Bold"/>
          <w:b/>
          <w:bCs/>
          <w:color w:val="000000" w:themeColor="text1"/>
          <w:u w:val="single"/>
        </w:rPr>
      </w:r>
      <w:r w:rsidRPr="002565C3">
        <w:rPr>
          <w:rFonts w:ascii="Arial Bold" w:hAnsi="Arial Bold"/>
          <w:b/>
          <w:bCs/>
          <w:color w:val="000000" w:themeColor="text1"/>
          <w:u w:val="single"/>
        </w:rPr>
        <w:fldChar w:fldCharType="separate"/>
      </w:r>
      <w:r w:rsidR="00541922" w:rsidRPr="002565C3">
        <w:rPr>
          <w:rFonts w:ascii="Arial Bold" w:hAnsi="Arial Bold"/>
          <w:b/>
          <w:u w:val="single"/>
        </w:rPr>
        <w:t>Requirements Response Workbook</w:t>
      </w:r>
      <w:r w:rsidRPr="002565C3">
        <w:rPr>
          <w:rFonts w:ascii="Arial Bold" w:hAnsi="Arial Bold"/>
          <w:b/>
          <w:bCs/>
          <w:color w:val="000000" w:themeColor="text1"/>
          <w:u w:val="single"/>
        </w:rPr>
        <w:fldChar w:fldCharType="end"/>
      </w:r>
      <w:r>
        <w:t xml:space="preserve"> for all related Requirements.</w:t>
      </w:r>
    </w:p>
    <w:p w14:paraId="2CC19FA3" w14:textId="5EA310B7" w:rsidR="00F230A8" w:rsidRDefault="00F230A8" w:rsidP="00DA7F7C">
      <w:pPr>
        <w:pStyle w:val="BodyText"/>
      </w:pPr>
    </w:p>
    <w:p w14:paraId="30C533B1" w14:textId="77777777" w:rsidR="00F230A8" w:rsidRPr="00520629" w:rsidRDefault="00F230A8" w:rsidP="00DA7F7C">
      <w:pPr>
        <w:pStyle w:val="BodyText"/>
      </w:pPr>
    </w:p>
    <w:p w14:paraId="355C5A4C" w14:textId="77777777" w:rsidR="00DB5FA2" w:rsidRPr="000B5DCF" w:rsidRDefault="0024673C" w:rsidP="00DA7F7C">
      <w:pPr>
        <w:pStyle w:val="Table1"/>
      </w:pPr>
      <w:bookmarkStart w:id="120" w:name="_Ref54656446"/>
      <w:bookmarkStart w:id="121" w:name="_Ref54657201"/>
      <w:bookmarkStart w:id="122" w:name="_Ref54656447"/>
      <w:bookmarkStart w:id="123" w:name="_Toc86173442"/>
      <w:r w:rsidRPr="000B5DCF">
        <w:t>Existing Systems Targeted for Integration</w:t>
      </w:r>
      <w:bookmarkEnd w:id="120"/>
      <w:bookmarkEnd w:id="121"/>
      <w:bookmarkEnd w:id="122"/>
      <w:bookmarkEnd w:id="123"/>
    </w:p>
    <w:tbl>
      <w:tblPr>
        <w:tblW w:w="46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4321"/>
        <w:gridCol w:w="2158"/>
      </w:tblGrid>
      <w:tr w:rsidR="0031714B" w14:paraId="17D30DB2" w14:textId="77777777" w:rsidTr="0031714B">
        <w:trPr>
          <w:cantSplit/>
        </w:trPr>
        <w:tc>
          <w:tcPr>
            <w:tcW w:w="1250" w:type="pct"/>
            <w:tcBorders>
              <w:top w:val="nil"/>
              <w:left w:val="nil"/>
              <w:bottom w:val="nil"/>
              <w:right w:val="single" w:sz="4" w:space="0" w:color="FFFFFF" w:themeColor="background1"/>
            </w:tcBorders>
            <w:shd w:val="clear" w:color="auto" w:fill="002060"/>
          </w:tcPr>
          <w:p w14:paraId="3300F0E0" w14:textId="77777777" w:rsidR="0031714B" w:rsidRPr="00056717" w:rsidRDefault="0031714B" w:rsidP="003F2864">
            <w:pPr>
              <w:keepNext/>
              <w:spacing w:before="120"/>
              <w:jc w:val="center"/>
              <w:rPr>
                <w:b/>
              </w:rPr>
            </w:pPr>
            <w:r w:rsidRPr="00056717">
              <w:rPr>
                <w:b/>
                <w:sz w:val="20"/>
                <w:szCs w:val="20"/>
              </w:rPr>
              <w:t>System Name</w:t>
            </w:r>
          </w:p>
        </w:tc>
        <w:tc>
          <w:tcPr>
            <w:tcW w:w="2501" w:type="pct"/>
            <w:tcBorders>
              <w:top w:val="nil"/>
              <w:left w:val="single" w:sz="4" w:space="0" w:color="FFFFFF" w:themeColor="background1"/>
              <w:bottom w:val="nil"/>
              <w:right w:val="single" w:sz="4" w:space="0" w:color="FFFFFF" w:themeColor="background1"/>
            </w:tcBorders>
            <w:shd w:val="clear" w:color="auto" w:fill="002060"/>
          </w:tcPr>
          <w:p w14:paraId="46257DFE" w14:textId="77777777" w:rsidR="0031714B" w:rsidRPr="0068647D" w:rsidRDefault="0031714B" w:rsidP="003F2864">
            <w:pPr>
              <w:keepNext/>
              <w:spacing w:before="120"/>
              <w:jc w:val="center"/>
              <w:rPr>
                <w:b/>
              </w:rPr>
            </w:pPr>
            <w:r w:rsidRPr="0068647D">
              <w:rPr>
                <w:b/>
                <w:sz w:val="20"/>
                <w:szCs w:val="20"/>
              </w:rPr>
              <w:t>Business Description</w:t>
            </w:r>
          </w:p>
        </w:tc>
        <w:tc>
          <w:tcPr>
            <w:tcW w:w="1249" w:type="pct"/>
            <w:tcBorders>
              <w:top w:val="nil"/>
              <w:left w:val="single" w:sz="4" w:space="0" w:color="FFFFFF" w:themeColor="background1"/>
              <w:bottom w:val="nil"/>
              <w:right w:val="nil"/>
            </w:tcBorders>
            <w:shd w:val="clear" w:color="auto" w:fill="002060"/>
          </w:tcPr>
          <w:p w14:paraId="123F0C99" w14:textId="77777777" w:rsidR="0031714B" w:rsidRPr="0068647D" w:rsidRDefault="0031714B" w:rsidP="003F2864">
            <w:pPr>
              <w:keepNext/>
              <w:spacing w:before="120"/>
              <w:jc w:val="center"/>
              <w:rPr>
                <w:b/>
                <w:sz w:val="20"/>
                <w:szCs w:val="20"/>
              </w:rPr>
            </w:pPr>
            <w:r w:rsidRPr="0068647D">
              <w:rPr>
                <w:b/>
                <w:sz w:val="20"/>
                <w:szCs w:val="20"/>
              </w:rPr>
              <w:t>Integration Type</w:t>
            </w:r>
          </w:p>
        </w:tc>
      </w:tr>
      <w:tr w:rsidR="0031714B" w14:paraId="15D39101" w14:textId="77777777" w:rsidTr="0031714B">
        <w:tc>
          <w:tcPr>
            <w:tcW w:w="1250" w:type="pct"/>
            <w:tcBorders>
              <w:top w:val="nil"/>
            </w:tcBorders>
          </w:tcPr>
          <w:p w14:paraId="16C11D6A" w14:textId="6ACBA4A5" w:rsidR="0031714B" w:rsidRPr="00056717" w:rsidRDefault="0031714B" w:rsidP="36D4F835">
            <w:pPr>
              <w:rPr>
                <w:b/>
                <w:bCs/>
                <w:sz w:val="20"/>
                <w:szCs w:val="20"/>
              </w:rPr>
            </w:pPr>
            <w:r>
              <w:rPr>
                <w:b/>
                <w:bCs/>
                <w:sz w:val="20"/>
                <w:szCs w:val="20"/>
              </w:rPr>
              <w:t>The eFiling system</w:t>
            </w:r>
            <w:r w:rsidRPr="00056717">
              <w:rPr>
                <w:rStyle w:val="FootnoteReference"/>
                <w:b/>
                <w:bCs/>
                <w:sz w:val="20"/>
                <w:szCs w:val="20"/>
              </w:rPr>
              <w:footnoteReference w:id="1"/>
            </w:r>
          </w:p>
        </w:tc>
        <w:tc>
          <w:tcPr>
            <w:tcW w:w="2501" w:type="pct"/>
            <w:tcBorders>
              <w:top w:val="nil"/>
            </w:tcBorders>
          </w:tcPr>
          <w:p w14:paraId="09922462" w14:textId="77777777" w:rsidR="0031714B" w:rsidRPr="00D54C76" w:rsidRDefault="0031714B" w:rsidP="00AA3A47">
            <w:pPr>
              <w:rPr>
                <w:sz w:val="20"/>
                <w:szCs w:val="20"/>
              </w:rPr>
            </w:pPr>
            <w:r>
              <w:rPr>
                <w:sz w:val="20"/>
                <w:szCs w:val="20"/>
              </w:rPr>
              <w:t>Integration for electronic filing</w:t>
            </w:r>
          </w:p>
        </w:tc>
        <w:tc>
          <w:tcPr>
            <w:tcW w:w="1249" w:type="pct"/>
            <w:tcBorders>
              <w:top w:val="nil"/>
            </w:tcBorders>
          </w:tcPr>
          <w:p w14:paraId="7567451E" w14:textId="77777777" w:rsidR="0031714B" w:rsidRPr="00D54C76" w:rsidRDefault="0031714B" w:rsidP="00C56CAC">
            <w:pPr>
              <w:pStyle w:val="bullet1"/>
              <w:tabs>
                <w:tab w:val="clear" w:pos="2150"/>
              </w:tabs>
              <w:ind w:left="78" w:firstLine="0"/>
              <w:jc w:val="center"/>
              <w:rPr>
                <w:sz w:val="20"/>
                <w:szCs w:val="20"/>
              </w:rPr>
            </w:pPr>
            <w:r>
              <w:rPr>
                <w:sz w:val="20"/>
                <w:szCs w:val="20"/>
              </w:rPr>
              <w:t>On-Demand</w:t>
            </w:r>
          </w:p>
        </w:tc>
      </w:tr>
      <w:tr w:rsidR="0031714B" w14:paraId="5C0B1FF3" w14:textId="77777777" w:rsidTr="0031714B">
        <w:tc>
          <w:tcPr>
            <w:tcW w:w="1250" w:type="pct"/>
          </w:tcPr>
          <w:p w14:paraId="706E85A3" w14:textId="77777777" w:rsidR="0031714B" w:rsidRDefault="0031714B" w:rsidP="36D4F835">
            <w:pPr>
              <w:rPr>
                <w:b/>
                <w:bCs/>
                <w:sz w:val="20"/>
                <w:szCs w:val="20"/>
              </w:rPr>
            </w:pPr>
            <w:r>
              <w:rPr>
                <w:b/>
                <w:bCs/>
                <w:sz w:val="20"/>
                <w:szCs w:val="20"/>
              </w:rPr>
              <w:t>AOC</w:t>
            </w:r>
          </w:p>
        </w:tc>
        <w:tc>
          <w:tcPr>
            <w:tcW w:w="2501" w:type="pct"/>
          </w:tcPr>
          <w:p w14:paraId="5B09B9D8" w14:textId="77777777" w:rsidR="0031714B" w:rsidRPr="00D54C76" w:rsidRDefault="0031714B" w:rsidP="00AA3A47">
            <w:pPr>
              <w:rPr>
                <w:sz w:val="20"/>
                <w:szCs w:val="20"/>
              </w:rPr>
            </w:pPr>
            <w:r>
              <w:rPr>
                <w:sz w:val="20"/>
                <w:szCs w:val="20"/>
              </w:rPr>
              <w:t>Integration for submission of metrics and data</w:t>
            </w:r>
          </w:p>
        </w:tc>
        <w:tc>
          <w:tcPr>
            <w:tcW w:w="1249" w:type="pct"/>
          </w:tcPr>
          <w:p w14:paraId="43B0431A" w14:textId="77777777" w:rsidR="0031714B" w:rsidRPr="00D54C76" w:rsidRDefault="0031714B" w:rsidP="00C56CAC">
            <w:pPr>
              <w:pStyle w:val="bullet1"/>
              <w:tabs>
                <w:tab w:val="clear" w:pos="2150"/>
              </w:tabs>
              <w:ind w:left="78" w:firstLine="0"/>
              <w:jc w:val="center"/>
              <w:rPr>
                <w:sz w:val="20"/>
                <w:szCs w:val="20"/>
              </w:rPr>
            </w:pPr>
            <w:r>
              <w:rPr>
                <w:sz w:val="20"/>
                <w:szCs w:val="20"/>
              </w:rPr>
              <w:t>Data Exchange</w:t>
            </w:r>
          </w:p>
        </w:tc>
      </w:tr>
      <w:tr w:rsidR="0031714B" w14:paraId="43DB147F" w14:textId="77777777" w:rsidTr="0031714B">
        <w:tc>
          <w:tcPr>
            <w:tcW w:w="1250" w:type="pct"/>
          </w:tcPr>
          <w:p w14:paraId="76BE9356" w14:textId="77777777" w:rsidR="0031714B" w:rsidRDefault="0031714B" w:rsidP="00AA3A47">
            <w:pPr>
              <w:rPr>
                <w:b/>
                <w:bCs/>
                <w:sz w:val="20"/>
                <w:szCs w:val="20"/>
              </w:rPr>
            </w:pPr>
            <w:r w:rsidRPr="36D4F835">
              <w:rPr>
                <w:b/>
                <w:bCs/>
                <w:sz w:val="20"/>
                <w:szCs w:val="20"/>
              </w:rPr>
              <w:t>Document Management System</w:t>
            </w:r>
          </w:p>
        </w:tc>
        <w:tc>
          <w:tcPr>
            <w:tcW w:w="2501" w:type="pct"/>
          </w:tcPr>
          <w:p w14:paraId="08274D38" w14:textId="77777777" w:rsidR="0031714B" w:rsidRDefault="0031714B" w:rsidP="00AA3A47">
            <w:pPr>
              <w:rPr>
                <w:sz w:val="20"/>
                <w:szCs w:val="20"/>
              </w:rPr>
            </w:pPr>
            <w:r>
              <w:rPr>
                <w:sz w:val="20"/>
                <w:szCs w:val="20"/>
              </w:rPr>
              <w:t>Integration for document intake, tracking and management of CMS documentation</w:t>
            </w:r>
          </w:p>
        </w:tc>
        <w:tc>
          <w:tcPr>
            <w:tcW w:w="1249" w:type="pct"/>
          </w:tcPr>
          <w:p w14:paraId="5F185754" w14:textId="77777777" w:rsidR="0031714B" w:rsidRDefault="0031714B" w:rsidP="00C56CAC">
            <w:pPr>
              <w:jc w:val="center"/>
              <w:rPr>
                <w:sz w:val="20"/>
                <w:szCs w:val="20"/>
              </w:rPr>
            </w:pPr>
            <w:r>
              <w:rPr>
                <w:sz w:val="20"/>
                <w:szCs w:val="20"/>
              </w:rPr>
              <w:t>API</w:t>
            </w:r>
          </w:p>
        </w:tc>
      </w:tr>
      <w:tr w:rsidR="0031714B" w14:paraId="4046327B" w14:textId="77777777" w:rsidTr="0031714B">
        <w:trPr>
          <w:trHeight w:val="46"/>
        </w:trPr>
        <w:tc>
          <w:tcPr>
            <w:tcW w:w="1250" w:type="pct"/>
          </w:tcPr>
          <w:p w14:paraId="750E5556" w14:textId="26AAEF01" w:rsidR="0031714B" w:rsidRPr="36D4F835" w:rsidRDefault="0031714B" w:rsidP="36D4F835">
            <w:pPr>
              <w:rPr>
                <w:b/>
                <w:bCs/>
                <w:sz w:val="20"/>
                <w:szCs w:val="20"/>
              </w:rPr>
            </w:pPr>
            <w:r>
              <w:rPr>
                <w:b/>
                <w:bCs/>
                <w:sz w:val="20"/>
                <w:szCs w:val="20"/>
              </w:rPr>
              <w:t>ePayments</w:t>
            </w:r>
          </w:p>
        </w:tc>
        <w:tc>
          <w:tcPr>
            <w:tcW w:w="2501" w:type="pct"/>
          </w:tcPr>
          <w:p w14:paraId="41ECB4B6" w14:textId="54C2EFD8" w:rsidR="0031714B" w:rsidRDefault="0031714B" w:rsidP="00AA3A47">
            <w:pPr>
              <w:rPr>
                <w:sz w:val="20"/>
                <w:szCs w:val="20"/>
              </w:rPr>
            </w:pPr>
            <w:r>
              <w:rPr>
                <w:sz w:val="20"/>
                <w:szCs w:val="20"/>
              </w:rPr>
              <w:t>Integrations for online payments with CMS and payment processor</w:t>
            </w:r>
          </w:p>
        </w:tc>
        <w:tc>
          <w:tcPr>
            <w:tcW w:w="1249" w:type="pct"/>
          </w:tcPr>
          <w:p w14:paraId="14E8C124" w14:textId="1EEC5914" w:rsidR="0031714B" w:rsidRDefault="0031714B" w:rsidP="00C56CAC">
            <w:pPr>
              <w:jc w:val="center"/>
              <w:rPr>
                <w:sz w:val="20"/>
                <w:szCs w:val="20"/>
              </w:rPr>
            </w:pPr>
            <w:r>
              <w:rPr>
                <w:sz w:val="20"/>
                <w:szCs w:val="20"/>
              </w:rPr>
              <w:t>Data Exchange</w:t>
            </w:r>
          </w:p>
        </w:tc>
      </w:tr>
    </w:tbl>
    <w:p w14:paraId="77AAE33F" w14:textId="77777777" w:rsidR="00DB5FA2" w:rsidRPr="00AF2BBA" w:rsidRDefault="0024673C" w:rsidP="00F168DA">
      <w:pPr>
        <w:pStyle w:val="Heading4"/>
      </w:pPr>
      <w:bookmarkStart w:id="124" w:name="_Ref54655925"/>
      <w:r w:rsidRPr="00AF2BBA">
        <w:t>Technical Capabilities Summary</w:t>
      </w:r>
      <w:bookmarkEnd w:id="124"/>
    </w:p>
    <w:p w14:paraId="71DCEE15" w14:textId="77777777" w:rsidR="00DB5FA2" w:rsidRPr="00B76F8D" w:rsidRDefault="0024673C" w:rsidP="00710C4E">
      <w:pPr>
        <w:pStyle w:val="BodyText"/>
      </w:pPr>
      <w:r>
        <w:t xml:space="preserve">For the scope of this initiative, it is expected that the proposed solution will provide capabilities typically supported by court case management applications, including: </w:t>
      </w:r>
    </w:p>
    <w:p w14:paraId="43A681C2" w14:textId="77777777" w:rsidR="00DB5FA2" w:rsidRPr="00B770FB" w:rsidRDefault="0024673C" w:rsidP="00782A36">
      <w:pPr>
        <w:pStyle w:val="bulletlist1"/>
      </w:pPr>
      <w:r w:rsidRPr="00B770FB">
        <w:t>Simplification of application and technology architecture within and across counties through a reduction in use of third-party software and inconsistent integration approaches</w:t>
      </w:r>
    </w:p>
    <w:p w14:paraId="65CCB921" w14:textId="77777777" w:rsidR="00DB5FA2" w:rsidRPr="00B770FB" w:rsidRDefault="0024673C" w:rsidP="00782A36">
      <w:pPr>
        <w:pStyle w:val="bulletlist1"/>
      </w:pPr>
      <w:r w:rsidRPr="00B770FB">
        <w:t>Access to a centralized data repository that enables remote access to real-time case and party/participant data for analytics and improved court decisions/completing case activities</w:t>
      </w:r>
    </w:p>
    <w:p w14:paraId="79E71607" w14:textId="77777777" w:rsidR="00DB5FA2" w:rsidRPr="00B770FB" w:rsidRDefault="0024673C" w:rsidP="00782A36">
      <w:pPr>
        <w:pStyle w:val="bulletlist1"/>
      </w:pPr>
      <w:r w:rsidRPr="36D4F835">
        <w:t>Enhance</w:t>
      </w:r>
      <w:r>
        <w:t>d</w:t>
      </w:r>
      <w:r w:rsidRPr="36D4F835">
        <w:t xml:space="preserve"> reporting capabilities to enable </w:t>
      </w:r>
      <w:r>
        <w:t>CMS</w:t>
      </w:r>
      <w:r w:rsidRPr="36D4F835">
        <w:t xml:space="preserve"> users to develop necessary State, Federal, and other required operational reports that are uniform and standardized across counties</w:t>
      </w:r>
    </w:p>
    <w:p w14:paraId="31451217" w14:textId="77777777" w:rsidR="00DB5FA2" w:rsidRPr="00B770FB" w:rsidRDefault="0024673C" w:rsidP="00782A36">
      <w:pPr>
        <w:pStyle w:val="bulletlist1"/>
      </w:pPr>
      <w:r w:rsidRPr="00B770FB">
        <w:t xml:space="preserve">Improved security management, preservation of data, transparency across and within </w:t>
      </w:r>
      <w:r w:rsidR="00577CD5">
        <w:t>Clerk’s Offices and the courts they serve</w:t>
      </w:r>
      <w:r w:rsidRPr="00B770FB">
        <w:t>, clear audit trails and improved tracking of critical case and party/participant information</w:t>
      </w:r>
    </w:p>
    <w:p w14:paraId="41D3C676" w14:textId="05B60A13" w:rsidR="00DB5FA2" w:rsidRPr="00B770FB" w:rsidRDefault="0024673C" w:rsidP="00782A36">
      <w:pPr>
        <w:pStyle w:val="bulletlist1"/>
        <w:rPr>
          <w:iCs/>
        </w:rPr>
      </w:pPr>
      <w:r w:rsidRPr="00B770FB">
        <w:rPr>
          <w:iCs/>
        </w:rPr>
        <w:t>Integration with outside agencies and resources (i.e.</w:t>
      </w:r>
      <w:r>
        <w:rPr>
          <w:iCs/>
        </w:rPr>
        <w:t>,</w:t>
      </w:r>
      <w:r w:rsidRPr="00B770FB">
        <w:rPr>
          <w:iCs/>
        </w:rPr>
        <w:t xml:space="preserve"> </w:t>
      </w:r>
      <w:r w:rsidR="000937C4">
        <w:rPr>
          <w:iCs/>
        </w:rPr>
        <w:t>the eFiling system</w:t>
      </w:r>
      <w:r w:rsidR="000937C4">
        <w:rPr>
          <w:rStyle w:val="FootnoteReference"/>
        </w:rPr>
        <w:t>1</w:t>
      </w:r>
      <w:r w:rsidR="000937C4">
        <w:rPr>
          <w:iCs/>
        </w:rPr>
        <w:t xml:space="preserve"> </w:t>
      </w:r>
      <w:r>
        <w:rPr>
          <w:iCs/>
        </w:rPr>
        <w:t>and</w:t>
      </w:r>
      <w:r w:rsidRPr="00B770FB">
        <w:rPr>
          <w:iCs/>
        </w:rPr>
        <w:t xml:space="preserve"> </w:t>
      </w:r>
      <w:r>
        <w:rPr>
          <w:iCs/>
        </w:rPr>
        <w:t>Document Management Systems</w:t>
      </w:r>
      <w:r w:rsidRPr="00B770FB">
        <w:rPr>
          <w:iCs/>
        </w:rPr>
        <w:t xml:space="preserve">) for assignment </w:t>
      </w:r>
      <w:r>
        <w:rPr>
          <w:iCs/>
        </w:rPr>
        <w:t xml:space="preserve">and document </w:t>
      </w:r>
      <w:r w:rsidRPr="00B770FB">
        <w:rPr>
          <w:iCs/>
        </w:rPr>
        <w:t xml:space="preserve">management </w:t>
      </w:r>
    </w:p>
    <w:p w14:paraId="747168FE" w14:textId="06E8BE6F" w:rsidR="00DB5FA2" w:rsidRPr="007934E4" w:rsidRDefault="0024673C" w:rsidP="00710C4E">
      <w:pPr>
        <w:pStyle w:val="BodyText"/>
      </w:pPr>
      <w:r>
        <w:t xml:space="preserve">The detailed functional capabilities expected to be supported by the new CMS are outlined in </w:t>
      </w:r>
      <w:r w:rsidR="005452C4" w:rsidRPr="002565C3">
        <w:rPr>
          <w:b/>
          <w:u w:val="single"/>
        </w:rPr>
        <w:t xml:space="preserve">Attachment 3: </w:t>
      </w:r>
      <w:r w:rsidRPr="002565C3">
        <w:rPr>
          <w:rFonts w:ascii="Arial Bold" w:hAnsi="Arial Bold"/>
          <w:b/>
          <w:bCs/>
          <w:color w:val="000000" w:themeColor="text1"/>
          <w:u w:val="single"/>
        </w:rPr>
        <w:fldChar w:fldCharType="begin"/>
      </w:r>
      <w:r w:rsidRPr="002565C3">
        <w:rPr>
          <w:rFonts w:ascii="Arial Bold" w:hAnsi="Arial Bold"/>
          <w:b/>
          <w:u w:val="single"/>
        </w:rPr>
        <w:instrText xml:space="preserve"> REF _Ref54656434 \h </w:instrText>
      </w:r>
      <w:r w:rsidRPr="002565C3">
        <w:rPr>
          <w:rFonts w:ascii="Arial Bold" w:hAnsi="Arial Bold"/>
          <w:b/>
          <w:bCs/>
          <w:color w:val="000000" w:themeColor="text1"/>
          <w:u w:val="single"/>
        </w:rPr>
        <w:instrText xml:space="preserve"> \* MERGEFORMAT </w:instrText>
      </w:r>
      <w:r w:rsidRPr="002565C3">
        <w:rPr>
          <w:rFonts w:ascii="Arial Bold" w:hAnsi="Arial Bold"/>
          <w:b/>
          <w:bCs/>
          <w:color w:val="000000" w:themeColor="text1"/>
          <w:u w:val="single"/>
        </w:rPr>
      </w:r>
      <w:r w:rsidRPr="002565C3">
        <w:rPr>
          <w:rFonts w:ascii="Arial Bold" w:hAnsi="Arial Bold"/>
          <w:b/>
          <w:bCs/>
          <w:color w:val="000000" w:themeColor="text1"/>
          <w:u w:val="single"/>
        </w:rPr>
        <w:fldChar w:fldCharType="separate"/>
      </w:r>
      <w:r w:rsidR="00541922" w:rsidRPr="002565C3">
        <w:rPr>
          <w:rFonts w:ascii="Arial Bold" w:hAnsi="Arial Bold"/>
          <w:b/>
          <w:u w:val="single"/>
        </w:rPr>
        <w:t>Requirements Response Workbook</w:t>
      </w:r>
      <w:r w:rsidRPr="002565C3">
        <w:rPr>
          <w:rFonts w:ascii="Arial Bold" w:hAnsi="Arial Bold"/>
          <w:b/>
          <w:bCs/>
          <w:color w:val="000000" w:themeColor="text1"/>
          <w:u w:val="single"/>
        </w:rPr>
        <w:fldChar w:fldCharType="end"/>
      </w:r>
      <w:r w:rsidRPr="00CE1270">
        <w:rPr>
          <w:color w:val="000000" w:themeColor="text1"/>
        </w:rPr>
        <w:t>.</w:t>
      </w:r>
    </w:p>
    <w:p w14:paraId="3DD5C718" w14:textId="77777777" w:rsidR="00DB5FA2" w:rsidRDefault="0024673C" w:rsidP="00F168DA">
      <w:pPr>
        <w:pStyle w:val="Heading2"/>
      </w:pPr>
      <w:bookmarkStart w:id="125" w:name="_Ref54655926"/>
      <w:bookmarkStart w:id="126" w:name="_Ref54657167"/>
      <w:bookmarkStart w:id="127" w:name="_Toc56003985"/>
      <w:bookmarkStart w:id="128" w:name="_Toc86320809"/>
      <w:r>
        <w:t>Statement of Work</w:t>
      </w:r>
      <w:bookmarkEnd w:id="125"/>
      <w:bookmarkEnd w:id="126"/>
      <w:bookmarkEnd w:id="127"/>
      <w:bookmarkEnd w:id="128"/>
    </w:p>
    <w:p w14:paraId="4D43B012" w14:textId="77777777" w:rsidR="00DB5FA2" w:rsidRDefault="0024673C" w:rsidP="00710C4E">
      <w:pPr>
        <w:pStyle w:val="BodyText"/>
      </w:pPr>
      <w:r>
        <w:t xml:space="preserve">Below are the high-level expectations of the project implementation: </w:t>
      </w:r>
    </w:p>
    <w:p w14:paraId="38C67FE7" w14:textId="56172040" w:rsidR="00DB5FA2" w:rsidRDefault="0024673C" w:rsidP="00782A36">
      <w:pPr>
        <w:pStyle w:val="bulletlist1"/>
      </w:pPr>
      <w:r>
        <w:t>Standard case management functionality with no custom</w:t>
      </w:r>
      <w:r w:rsidR="00962A86">
        <w:t xml:space="preserve"> development</w:t>
      </w:r>
      <w:r>
        <w:t xml:space="preserve"> per county</w:t>
      </w:r>
      <w:r w:rsidR="00C332C5">
        <w:t xml:space="preserve"> (l</w:t>
      </w:r>
      <w:r>
        <w:t>ocal configuration is allowable and expected</w:t>
      </w:r>
      <w:r w:rsidR="00C332C5">
        <w:t>)</w:t>
      </w:r>
    </w:p>
    <w:p w14:paraId="322580D5" w14:textId="77777777" w:rsidR="00DB5FA2" w:rsidRPr="00482DA2" w:rsidRDefault="0024673C" w:rsidP="00782A36">
      <w:pPr>
        <w:pStyle w:val="bulletlist1"/>
      </w:pPr>
      <w:r w:rsidRPr="00482DA2">
        <w:t xml:space="preserve">Case management system including all case types handled by district / county </w:t>
      </w:r>
      <w:r>
        <w:t>courts</w:t>
      </w:r>
      <w:r w:rsidRPr="00482DA2">
        <w:t xml:space="preserve"> </w:t>
      </w:r>
    </w:p>
    <w:p w14:paraId="63CC42E5" w14:textId="77777777" w:rsidR="00DB5FA2" w:rsidRPr="00482DA2" w:rsidRDefault="0024673C" w:rsidP="00782A36">
      <w:pPr>
        <w:pStyle w:val="bulletlist1"/>
      </w:pPr>
      <w:r>
        <w:t xml:space="preserve">Web service capabilities or inclusion of web service calls with identified integrators (e.g., </w:t>
      </w:r>
      <w:r w:rsidR="007A3980">
        <w:t>MCIJIS</w:t>
      </w:r>
      <w:r>
        <w:t xml:space="preserve"> and AOC)</w:t>
      </w:r>
      <w:r w:rsidRPr="00395E59">
        <w:t xml:space="preserve"> </w:t>
      </w:r>
    </w:p>
    <w:p w14:paraId="2E2F2B07" w14:textId="77777777" w:rsidR="00DB5FA2" w:rsidRPr="00482DA2" w:rsidRDefault="0024673C" w:rsidP="00782A36">
      <w:pPr>
        <w:pStyle w:val="bulletlist1"/>
      </w:pPr>
      <w:r>
        <w:t>Ability to export all data using the</w:t>
      </w:r>
      <w:r w:rsidRPr="00482DA2">
        <w:t xml:space="preserve"> National Open Data Standards (NODS)</w:t>
      </w:r>
      <w:r>
        <w:t xml:space="preserve"> model</w:t>
      </w:r>
    </w:p>
    <w:p w14:paraId="62926B3B" w14:textId="1313A790" w:rsidR="00DB5FA2" w:rsidRPr="00FC4A32" w:rsidRDefault="0024673C" w:rsidP="00782A36">
      <w:pPr>
        <w:pStyle w:val="bulletlist1"/>
      </w:pPr>
      <w:r>
        <w:t>Implementation primarily by Clerks in rural</w:t>
      </w:r>
      <w:r w:rsidRPr="00FC4A32">
        <w:t xml:space="preserve"> counties who elect to implement </w:t>
      </w:r>
      <w:r w:rsidR="0084535A">
        <w:t xml:space="preserve">a </w:t>
      </w:r>
      <w:r>
        <w:t>CMS</w:t>
      </w:r>
      <w:r w:rsidR="004F5544">
        <w:t>, but available to counties/courts of all sizes and jurisdictions.</w:t>
      </w:r>
    </w:p>
    <w:p w14:paraId="26289F69" w14:textId="1FD36DC2" w:rsidR="00DB5FA2" w:rsidRDefault="0024673C" w:rsidP="00782A36">
      <w:pPr>
        <w:pStyle w:val="bulletlist1"/>
      </w:pPr>
      <w:r w:rsidRPr="00482DA2">
        <w:t>Provide APIs to enable system interfaces with relevant systems (e.g.</w:t>
      </w:r>
      <w:r w:rsidR="00C332C5">
        <w:t>,</w:t>
      </w:r>
      <w:r w:rsidRPr="00482DA2">
        <w:t xml:space="preserve"> </w:t>
      </w:r>
      <w:r w:rsidR="000937C4">
        <w:t>the eFiling system</w:t>
      </w:r>
      <w:r w:rsidR="00D80C2B">
        <w:rPr>
          <w:rStyle w:val="FootnoteReference"/>
        </w:rPr>
        <w:footnoteReference w:id="2"/>
      </w:r>
      <w:r w:rsidRPr="00482DA2">
        <w:t xml:space="preserve"> including document access)</w:t>
      </w:r>
    </w:p>
    <w:p w14:paraId="7F7844F9" w14:textId="14C8F136" w:rsidR="00045DF5" w:rsidRDefault="0024673C" w:rsidP="00DA7F7C">
      <w:pPr>
        <w:pStyle w:val="BodyText"/>
      </w:pPr>
      <w:bookmarkStart w:id="129" w:name="_Hlk54785121"/>
      <w:r>
        <w:t xml:space="preserve">Contractor shall perform </w:t>
      </w:r>
      <w:r w:rsidR="00445DB1">
        <w:t>the services as described below</w:t>
      </w:r>
      <w:r>
        <w:t xml:space="preserve">. </w:t>
      </w:r>
      <w:r w:rsidR="00445DB1">
        <w:t xml:space="preserve">It is expected that implementation services for </w:t>
      </w:r>
      <w:r w:rsidR="00A1415E">
        <w:t>the</w:t>
      </w:r>
      <w:r w:rsidR="00445DB1">
        <w:t xml:space="preserve"> early adopter implementation will be of higher level of effort than subsequent rollouts as the baseline configuration will be established during the early adopter implementation.</w:t>
      </w:r>
      <w:r w:rsidR="007E5935">
        <w:t xml:space="preserve"> Specific details are</w:t>
      </w:r>
      <w:r w:rsidR="002A2B48">
        <w:t xml:space="preserve"> discussed further in this Section </w:t>
      </w:r>
      <w:r w:rsidR="00671CC9">
        <w:fldChar w:fldCharType="begin"/>
      </w:r>
      <w:r w:rsidR="00671CC9">
        <w:instrText xml:space="preserve"> REF _Ref54655926 \r \h </w:instrText>
      </w:r>
      <w:r w:rsidR="00671CC9">
        <w:fldChar w:fldCharType="separate"/>
      </w:r>
      <w:r w:rsidR="00541922">
        <w:t>2.2</w:t>
      </w:r>
      <w:r w:rsidR="00671CC9">
        <w:fldChar w:fldCharType="end"/>
      </w:r>
      <w:r w:rsidR="00671CC9">
        <w:t xml:space="preserve"> </w:t>
      </w:r>
      <w:r w:rsidR="00671CC9">
        <w:fldChar w:fldCharType="begin"/>
      </w:r>
      <w:r w:rsidR="00671CC9">
        <w:instrText xml:space="preserve"> REF _Ref54655926 \h </w:instrText>
      </w:r>
      <w:r w:rsidR="00671CC9">
        <w:fldChar w:fldCharType="separate"/>
      </w:r>
      <w:r w:rsidR="00541922">
        <w:t>Statement of Work</w:t>
      </w:r>
      <w:r w:rsidR="00671CC9">
        <w:fldChar w:fldCharType="end"/>
      </w:r>
      <w:r w:rsidR="00671CC9">
        <w:t xml:space="preserve"> </w:t>
      </w:r>
      <w:r w:rsidR="002A2B48">
        <w:t>and</w:t>
      </w:r>
      <w:r w:rsidR="007E5935">
        <w:t xml:space="preserve"> captured in </w:t>
      </w:r>
      <w:bookmarkStart w:id="130" w:name="DocXTextRef1"/>
      <w:r w:rsidR="00FB5F86">
        <w:fldChar w:fldCharType="begin"/>
      </w:r>
      <w:r w:rsidR="00FB5F86">
        <w:instrText xml:space="preserve"> REF _Ref55840430 \n \h </w:instrText>
      </w:r>
      <w:r w:rsidR="00FB5F86">
        <w:fldChar w:fldCharType="separate"/>
      </w:r>
      <w:r w:rsidR="00541922">
        <w:t xml:space="preserve">Table </w:t>
      </w:r>
      <w:r w:rsidR="004F5544">
        <w:t>6</w:t>
      </w:r>
      <w:r w:rsidR="00541922">
        <w:t>:</w:t>
      </w:r>
      <w:r w:rsidR="00FB5F86">
        <w:fldChar w:fldCharType="end"/>
      </w:r>
      <w:r w:rsidR="00FB5F86">
        <w:t xml:space="preserve"> </w:t>
      </w:r>
      <w:r w:rsidR="00FB5F86">
        <w:fldChar w:fldCharType="begin"/>
      </w:r>
      <w:r w:rsidR="00FB5F86">
        <w:instrText xml:space="preserve"> REF _Ref55840411 \h </w:instrText>
      </w:r>
      <w:r w:rsidR="00FB5F86">
        <w:fldChar w:fldCharType="separate"/>
      </w:r>
      <w:r w:rsidR="00541922">
        <w:t xml:space="preserve">Invoice </w:t>
      </w:r>
      <w:r w:rsidR="00541922" w:rsidRPr="000B5DCF">
        <w:t>Deliverable</w:t>
      </w:r>
      <w:r w:rsidR="00541922">
        <w:t>s and Activities/Work Products</w:t>
      </w:r>
      <w:r w:rsidR="00FB5F86">
        <w:fldChar w:fldCharType="end"/>
      </w:r>
      <w:bookmarkEnd w:id="130"/>
      <w:r w:rsidR="002E022F">
        <w:t xml:space="preserve"> </w:t>
      </w:r>
      <w:r w:rsidR="007E5935">
        <w:t xml:space="preserve">later in this </w:t>
      </w:r>
      <w:r w:rsidR="00DB2DA2">
        <w:t>RFP</w:t>
      </w:r>
      <w:r w:rsidR="007E5935">
        <w:t xml:space="preserve">, but a summary is provided below. </w:t>
      </w:r>
      <w:r w:rsidR="00445DB1">
        <w:t xml:space="preserve"> </w:t>
      </w:r>
    </w:p>
    <w:p w14:paraId="43FB0FC0" w14:textId="77777777" w:rsidR="00445DB1" w:rsidRPr="000B5DCF" w:rsidRDefault="0024673C" w:rsidP="00DA7F7C">
      <w:pPr>
        <w:pStyle w:val="Table1"/>
      </w:pPr>
      <w:bookmarkStart w:id="131" w:name="_Ref55839384"/>
      <w:r>
        <w:t xml:space="preserve"> </w:t>
      </w:r>
      <w:bookmarkStart w:id="132" w:name="_Toc86173443"/>
      <w:r w:rsidR="001271C9">
        <w:t>Implementation Services</w:t>
      </w:r>
      <w:r w:rsidR="00BB72BE">
        <w:t>/Deliverables</w:t>
      </w:r>
      <w:bookmarkEnd w:id="131"/>
      <w:bookmarkEnd w:id="132"/>
    </w:p>
    <w:tbl>
      <w:tblPr>
        <w:tblStyle w:val="TableGrid"/>
        <w:tblW w:w="0" w:type="auto"/>
        <w:tblLook w:val="04A0" w:firstRow="1" w:lastRow="0" w:firstColumn="1" w:lastColumn="0" w:noHBand="0" w:noVBand="1"/>
      </w:tblPr>
      <w:tblGrid>
        <w:gridCol w:w="4765"/>
        <w:gridCol w:w="2292"/>
        <w:gridCol w:w="2293"/>
      </w:tblGrid>
      <w:tr w:rsidR="00E07329" w14:paraId="390BEE7C" w14:textId="77777777" w:rsidTr="002E2055">
        <w:tc>
          <w:tcPr>
            <w:tcW w:w="4765" w:type="dxa"/>
            <w:shd w:val="clear" w:color="auto" w:fill="002856" w:themeFill="text2"/>
          </w:tcPr>
          <w:p w14:paraId="11980601" w14:textId="77777777" w:rsidR="00445DB1" w:rsidRPr="002E2055" w:rsidRDefault="0024673C" w:rsidP="003F2864">
            <w:pPr>
              <w:pStyle w:val="BodyText"/>
              <w:spacing w:before="120"/>
              <w:jc w:val="center"/>
              <w:rPr>
                <w:b/>
                <w:bCs/>
                <w:sz w:val="20"/>
                <w:szCs w:val="20"/>
              </w:rPr>
            </w:pPr>
            <w:bookmarkStart w:id="133" w:name="_Hlk55222064"/>
            <w:r w:rsidRPr="002E2055">
              <w:rPr>
                <w:b/>
                <w:bCs/>
                <w:sz w:val="20"/>
                <w:szCs w:val="20"/>
              </w:rPr>
              <w:t>Services</w:t>
            </w:r>
            <w:r w:rsidR="00BB72BE">
              <w:rPr>
                <w:b/>
                <w:bCs/>
                <w:sz w:val="20"/>
                <w:szCs w:val="20"/>
              </w:rPr>
              <w:t>/Deliverables</w:t>
            </w:r>
          </w:p>
        </w:tc>
        <w:tc>
          <w:tcPr>
            <w:tcW w:w="2292" w:type="dxa"/>
            <w:shd w:val="clear" w:color="auto" w:fill="002856" w:themeFill="text2"/>
          </w:tcPr>
          <w:p w14:paraId="102B1242" w14:textId="77777777" w:rsidR="00445DB1" w:rsidRPr="002E2055" w:rsidRDefault="0024673C" w:rsidP="003F2864">
            <w:pPr>
              <w:pStyle w:val="BodyText"/>
              <w:spacing w:before="120"/>
              <w:jc w:val="center"/>
              <w:rPr>
                <w:b/>
                <w:bCs/>
                <w:sz w:val="20"/>
                <w:szCs w:val="20"/>
              </w:rPr>
            </w:pPr>
            <w:r w:rsidRPr="002E2055">
              <w:rPr>
                <w:b/>
                <w:bCs/>
                <w:sz w:val="20"/>
                <w:szCs w:val="20"/>
              </w:rPr>
              <w:t>Early Adopter</w:t>
            </w:r>
          </w:p>
        </w:tc>
        <w:tc>
          <w:tcPr>
            <w:tcW w:w="2293" w:type="dxa"/>
            <w:shd w:val="clear" w:color="auto" w:fill="002856" w:themeFill="text2"/>
          </w:tcPr>
          <w:p w14:paraId="5F6822CD" w14:textId="77777777" w:rsidR="00445DB1" w:rsidRPr="002E2055" w:rsidRDefault="0024673C" w:rsidP="003F2864">
            <w:pPr>
              <w:pStyle w:val="BodyText"/>
              <w:spacing w:before="120"/>
              <w:jc w:val="center"/>
              <w:rPr>
                <w:b/>
                <w:bCs/>
                <w:sz w:val="20"/>
                <w:szCs w:val="20"/>
              </w:rPr>
            </w:pPr>
            <w:r w:rsidRPr="002E2055">
              <w:rPr>
                <w:b/>
                <w:bCs/>
                <w:sz w:val="20"/>
                <w:szCs w:val="20"/>
              </w:rPr>
              <w:t>Subsequent Rollouts</w:t>
            </w:r>
          </w:p>
        </w:tc>
      </w:tr>
      <w:tr w:rsidR="00E07329" w14:paraId="715CD1B5" w14:textId="77777777" w:rsidTr="00947FBE">
        <w:tc>
          <w:tcPr>
            <w:tcW w:w="4765" w:type="dxa"/>
          </w:tcPr>
          <w:p w14:paraId="19C8E6FD" w14:textId="77777777" w:rsidR="007E5935" w:rsidRPr="007E5935" w:rsidRDefault="0024673C" w:rsidP="007E5935">
            <w:pPr>
              <w:pStyle w:val="BodyText"/>
              <w:jc w:val="left"/>
              <w:rPr>
                <w:b/>
                <w:bCs/>
                <w:sz w:val="20"/>
                <w:szCs w:val="20"/>
              </w:rPr>
            </w:pPr>
            <w:r>
              <w:rPr>
                <w:b/>
                <w:bCs/>
                <w:sz w:val="20"/>
                <w:szCs w:val="20"/>
              </w:rPr>
              <w:t>Project Initiation</w:t>
            </w:r>
          </w:p>
        </w:tc>
        <w:tc>
          <w:tcPr>
            <w:tcW w:w="2292" w:type="dxa"/>
          </w:tcPr>
          <w:p w14:paraId="4B522684" w14:textId="77777777" w:rsidR="007E5935" w:rsidRDefault="0024673C" w:rsidP="007E5935">
            <w:pPr>
              <w:pStyle w:val="BodyText"/>
              <w:jc w:val="center"/>
              <w:rPr>
                <w:sz w:val="20"/>
                <w:szCs w:val="20"/>
              </w:rPr>
            </w:pPr>
            <w:r>
              <w:rPr>
                <w:sz w:val="20"/>
                <w:szCs w:val="20"/>
              </w:rPr>
              <w:t>●</w:t>
            </w:r>
          </w:p>
        </w:tc>
        <w:tc>
          <w:tcPr>
            <w:tcW w:w="2293" w:type="dxa"/>
          </w:tcPr>
          <w:p w14:paraId="299C6F0B" w14:textId="77777777" w:rsidR="007E5935" w:rsidRPr="00B54D54" w:rsidRDefault="0024673C" w:rsidP="007E5935">
            <w:pPr>
              <w:pStyle w:val="BodyText"/>
              <w:jc w:val="center"/>
              <w:rPr>
                <w:sz w:val="20"/>
                <w:szCs w:val="20"/>
              </w:rPr>
            </w:pPr>
            <w:r w:rsidRPr="00B54D54">
              <w:rPr>
                <w:sz w:val="20"/>
                <w:szCs w:val="20"/>
              </w:rPr>
              <w:t>●</w:t>
            </w:r>
          </w:p>
        </w:tc>
      </w:tr>
      <w:tr w:rsidR="00E07329" w14:paraId="668A54C3" w14:textId="77777777" w:rsidTr="002E2055">
        <w:tc>
          <w:tcPr>
            <w:tcW w:w="4765" w:type="dxa"/>
          </w:tcPr>
          <w:p w14:paraId="10E60F5B" w14:textId="77777777" w:rsidR="00947FBE" w:rsidRPr="002E2055" w:rsidRDefault="0024673C" w:rsidP="002E2055">
            <w:pPr>
              <w:pStyle w:val="BodyText"/>
              <w:jc w:val="left"/>
              <w:rPr>
                <w:b/>
                <w:bCs/>
                <w:sz w:val="20"/>
                <w:szCs w:val="20"/>
              </w:rPr>
            </w:pPr>
            <w:r w:rsidRPr="002E2055">
              <w:rPr>
                <w:b/>
                <w:bCs/>
                <w:sz w:val="20"/>
                <w:szCs w:val="20"/>
              </w:rPr>
              <w:t xml:space="preserve">Requirements </w:t>
            </w:r>
            <w:r w:rsidR="007E5935">
              <w:rPr>
                <w:b/>
                <w:bCs/>
                <w:sz w:val="20"/>
                <w:szCs w:val="20"/>
              </w:rPr>
              <w:t>Analysis and/or Validation</w:t>
            </w:r>
          </w:p>
        </w:tc>
        <w:tc>
          <w:tcPr>
            <w:tcW w:w="2292" w:type="dxa"/>
          </w:tcPr>
          <w:p w14:paraId="64E7E09C" w14:textId="77777777" w:rsidR="00947FBE" w:rsidRPr="002E2055" w:rsidRDefault="0024673C" w:rsidP="002E2055">
            <w:pPr>
              <w:pStyle w:val="BodyText"/>
              <w:jc w:val="center"/>
              <w:rPr>
                <w:sz w:val="20"/>
                <w:szCs w:val="20"/>
              </w:rPr>
            </w:pPr>
            <w:r>
              <w:rPr>
                <w:sz w:val="20"/>
                <w:szCs w:val="20"/>
              </w:rPr>
              <w:t>●</w:t>
            </w:r>
          </w:p>
        </w:tc>
        <w:tc>
          <w:tcPr>
            <w:tcW w:w="2293" w:type="dxa"/>
          </w:tcPr>
          <w:p w14:paraId="2EA0B69C" w14:textId="77777777" w:rsidR="00947FBE" w:rsidRPr="002E2055" w:rsidRDefault="0024673C" w:rsidP="002E2055">
            <w:pPr>
              <w:pStyle w:val="BodyText"/>
              <w:jc w:val="center"/>
              <w:rPr>
                <w:sz w:val="20"/>
                <w:szCs w:val="20"/>
              </w:rPr>
            </w:pPr>
            <w:r w:rsidRPr="00B54D54">
              <w:rPr>
                <w:sz w:val="20"/>
                <w:szCs w:val="20"/>
              </w:rPr>
              <w:t>●</w:t>
            </w:r>
          </w:p>
        </w:tc>
      </w:tr>
      <w:tr w:rsidR="00E07329" w14:paraId="4F593632" w14:textId="77777777" w:rsidTr="002E2055">
        <w:tc>
          <w:tcPr>
            <w:tcW w:w="4765" w:type="dxa"/>
          </w:tcPr>
          <w:p w14:paraId="63E2B1BA" w14:textId="77777777" w:rsidR="00947FBE" w:rsidRPr="002E2055" w:rsidRDefault="0024673C" w:rsidP="00947FBE">
            <w:pPr>
              <w:pStyle w:val="BodyText"/>
              <w:rPr>
                <w:b/>
                <w:bCs/>
                <w:sz w:val="20"/>
                <w:szCs w:val="20"/>
              </w:rPr>
            </w:pPr>
            <w:r>
              <w:rPr>
                <w:b/>
                <w:bCs/>
                <w:sz w:val="20"/>
                <w:szCs w:val="20"/>
              </w:rPr>
              <w:t xml:space="preserve">Solution </w:t>
            </w:r>
            <w:r w:rsidRPr="002E2055">
              <w:rPr>
                <w:b/>
                <w:bCs/>
                <w:sz w:val="20"/>
                <w:szCs w:val="20"/>
              </w:rPr>
              <w:t>Design</w:t>
            </w:r>
            <w:r>
              <w:rPr>
                <w:b/>
                <w:bCs/>
                <w:sz w:val="20"/>
                <w:szCs w:val="20"/>
              </w:rPr>
              <w:t xml:space="preserve"> Activities</w:t>
            </w:r>
          </w:p>
        </w:tc>
        <w:tc>
          <w:tcPr>
            <w:tcW w:w="2292" w:type="dxa"/>
          </w:tcPr>
          <w:p w14:paraId="0AC91433" w14:textId="77777777" w:rsidR="00947FBE" w:rsidRPr="002E2055" w:rsidRDefault="0024673C" w:rsidP="002E2055">
            <w:pPr>
              <w:pStyle w:val="BodyText"/>
              <w:jc w:val="center"/>
              <w:rPr>
                <w:sz w:val="20"/>
                <w:szCs w:val="20"/>
              </w:rPr>
            </w:pPr>
            <w:r w:rsidRPr="00DE7B80">
              <w:rPr>
                <w:sz w:val="20"/>
                <w:szCs w:val="20"/>
              </w:rPr>
              <w:t>●</w:t>
            </w:r>
          </w:p>
        </w:tc>
        <w:tc>
          <w:tcPr>
            <w:tcW w:w="2293" w:type="dxa"/>
          </w:tcPr>
          <w:p w14:paraId="5F18A405" w14:textId="77777777" w:rsidR="00947FBE" w:rsidRPr="002E2055" w:rsidRDefault="0024673C" w:rsidP="002E2055">
            <w:pPr>
              <w:pStyle w:val="BodyText"/>
              <w:jc w:val="center"/>
              <w:rPr>
                <w:i/>
                <w:iCs/>
                <w:sz w:val="20"/>
                <w:szCs w:val="20"/>
              </w:rPr>
            </w:pPr>
            <w:r w:rsidRPr="002E2055">
              <w:rPr>
                <w:i/>
                <w:iCs/>
                <w:sz w:val="20"/>
                <w:szCs w:val="20"/>
              </w:rPr>
              <w:t>Subset</w:t>
            </w:r>
          </w:p>
        </w:tc>
      </w:tr>
      <w:tr w:rsidR="00E07329" w14:paraId="06211513" w14:textId="77777777" w:rsidTr="002E2055">
        <w:tc>
          <w:tcPr>
            <w:tcW w:w="4765" w:type="dxa"/>
          </w:tcPr>
          <w:p w14:paraId="2C8108F6" w14:textId="77777777" w:rsidR="00947FBE" w:rsidRPr="002E2055" w:rsidRDefault="0024673C" w:rsidP="00947FBE">
            <w:pPr>
              <w:pStyle w:val="BodyText"/>
              <w:rPr>
                <w:b/>
                <w:bCs/>
                <w:sz w:val="20"/>
                <w:szCs w:val="20"/>
              </w:rPr>
            </w:pPr>
            <w:r w:rsidRPr="002E2055">
              <w:rPr>
                <w:b/>
                <w:bCs/>
                <w:sz w:val="20"/>
                <w:szCs w:val="20"/>
              </w:rPr>
              <w:t xml:space="preserve">Development </w:t>
            </w:r>
            <w:r w:rsidR="007E5935">
              <w:rPr>
                <w:b/>
                <w:bCs/>
                <w:sz w:val="20"/>
                <w:szCs w:val="20"/>
              </w:rPr>
              <w:t>and</w:t>
            </w:r>
            <w:r w:rsidRPr="002E2055">
              <w:rPr>
                <w:b/>
                <w:bCs/>
                <w:sz w:val="20"/>
                <w:szCs w:val="20"/>
              </w:rPr>
              <w:t xml:space="preserve"> Configuration</w:t>
            </w:r>
          </w:p>
        </w:tc>
        <w:tc>
          <w:tcPr>
            <w:tcW w:w="2292" w:type="dxa"/>
          </w:tcPr>
          <w:p w14:paraId="6D419550" w14:textId="77777777" w:rsidR="00947FBE" w:rsidRPr="002E2055" w:rsidRDefault="0024673C" w:rsidP="002E2055">
            <w:pPr>
              <w:pStyle w:val="BodyText"/>
              <w:jc w:val="center"/>
              <w:rPr>
                <w:sz w:val="20"/>
                <w:szCs w:val="20"/>
              </w:rPr>
            </w:pPr>
            <w:r w:rsidRPr="00DE7B80">
              <w:rPr>
                <w:sz w:val="20"/>
                <w:szCs w:val="20"/>
              </w:rPr>
              <w:t>●</w:t>
            </w:r>
          </w:p>
        </w:tc>
        <w:tc>
          <w:tcPr>
            <w:tcW w:w="2293" w:type="dxa"/>
          </w:tcPr>
          <w:p w14:paraId="080A1700" w14:textId="77777777" w:rsidR="00947FBE" w:rsidRPr="002E2055" w:rsidRDefault="0024673C" w:rsidP="002E2055">
            <w:pPr>
              <w:pStyle w:val="BodyText"/>
              <w:jc w:val="center"/>
              <w:rPr>
                <w:sz w:val="20"/>
                <w:szCs w:val="20"/>
              </w:rPr>
            </w:pPr>
            <w:r w:rsidRPr="00685B39">
              <w:rPr>
                <w:i/>
                <w:iCs/>
                <w:sz w:val="20"/>
                <w:szCs w:val="20"/>
              </w:rPr>
              <w:t>Subset</w:t>
            </w:r>
          </w:p>
        </w:tc>
      </w:tr>
      <w:tr w:rsidR="00E07329" w14:paraId="31AE3EC6" w14:textId="77777777" w:rsidTr="002E2055">
        <w:tc>
          <w:tcPr>
            <w:tcW w:w="4765" w:type="dxa"/>
          </w:tcPr>
          <w:p w14:paraId="3E32249D" w14:textId="77777777" w:rsidR="00947FBE" w:rsidRPr="002E2055" w:rsidRDefault="0024673C" w:rsidP="00947FBE">
            <w:pPr>
              <w:pStyle w:val="BodyText"/>
              <w:rPr>
                <w:b/>
                <w:bCs/>
                <w:sz w:val="20"/>
                <w:szCs w:val="20"/>
              </w:rPr>
            </w:pPr>
            <w:r w:rsidRPr="002E2055">
              <w:rPr>
                <w:b/>
                <w:bCs/>
                <w:sz w:val="20"/>
                <w:szCs w:val="20"/>
              </w:rPr>
              <w:t>Testing</w:t>
            </w:r>
          </w:p>
        </w:tc>
        <w:tc>
          <w:tcPr>
            <w:tcW w:w="2292" w:type="dxa"/>
          </w:tcPr>
          <w:p w14:paraId="24B3630B" w14:textId="77777777" w:rsidR="00947FBE" w:rsidRPr="00947FBE" w:rsidRDefault="0024673C" w:rsidP="002E2055">
            <w:pPr>
              <w:pStyle w:val="BodyText"/>
              <w:jc w:val="center"/>
              <w:rPr>
                <w:sz w:val="20"/>
                <w:szCs w:val="20"/>
              </w:rPr>
            </w:pPr>
            <w:r w:rsidRPr="00DE7B80">
              <w:rPr>
                <w:sz w:val="20"/>
                <w:szCs w:val="20"/>
              </w:rPr>
              <w:t>●</w:t>
            </w:r>
          </w:p>
        </w:tc>
        <w:tc>
          <w:tcPr>
            <w:tcW w:w="2293" w:type="dxa"/>
          </w:tcPr>
          <w:p w14:paraId="10EB65D4" w14:textId="77777777" w:rsidR="00947FBE" w:rsidRPr="00947FBE" w:rsidRDefault="0024673C" w:rsidP="002E2055">
            <w:pPr>
              <w:pStyle w:val="BodyText"/>
              <w:jc w:val="center"/>
              <w:rPr>
                <w:sz w:val="20"/>
                <w:szCs w:val="20"/>
              </w:rPr>
            </w:pPr>
            <w:r w:rsidRPr="00B83440">
              <w:rPr>
                <w:sz w:val="20"/>
                <w:szCs w:val="20"/>
              </w:rPr>
              <w:t>●</w:t>
            </w:r>
          </w:p>
        </w:tc>
      </w:tr>
      <w:tr w:rsidR="002372A8" w14:paraId="76FAAB4E" w14:textId="77777777" w:rsidTr="002E2055">
        <w:tc>
          <w:tcPr>
            <w:tcW w:w="4765" w:type="dxa"/>
          </w:tcPr>
          <w:p w14:paraId="384306CA" w14:textId="5CBACEB9" w:rsidR="002372A8" w:rsidRPr="002E2055" w:rsidRDefault="002372A8" w:rsidP="00947FBE">
            <w:pPr>
              <w:pStyle w:val="BodyText"/>
              <w:rPr>
                <w:b/>
                <w:bCs/>
                <w:sz w:val="20"/>
                <w:szCs w:val="20"/>
              </w:rPr>
            </w:pPr>
            <w:r>
              <w:rPr>
                <w:b/>
                <w:bCs/>
                <w:sz w:val="20"/>
                <w:szCs w:val="20"/>
              </w:rPr>
              <w:t>Data Conversion</w:t>
            </w:r>
          </w:p>
        </w:tc>
        <w:tc>
          <w:tcPr>
            <w:tcW w:w="2292" w:type="dxa"/>
          </w:tcPr>
          <w:p w14:paraId="7E684128" w14:textId="0C623AC2" w:rsidR="002372A8" w:rsidRPr="00DE7B80" w:rsidRDefault="002372A8" w:rsidP="002E2055">
            <w:pPr>
              <w:pStyle w:val="BodyText"/>
              <w:jc w:val="center"/>
              <w:rPr>
                <w:sz w:val="20"/>
                <w:szCs w:val="20"/>
              </w:rPr>
            </w:pPr>
            <w:r w:rsidRPr="00DE7B80">
              <w:rPr>
                <w:sz w:val="20"/>
                <w:szCs w:val="20"/>
              </w:rPr>
              <w:t>●</w:t>
            </w:r>
          </w:p>
        </w:tc>
        <w:tc>
          <w:tcPr>
            <w:tcW w:w="2293" w:type="dxa"/>
          </w:tcPr>
          <w:p w14:paraId="00988A34" w14:textId="029826B3" w:rsidR="002372A8" w:rsidRPr="00685B39" w:rsidRDefault="002372A8" w:rsidP="002E2055">
            <w:pPr>
              <w:pStyle w:val="BodyText"/>
              <w:jc w:val="center"/>
              <w:rPr>
                <w:i/>
                <w:iCs/>
                <w:sz w:val="20"/>
                <w:szCs w:val="20"/>
              </w:rPr>
            </w:pPr>
            <w:r w:rsidRPr="00DE7B80">
              <w:rPr>
                <w:sz w:val="20"/>
                <w:szCs w:val="20"/>
              </w:rPr>
              <w:t>●</w:t>
            </w:r>
          </w:p>
        </w:tc>
      </w:tr>
      <w:tr w:rsidR="00E07329" w14:paraId="5B64CD5C" w14:textId="77777777" w:rsidTr="002E2055">
        <w:tc>
          <w:tcPr>
            <w:tcW w:w="4765" w:type="dxa"/>
          </w:tcPr>
          <w:p w14:paraId="04AAF3B8" w14:textId="77777777" w:rsidR="00947FBE" w:rsidRPr="002E2055" w:rsidRDefault="0024673C" w:rsidP="00947FBE">
            <w:pPr>
              <w:pStyle w:val="BodyText"/>
              <w:rPr>
                <w:b/>
                <w:bCs/>
                <w:sz w:val="20"/>
                <w:szCs w:val="20"/>
              </w:rPr>
            </w:pPr>
            <w:r w:rsidRPr="002E2055">
              <w:rPr>
                <w:b/>
                <w:bCs/>
                <w:sz w:val="20"/>
                <w:szCs w:val="20"/>
              </w:rPr>
              <w:t xml:space="preserve">Training </w:t>
            </w:r>
            <w:r w:rsidR="00AB25EB">
              <w:rPr>
                <w:b/>
                <w:bCs/>
                <w:sz w:val="20"/>
                <w:szCs w:val="20"/>
              </w:rPr>
              <w:t>and Knowledge Transfer</w:t>
            </w:r>
          </w:p>
        </w:tc>
        <w:tc>
          <w:tcPr>
            <w:tcW w:w="2292" w:type="dxa"/>
          </w:tcPr>
          <w:p w14:paraId="2D549FC1" w14:textId="77777777" w:rsidR="00947FBE" w:rsidRPr="00947FBE" w:rsidRDefault="0024673C" w:rsidP="002E2055">
            <w:pPr>
              <w:pStyle w:val="BodyText"/>
              <w:jc w:val="center"/>
              <w:rPr>
                <w:sz w:val="20"/>
                <w:szCs w:val="20"/>
              </w:rPr>
            </w:pPr>
            <w:r w:rsidRPr="00DE7B80">
              <w:rPr>
                <w:sz w:val="20"/>
                <w:szCs w:val="20"/>
              </w:rPr>
              <w:t>●</w:t>
            </w:r>
          </w:p>
        </w:tc>
        <w:tc>
          <w:tcPr>
            <w:tcW w:w="2293" w:type="dxa"/>
          </w:tcPr>
          <w:p w14:paraId="228174A6" w14:textId="77777777" w:rsidR="00947FBE" w:rsidRPr="00947FBE" w:rsidRDefault="0024673C" w:rsidP="002E2055">
            <w:pPr>
              <w:pStyle w:val="BodyText"/>
              <w:jc w:val="center"/>
              <w:rPr>
                <w:sz w:val="20"/>
                <w:szCs w:val="20"/>
              </w:rPr>
            </w:pPr>
            <w:r w:rsidRPr="00685B39">
              <w:rPr>
                <w:i/>
                <w:iCs/>
                <w:sz w:val="20"/>
                <w:szCs w:val="20"/>
              </w:rPr>
              <w:t>Subset</w:t>
            </w:r>
          </w:p>
        </w:tc>
      </w:tr>
      <w:tr w:rsidR="00E07329" w14:paraId="55721B40" w14:textId="77777777" w:rsidTr="002E2055">
        <w:tc>
          <w:tcPr>
            <w:tcW w:w="4765" w:type="dxa"/>
          </w:tcPr>
          <w:p w14:paraId="45272015" w14:textId="77777777" w:rsidR="00AB25EB" w:rsidRPr="002E2055" w:rsidRDefault="0024673C" w:rsidP="00947FBE">
            <w:pPr>
              <w:pStyle w:val="BodyText"/>
              <w:rPr>
                <w:b/>
                <w:bCs/>
                <w:sz w:val="20"/>
                <w:szCs w:val="20"/>
              </w:rPr>
            </w:pPr>
            <w:r>
              <w:rPr>
                <w:b/>
                <w:bCs/>
                <w:sz w:val="20"/>
                <w:szCs w:val="20"/>
              </w:rPr>
              <w:t>Deployment and Go-Live</w:t>
            </w:r>
          </w:p>
        </w:tc>
        <w:tc>
          <w:tcPr>
            <w:tcW w:w="2292" w:type="dxa"/>
          </w:tcPr>
          <w:p w14:paraId="0906A16B" w14:textId="77777777" w:rsidR="00AB25EB" w:rsidRPr="00DE7B80" w:rsidRDefault="0024673C" w:rsidP="002E2055">
            <w:pPr>
              <w:pStyle w:val="BodyText"/>
              <w:jc w:val="center"/>
              <w:rPr>
                <w:sz w:val="20"/>
                <w:szCs w:val="20"/>
              </w:rPr>
            </w:pPr>
            <w:r w:rsidRPr="00DE7B80">
              <w:rPr>
                <w:sz w:val="20"/>
                <w:szCs w:val="20"/>
              </w:rPr>
              <w:t>●</w:t>
            </w:r>
          </w:p>
        </w:tc>
        <w:tc>
          <w:tcPr>
            <w:tcW w:w="2293" w:type="dxa"/>
          </w:tcPr>
          <w:p w14:paraId="5E6B4CE7" w14:textId="77777777" w:rsidR="00AB25EB" w:rsidRPr="00685B39" w:rsidRDefault="0024673C" w:rsidP="002E2055">
            <w:pPr>
              <w:pStyle w:val="BodyText"/>
              <w:jc w:val="center"/>
              <w:rPr>
                <w:i/>
                <w:iCs/>
                <w:sz w:val="20"/>
                <w:szCs w:val="20"/>
              </w:rPr>
            </w:pPr>
            <w:r w:rsidRPr="00DE7B80">
              <w:rPr>
                <w:sz w:val="20"/>
                <w:szCs w:val="20"/>
              </w:rPr>
              <w:t>●</w:t>
            </w:r>
          </w:p>
        </w:tc>
      </w:tr>
      <w:tr w:rsidR="00E07329" w14:paraId="687D9EFA" w14:textId="77777777" w:rsidTr="002E2055">
        <w:tc>
          <w:tcPr>
            <w:tcW w:w="4765" w:type="dxa"/>
          </w:tcPr>
          <w:p w14:paraId="158C3E38" w14:textId="77777777" w:rsidR="00AB25EB" w:rsidRPr="002E2055" w:rsidRDefault="0024673C" w:rsidP="00947FBE">
            <w:pPr>
              <w:pStyle w:val="BodyText"/>
              <w:rPr>
                <w:b/>
                <w:bCs/>
                <w:sz w:val="20"/>
                <w:szCs w:val="20"/>
              </w:rPr>
            </w:pPr>
            <w:r>
              <w:rPr>
                <w:b/>
                <w:bCs/>
                <w:sz w:val="20"/>
                <w:szCs w:val="20"/>
              </w:rPr>
              <w:t>Production Transition</w:t>
            </w:r>
          </w:p>
        </w:tc>
        <w:tc>
          <w:tcPr>
            <w:tcW w:w="2292" w:type="dxa"/>
          </w:tcPr>
          <w:p w14:paraId="403BA743" w14:textId="77777777" w:rsidR="00AB25EB" w:rsidRPr="00DE7B80" w:rsidRDefault="0024673C" w:rsidP="002E2055">
            <w:pPr>
              <w:pStyle w:val="BodyText"/>
              <w:jc w:val="center"/>
              <w:rPr>
                <w:sz w:val="20"/>
                <w:szCs w:val="20"/>
              </w:rPr>
            </w:pPr>
            <w:r w:rsidRPr="00DE7B80">
              <w:rPr>
                <w:sz w:val="20"/>
                <w:szCs w:val="20"/>
              </w:rPr>
              <w:t>●</w:t>
            </w:r>
          </w:p>
        </w:tc>
        <w:tc>
          <w:tcPr>
            <w:tcW w:w="2293" w:type="dxa"/>
          </w:tcPr>
          <w:p w14:paraId="4B8C82AA" w14:textId="77777777" w:rsidR="00AB25EB" w:rsidRPr="00685B39" w:rsidRDefault="0024673C" w:rsidP="002E2055">
            <w:pPr>
              <w:pStyle w:val="BodyText"/>
              <w:jc w:val="center"/>
              <w:rPr>
                <w:i/>
                <w:iCs/>
                <w:sz w:val="20"/>
                <w:szCs w:val="20"/>
              </w:rPr>
            </w:pPr>
            <w:r>
              <w:rPr>
                <w:i/>
                <w:iCs/>
                <w:sz w:val="20"/>
                <w:szCs w:val="20"/>
              </w:rPr>
              <w:t>Subset</w:t>
            </w:r>
          </w:p>
        </w:tc>
      </w:tr>
      <w:bookmarkEnd w:id="133"/>
    </w:tbl>
    <w:p w14:paraId="3648DA40" w14:textId="77777777" w:rsidR="00445DB1" w:rsidRDefault="00445DB1" w:rsidP="00710C4E">
      <w:pPr>
        <w:pStyle w:val="BodyText"/>
      </w:pPr>
    </w:p>
    <w:bookmarkEnd w:id="129"/>
    <w:p w14:paraId="23E9A5A3" w14:textId="77777777" w:rsidR="00DB5FA2" w:rsidRDefault="0024673C" w:rsidP="00F6618B">
      <w:pPr>
        <w:pStyle w:val="BodyText"/>
      </w:pPr>
      <w:r>
        <w:t xml:space="preserve">Once a Clerk’s court has gone live, the Contractor will provide production services. </w:t>
      </w:r>
      <w:r w:rsidR="00425F08">
        <w:t>Production services include:</w:t>
      </w:r>
    </w:p>
    <w:p w14:paraId="558436A1" w14:textId="77777777" w:rsidR="00DB5FA2" w:rsidRDefault="0024673C" w:rsidP="00F6618B">
      <w:pPr>
        <w:pStyle w:val="bulletlist1"/>
      </w:pPr>
      <w:r>
        <w:t xml:space="preserve">End-User </w:t>
      </w:r>
      <w:r w:rsidR="00A32CA2">
        <w:t>s</w:t>
      </w:r>
      <w:r>
        <w:t>upport (including a support center for all users of the system)</w:t>
      </w:r>
    </w:p>
    <w:p w14:paraId="4C30A537" w14:textId="77777777" w:rsidR="00DB5FA2" w:rsidRDefault="0024673C" w:rsidP="00F6618B">
      <w:pPr>
        <w:pStyle w:val="bulletlist1"/>
      </w:pPr>
      <w:r>
        <w:t xml:space="preserve">Ongoing </w:t>
      </w:r>
      <w:r w:rsidR="00A32CA2">
        <w:t>m</w:t>
      </w:r>
      <w:r>
        <w:t xml:space="preserve">aintenance &amp; </w:t>
      </w:r>
      <w:r w:rsidR="00A32CA2">
        <w:t>s</w:t>
      </w:r>
      <w:r>
        <w:t xml:space="preserve">upport </w:t>
      </w:r>
      <w:r w:rsidR="00A32CA2">
        <w:t>s</w:t>
      </w:r>
      <w:r>
        <w:t>ervices</w:t>
      </w:r>
    </w:p>
    <w:p w14:paraId="013F09F3" w14:textId="77777777" w:rsidR="00DB5FA2" w:rsidRPr="00B04A9A" w:rsidRDefault="0024673C" w:rsidP="00F6618B">
      <w:pPr>
        <w:pStyle w:val="bulletlist1"/>
      </w:pPr>
      <w:r w:rsidRPr="00B04A9A">
        <w:t>Hosting</w:t>
      </w:r>
    </w:p>
    <w:p w14:paraId="6A6D5005" w14:textId="00FFC52B" w:rsidR="00DB5FA2" w:rsidRDefault="0024673C" w:rsidP="00F6618B">
      <w:pPr>
        <w:pStyle w:val="BodyText"/>
        <w:rPr>
          <w:lang w:bidi="en-US"/>
        </w:rPr>
      </w:pPr>
      <w:r>
        <w:t>The selected Contractor shall maintain code tables within</w:t>
      </w:r>
      <w:r w:rsidR="0084535A">
        <w:t xml:space="preserve"> the</w:t>
      </w:r>
      <w:r>
        <w:t xml:space="preserve"> CMS (e.g., offense codes, fines and fees, event types, and filing types) for the duration of the Agreement. AOC will work with the</w:t>
      </w:r>
      <w:r w:rsidR="00564BAC">
        <w:t xml:space="preserve"> Nevada Department of Public Safety, the Department of Motor Vehicles </w:t>
      </w:r>
      <w:r>
        <w:t xml:space="preserve">and other state entities to provide the Contractor with a list of codes that must be updated by the Contractor into </w:t>
      </w:r>
      <w:r w:rsidR="0084535A">
        <w:t xml:space="preserve">the </w:t>
      </w:r>
      <w:r>
        <w:t xml:space="preserve">CMS. The code table update intervals will occur at most quarterly. </w:t>
      </w:r>
    </w:p>
    <w:p w14:paraId="7EA3B81D" w14:textId="77777777" w:rsidR="00DB5FA2" w:rsidRDefault="0024673C" w:rsidP="00F6618B">
      <w:pPr>
        <w:pStyle w:val="BodyText"/>
      </w:pPr>
      <w:r>
        <w:t>The Contractor will propose how they will deliver the initial implementation for the first Clerk’s Office followed by phased add-on implementation</w:t>
      </w:r>
      <w:r w:rsidR="00C86DFD">
        <w:t>s</w:t>
      </w:r>
      <w:r>
        <w:t xml:space="preserve"> for future contracting Clerk’s Offices.</w:t>
      </w:r>
    </w:p>
    <w:p w14:paraId="69DB3634" w14:textId="77777777" w:rsidR="00DB5FA2" w:rsidRDefault="0024673C" w:rsidP="00F6618B">
      <w:pPr>
        <w:pStyle w:val="BodyText"/>
      </w:pPr>
      <w:r>
        <w:t xml:space="preserve">The following sections identify detailed project scope information related to implementation and production services. </w:t>
      </w:r>
    </w:p>
    <w:p w14:paraId="19BB6AE5" w14:textId="77777777" w:rsidR="00DB5FA2" w:rsidRPr="00AF2BBA" w:rsidRDefault="0024673C" w:rsidP="00F168DA">
      <w:pPr>
        <w:pStyle w:val="Heading3"/>
        <w:rPr>
          <w:sz w:val="24"/>
          <w:szCs w:val="24"/>
        </w:rPr>
      </w:pPr>
      <w:bookmarkStart w:id="134" w:name="_Ref54657168"/>
      <w:bookmarkStart w:id="135" w:name="_Ref54655927"/>
      <w:bookmarkStart w:id="136" w:name="_Ref54659086"/>
      <w:bookmarkStart w:id="137" w:name="_Toc56003986"/>
      <w:bookmarkStart w:id="138" w:name="_Toc86320810"/>
      <w:bookmarkStart w:id="139" w:name="_Hlk45865022"/>
      <w:r w:rsidRPr="00AF2BBA">
        <w:rPr>
          <w:sz w:val="24"/>
          <w:szCs w:val="24"/>
        </w:rPr>
        <w:t>Project Initiation</w:t>
      </w:r>
      <w:bookmarkEnd w:id="134"/>
      <w:bookmarkEnd w:id="135"/>
      <w:bookmarkEnd w:id="136"/>
      <w:bookmarkEnd w:id="137"/>
      <w:bookmarkEnd w:id="138"/>
    </w:p>
    <w:bookmarkEnd w:id="139"/>
    <w:p w14:paraId="46008C49" w14:textId="338EFB22" w:rsidR="00DB5FA2" w:rsidRDefault="0024673C" w:rsidP="00F6618B">
      <w:pPr>
        <w:pStyle w:val="BodyText"/>
      </w:pPr>
      <w:r w:rsidRPr="0DEE3EF3">
        <w:rPr>
          <w:lang w:val="en-GB"/>
        </w:rPr>
        <w:t xml:space="preserve">The </w:t>
      </w:r>
      <w:r>
        <w:rPr>
          <w:lang w:val="en-GB"/>
        </w:rPr>
        <w:t>Contractor</w:t>
      </w:r>
      <w:r>
        <w:t xml:space="preserve"> will provide project management for the duration of the project</w:t>
      </w:r>
      <w:r w:rsidR="00C25158">
        <w:t xml:space="preserve"> and </w:t>
      </w:r>
      <w:r>
        <w:t>will provide resources to execute all project management tasks, functions and activities. In addition,</w:t>
      </w:r>
      <w:r w:rsidRPr="0DEE3EF3">
        <w:rPr>
          <w:lang w:val="en-GB"/>
        </w:rPr>
        <w:t xml:space="preserve"> </w:t>
      </w:r>
      <w:r>
        <w:rPr>
          <w:lang w:val="en-GB"/>
        </w:rPr>
        <w:t>Contractor</w:t>
      </w:r>
      <w:r>
        <w:t xml:space="preserve"> will maintain and update project </w:t>
      </w:r>
      <w:r w:rsidR="00E13328">
        <w:t xml:space="preserve">entries </w:t>
      </w:r>
      <w:r>
        <w:t>and associated Work Product</w:t>
      </w:r>
      <w:r w:rsidR="00812070">
        <w:t>s</w:t>
      </w:r>
      <w:r>
        <w:t xml:space="preserve"> on a timely, regular, and ongoing basis. </w:t>
      </w:r>
    </w:p>
    <w:p w14:paraId="1E12B619" w14:textId="1B8A93B8" w:rsidR="00DB5FA2" w:rsidRPr="00FA142D" w:rsidRDefault="0024673C" w:rsidP="00F6618B">
      <w:pPr>
        <w:pStyle w:val="Subtitle"/>
        <w:rPr>
          <w:b w:val="0"/>
        </w:rPr>
      </w:pPr>
      <w:r w:rsidRPr="00FA142D">
        <w:rPr>
          <w:b w:val="0"/>
        </w:rPr>
        <w:t xml:space="preserve">Objectives: </w:t>
      </w:r>
    </w:p>
    <w:p w14:paraId="4EE08DEF" w14:textId="0F451521" w:rsidR="00DB5FA2" w:rsidRPr="002B28A2" w:rsidRDefault="0024673C" w:rsidP="00FA142D">
      <w:pPr>
        <w:pStyle w:val="Heading6"/>
        <w:ind w:left="720"/>
      </w:pPr>
      <w:bookmarkStart w:id="140" w:name="_Ref54655928"/>
      <w:r>
        <w:t xml:space="preserve">Develop an understanding of the needs and challenges </w:t>
      </w:r>
      <w:r w:rsidR="005B7B8C">
        <w:t xml:space="preserve">of the Nevada AOC in </w:t>
      </w:r>
      <w:r>
        <w:t>implement</w:t>
      </w:r>
      <w:r w:rsidR="005B7B8C">
        <w:t>ing</w:t>
      </w:r>
      <w:r>
        <w:t xml:space="preserve"> a new </w:t>
      </w:r>
      <w:r w:rsidR="005B7B8C">
        <w:t xml:space="preserve">case management </w:t>
      </w:r>
      <w:r>
        <w:t>solution.</w:t>
      </w:r>
      <w:bookmarkEnd w:id="140"/>
    </w:p>
    <w:p w14:paraId="17B1F426" w14:textId="372CAB2A" w:rsidR="00DB5FA2" w:rsidRPr="002B28A2" w:rsidRDefault="0024673C" w:rsidP="00FA142D">
      <w:pPr>
        <w:pStyle w:val="Heading6"/>
        <w:ind w:left="720"/>
      </w:pPr>
      <w:bookmarkStart w:id="141" w:name="_Ref54655929"/>
      <w:r w:rsidRPr="002B28A2">
        <w:t xml:space="preserve">Engage with </w:t>
      </w:r>
      <w:r>
        <w:t>AOC</w:t>
      </w:r>
      <w:r w:rsidRPr="002B28A2">
        <w:t xml:space="preserve"> technical and business stakeholders to </w:t>
      </w:r>
      <w:r w:rsidR="005B7B8C">
        <w:t>ensure</w:t>
      </w:r>
      <w:r w:rsidR="005B7B8C" w:rsidRPr="002B28A2">
        <w:t xml:space="preserve"> </w:t>
      </w:r>
      <w:r w:rsidRPr="002B28A2">
        <w:t xml:space="preserve">understanding and </w:t>
      </w:r>
      <w:r w:rsidR="005B7B8C">
        <w:t xml:space="preserve">build </w:t>
      </w:r>
      <w:r w:rsidRPr="002B28A2">
        <w:t>trust in the product and implementation team.</w:t>
      </w:r>
      <w:bookmarkEnd w:id="141"/>
    </w:p>
    <w:p w14:paraId="20F025FB" w14:textId="68485B4B" w:rsidR="00DB5FA2" w:rsidRDefault="0024673C" w:rsidP="00DA7F7C">
      <w:pPr>
        <w:pStyle w:val="BodyText"/>
      </w:pPr>
      <w:r w:rsidRPr="00DC6AA2">
        <w:t>The</w:t>
      </w:r>
      <w:r>
        <w:t xml:space="preserve"> Contractor shall </w:t>
      </w:r>
      <w:r w:rsidR="005B7B8C">
        <w:t xml:space="preserve">describe </w:t>
      </w:r>
      <w:r w:rsidR="00A31EED">
        <w:t xml:space="preserve">how they will </w:t>
      </w:r>
      <w:r w:rsidR="00C84251">
        <w:t>go about</w:t>
      </w:r>
      <w:r>
        <w:t xml:space="preserve"> </w:t>
      </w:r>
      <w:r w:rsidRPr="002B28A2">
        <w:t>Project Initiation activities</w:t>
      </w:r>
      <w:r w:rsidR="00812070">
        <w:t xml:space="preserve"> and work products</w:t>
      </w:r>
      <w:r w:rsidR="00C84251">
        <w:t xml:space="preserve"> including (but not limited to): kickoff, project planning and management, status updates, stakeholder communication</w:t>
      </w:r>
      <w:r w:rsidR="005B7B8C">
        <w:t>,</w:t>
      </w:r>
      <w:r w:rsidR="00C84251">
        <w:t xml:space="preserve"> and deliverables.</w:t>
      </w:r>
      <w:r w:rsidRPr="00210586">
        <w:t xml:space="preserve"> </w:t>
      </w:r>
    </w:p>
    <w:p w14:paraId="16D3DD57" w14:textId="77777777" w:rsidR="00DB5FA2" w:rsidRPr="00AF2BBA" w:rsidRDefault="0024673C" w:rsidP="00F168DA">
      <w:pPr>
        <w:pStyle w:val="Heading3"/>
        <w:rPr>
          <w:sz w:val="24"/>
          <w:szCs w:val="24"/>
        </w:rPr>
      </w:pPr>
      <w:bookmarkStart w:id="142" w:name="_Ref54657169"/>
      <w:bookmarkStart w:id="143" w:name="_Ref54655971"/>
      <w:bookmarkStart w:id="144" w:name="_Ref54659240"/>
      <w:bookmarkStart w:id="145" w:name="_Toc56003987"/>
      <w:bookmarkStart w:id="146" w:name="_Toc86320811"/>
      <w:r w:rsidRPr="00AF2BBA">
        <w:rPr>
          <w:sz w:val="24"/>
          <w:szCs w:val="24"/>
        </w:rPr>
        <w:t>Requirements Validation</w:t>
      </w:r>
      <w:bookmarkEnd w:id="142"/>
      <w:bookmarkEnd w:id="143"/>
      <w:bookmarkEnd w:id="144"/>
      <w:bookmarkEnd w:id="145"/>
      <w:bookmarkEnd w:id="146"/>
    </w:p>
    <w:p w14:paraId="58DF0E52" w14:textId="277C2D86" w:rsidR="00DB5FA2" w:rsidRPr="000C50A5" w:rsidRDefault="0024673C" w:rsidP="0061533A">
      <w:pPr>
        <w:pStyle w:val="BodyText"/>
      </w:pPr>
      <w:r w:rsidRPr="0F6199C6">
        <w:rPr>
          <w:lang w:val="en-GB"/>
        </w:rPr>
        <w:t xml:space="preserve">The </w:t>
      </w:r>
      <w:r>
        <w:rPr>
          <w:lang w:val="en-GB"/>
        </w:rPr>
        <w:t>Contractor</w:t>
      </w:r>
      <w:r w:rsidRPr="0F6199C6">
        <w:t xml:space="preserve"> will </w:t>
      </w:r>
      <w:r>
        <w:t>validate</w:t>
      </w:r>
      <w:r w:rsidRPr="0F6199C6">
        <w:t xml:space="preserve"> the functional and technical requirements identified and provided </w:t>
      </w:r>
      <w:r w:rsidRPr="5E0AC507">
        <w:t xml:space="preserve">in </w:t>
      </w:r>
      <w:r w:rsidR="005452C4" w:rsidRPr="002565C3">
        <w:rPr>
          <w:b/>
          <w:u w:val="single"/>
        </w:rPr>
        <w:t xml:space="preserve">Attachment 3: </w:t>
      </w:r>
      <w:r w:rsidRPr="002565C3">
        <w:rPr>
          <w:b/>
          <w:bCs/>
          <w:color w:val="000000" w:themeColor="text1"/>
          <w:u w:val="single"/>
        </w:rPr>
        <w:fldChar w:fldCharType="begin"/>
      </w:r>
      <w:r w:rsidRPr="002565C3">
        <w:rPr>
          <w:b/>
          <w:u w:val="single"/>
        </w:rPr>
        <w:instrText xml:space="preserve"> REF _Ref54656434 \h </w:instrText>
      </w:r>
      <w:r w:rsidRPr="002565C3">
        <w:rPr>
          <w:b/>
          <w:bCs/>
          <w:color w:val="000000" w:themeColor="text1"/>
          <w:u w:val="single"/>
        </w:rPr>
        <w:instrText xml:space="preserve"> \* MERGEFORMAT </w:instrText>
      </w:r>
      <w:r w:rsidRPr="002565C3">
        <w:rPr>
          <w:b/>
          <w:bCs/>
          <w:color w:val="000000" w:themeColor="text1"/>
          <w:u w:val="single"/>
        </w:rPr>
      </w:r>
      <w:r w:rsidRPr="002565C3">
        <w:rPr>
          <w:b/>
          <w:bCs/>
          <w:color w:val="000000" w:themeColor="text1"/>
          <w:u w:val="single"/>
        </w:rPr>
        <w:fldChar w:fldCharType="separate"/>
      </w:r>
      <w:r w:rsidR="00541922" w:rsidRPr="002565C3">
        <w:rPr>
          <w:b/>
          <w:u w:val="single"/>
        </w:rPr>
        <w:t>Requirements Response Workbook</w:t>
      </w:r>
      <w:r w:rsidRPr="002565C3">
        <w:rPr>
          <w:b/>
          <w:bCs/>
          <w:color w:val="000000" w:themeColor="text1"/>
          <w:u w:val="single"/>
        </w:rPr>
        <w:fldChar w:fldCharType="end"/>
      </w:r>
      <w:r w:rsidRPr="00782A36">
        <w:rPr>
          <w:b/>
          <w:u w:val="single"/>
        </w:rPr>
        <w:t>.</w:t>
      </w:r>
      <w:r w:rsidRPr="0F6199C6">
        <w:t xml:space="preserve">  </w:t>
      </w:r>
    </w:p>
    <w:p w14:paraId="00355714" w14:textId="32DF33D1" w:rsidR="00DB5FA2" w:rsidRPr="00FA142D" w:rsidRDefault="0024673C" w:rsidP="00401A02">
      <w:pPr>
        <w:pStyle w:val="Subtitle"/>
        <w:rPr>
          <w:b w:val="0"/>
        </w:rPr>
      </w:pPr>
      <w:r w:rsidRPr="00FA142D">
        <w:rPr>
          <w:b w:val="0"/>
        </w:rPr>
        <w:t xml:space="preserve">Objectives: </w:t>
      </w:r>
      <w:bookmarkStart w:id="147" w:name="_Ref54655972"/>
    </w:p>
    <w:p w14:paraId="195A5456" w14:textId="438312DD" w:rsidR="00DB5FA2" w:rsidRPr="00401A02" w:rsidRDefault="0024673C" w:rsidP="00FA142D">
      <w:pPr>
        <w:pStyle w:val="Heading6"/>
        <w:ind w:left="720"/>
        <w:rPr>
          <w:b/>
        </w:rPr>
      </w:pPr>
      <w:r w:rsidRPr="00401A02">
        <w:t>Validate the Contractor</w:t>
      </w:r>
      <w:r>
        <w:t>’s</w:t>
      </w:r>
      <w:r w:rsidRPr="00401A02">
        <w:t xml:space="preserve"> understanding of the Requirements and submit a Requirements Traceability Matrix.</w:t>
      </w:r>
      <w:bookmarkEnd w:id="147"/>
      <w:r>
        <w:t xml:space="preserve">  </w:t>
      </w:r>
    </w:p>
    <w:p w14:paraId="39623851" w14:textId="1CFC10C3" w:rsidR="00DB5FA2" w:rsidRDefault="0024673C" w:rsidP="00FA142D">
      <w:pPr>
        <w:pStyle w:val="Heading6"/>
        <w:ind w:left="720"/>
      </w:pPr>
      <w:r w:rsidRPr="00DC6AA2">
        <w:t>The</w:t>
      </w:r>
      <w:r>
        <w:t xml:space="preserve"> Contractor shall </w:t>
      </w:r>
      <w:r w:rsidR="00C84251">
        <w:t xml:space="preserve">describe </w:t>
      </w:r>
      <w:r w:rsidR="005B7B8C">
        <w:t>the methodology that will be used to analyze needs, develop</w:t>
      </w:r>
      <w:r>
        <w:t xml:space="preserve"> </w:t>
      </w:r>
      <w:r w:rsidR="005B7B8C">
        <w:t>r</w:t>
      </w:r>
      <w:r w:rsidRPr="00AD28EB">
        <w:t>equirements</w:t>
      </w:r>
      <w:r w:rsidR="005B7B8C">
        <w:t>,</w:t>
      </w:r>
      <w:r w:rsidRPr="00AD28EB">
        <w:t xml:space="preserve"> and/or </w:t>
      </w:r>
      <w:r w:rsidR="005B7B8C">
        <w:t>validate</w:t>
      </w:r>
      <w:r w:rsidR="005B7B8C" w:rsidRPr="00AD28EB">
        <w:t xml:space="preserve"> </w:t>
      </w:r>
      <w:r w:rsidRPr="00AD28EB">
        <w:t>activities</w:t>
      </w:r>
      <w:r w:rsidR="00525D72">
        <w:t xml:space="preserve"> and work products</w:t>
      </w:r>
      <w:r w:rsidR="00C84251">
        <w:t xml:space="preserve"> </w:t>
      </w:r>
      <w:r w:rsidR="005B7B8C">
        <w:t>using</w:t>
      </w:r>
      <w:r w:rsidR="00C84251">
        <w:t xml:space="preserve"> a Requirements Traceability Matrix. </w:t>
      </w:r>
    </w:p>
    <w:p w14:paraId="6B3A87C4" w14:textId="08DB6C3C" w:rsidR="00DB5FA2" w:rsidRPr="00AF2BBA" w:rsidRDefault="0024673C" w:rsidP="00F168DA">
      <w:pPr>
        <w:pStyle w:val="Heading3"/>
        <w:rPr>
          <w:sz w:val="24"/>
          <w:szCs w:val="24"/>
        </w:rPr>
      </w:pPr>
      <w:bookmarkStart w:id="148" w:name="_Ref54657170"/>
      <w:bookmarkStart w:id="149" w:name="_Ref54655974"/>
      <w:bookmarkStart w:id="150" w:name="_Ref54659350"/>
      <w:bookmarkStart w:id="151" w:name="_Ref54659332"/>
      <w:bookmarkStart w:id="152" w:name="_Toc56003988"/>
      <w:bookmarkStart w:id="153" w:name="_Toc86320812"/>
      <w:r w:rsidRPr="00AF2BBA">
        <w:rPr>
          <w:sz w:val="24"/>
          <w:szCs w:val="24"/>
        </w:rPr>
        <w:t>Solution Design</w:t>
      </w:r>
      <w:bookmarkEnd w:id="148"/>
      <w:bookmarkEnd w:id="149"/>
      <w:bookmarkEnd w:id="150"/>
      <w:bookmarkEnd w:id="151"/>
      <w:bookmarkEnd w:id="152"/>
      <w:r w:rsidR="00FD730E" w:rsidRPr="00AF2BBA">
        <w:rPr>
          <w:sz w:val="24"/>
          <w:szCs w:val="24"/>
        </w:rPr>
        <w:t>, Development and Configuration</w:t>
      </w:r>
      <w:bookmarkEnd w:id="153"/>
    </w:p>
    <w:p w14:paraId="3F77562D" w14:textId="3C84544A" w:rsidR="00DB5FA2" w:rsidRPr="00C07A6D" w:rsidRDefault="0024673C" w:rsidP="0061533A">
      <w:pPr>
        <w:pStyle w:val="BodyText"/>
      </w:pPr>
      <w:r w:rsidRPr="023F8095">
        <w:t xml:space="preserve">The </w:t>
      </w:r>
      <w:r>
        <w:t>Contractor</w:t>
      </w:r>
      <w:r w:rsidRPr="023F8095">
        <w:t xml:space="preserve"> will collect and review current</w:t>
      </w:r>
      <w:r>
        <w:t>-</w:t>
      </w:r>
      <w:r w:rsidRPr="023F8095">
        <w:t xml:space="preserve">state data, </w:t>
      </w:r>
      <w:r w:rsidRPr="30E2EB8D">
        <w:t xml:space="preserve">hold visioning sessions with stakeholders, </w:t>
      </w:r>
      <w:r w:rsidRPr="137D2643">
        <w:t xml:space="preserve">document </w:t>
      </w:r>
      <w:r w:rsidRPr="023F8095">
        <w:t>and finalize design decisions</w:t>
      </w:r>
      <w:r w:rsidR="009858B7">
        <w:t xml:space="preserve">, and verify </w:t>
      </w:r>
      <w:r w:rsidRPr="023F8095">
        <w:t xml:space="preserve">completeness and accuracy. </w:t>
      </w:r>
      <w:r w:rsidR="000E6D21">
        <w:rPr>
          <w:lang w:val="en-GB"/>
        </w:rPr>
        <w:t>Additionally the</w:t>
      </w:r>
      <w:r w:rsidR="000E6D21" w:rsidRPr="6FC1AA89">
        <w:rPr>
          <w:lang w:val="en-GB"/>
        </w:rPr>
        <w:t xml:space="preserve"> </w:t>
      </w:r>
      <w:r w:rsidR="000E6D21">
        <w:rPr>
          <w:lang w:val="en-GB"/>
        </w:rPr>
        <w:t>Contractor</w:t>
      </w:r>
      <w:r w:rsidR="000E6D21">
        <w:t xml:space="preserve"> will document and complete the Solution build as defined by the final design specifications</w:t>
      </w:r>
    </w:p>
    <w:p w14:paraId="6031CC72" w14:textId="734D76F4" w:rsidR="00DB5FA2" w:rsidRPr="00FA142D" w:rsidRDefault="0024673C" w:rsidP="0061533A">
      <w:pPr>
        <w:pStyle w:val="Subtitle"/>
        <w:rPr>
          <w:b w:val="0"/>
        </w:rPr>
      </w:pPr>
      <w:r w:rsidRPr="00FA142D">
        <w:rPr>
          <w:b w:val="0"/>
        </w:rPr>
        <w:t xml:space="preserve">Objectives: </w:t>
      </w:r>
    </w:p>
    <w:p w14:paraId="717D11EB" w14:textId="77777777" w:rsidR="00DB5FA2" w:rsidRPr="00210586" w:rsidRDefault="0024673C" w:rsidP="00FA142D">
      <w:pPr>
        <w:pStyle w:val="Heading6"/>
        <w:ind w:left="720"/>
      </w:pPr>
      <w:bookmarkStart w:id="154" w:name="_Ref54655975"/>
      <w:r>
        <w:t>Provide AOC</w:t>
      </w:r>
      <w:r w:rsidRPr="00210586">
        <w:t xml:space="preserve"> and appropriate stakeholders </w:t>
      </w:r>
      <w:r>
        <w:t xml:space="preserve">written updates on </w:t>
      </w:r>
      <w:r w:rsidRPr="00210586">
        <w:t>how the system will look and function early on and continuously throughout the design and development process.</w:t>
      </w:r>
      <w:bookmarkEnd w:id="154"/>
    </w:p>
    <w:p w14:paraId="662562C6" w14:textId="61F36E0B" w:rsidR="00DB5FA2" w:rsidRDefault="0024673C" w:rsidP="00FA142D">
      <w:pPr>
        <w:pStyle w:val="Heading6"/>
        <w:ind w:left="720"/>
      </w:pPr>
      <w:bookmarkStart w:id="155" w:name="_Ref54655976"/>
      <w:r w:rsidRPr="00210586">
        <w:t>Follow an agreed methodology to clearly define design-level requirements for the future-state solution that are based on stakeholder inputs and collaboration.</w:t>
      </w:r>
      <w:bookmarkEnd w:id="155"/>
    </w:p>
    <w:p w14:paraId="5A5726F0" w14:textId="77777777" w:rsidR="00FD730E" w:rsidRPr="00DC6AA2" w:rsidRDefault="00FD730E" w:rsidP="00FA142D">
      <w:pPr>
        <w:pStyle w:val="Heading6"/>
        <w:ind w:left="720"/>
      </w:pPr>
      <w:r>
        <w:t xml:space="preserve">Execute all necessary activities to implement the Solution, including integrations with external systems and </w:t>
      </w:r>
      <w:r w:rsidRPr="00681697">
        <w:t>converting data</w:t>
      </w:r>
      <w:r>
        <w:t>.</w:t>
      </w:r>
    </w:p>
    <w:p w14:paraId="434B3041" w14:textId="2C4B2DD0" w:rsidR="00DB5FA2" w:rsidRPr="00C83B9B" w:rsidRDefault="0024673C" w:rsidP="0061533A">
      <w:pPr>
        <w:pStyle w:val="BodyText"/>
      </w:pPr>
      <w:r w:rsidRPr="00DC6AA2">
        <w:t>The</w:t>
      </w:r>
      <w:r>
        <w:t xml:space="preserve"> Contractor shall </w:t>
      </w:r>
      <w:r w:rsidR="00C84251">
        <w:t>describe</w:t>
      </w:r>
      <w:r w:rsidR="0075727F">
        <w:t xml:space="preserve"> </w:t>
      </w:r>
      <w:r w:rsidR="00C84251">
        <w:t>how</w:t>
      </w:r>
      <w:r>
        <w:t xml:space="preserve"> </w:t>
      </w:r>
      <w:r w:rsidRPr="00210586">
        <w:t>Solution Design activities</w:t>
      </w:r>
      <w:r w:rsidR="00C84251">
        <w:t xml:space="preserve"> will occur</w:t>
      </w:r>
      <w:r w:rsidR="007015A2">
        <w:t xml:space="preserve">, </w:t>
      </w:r>
      <w:r w:rsidR="00C84251">
        <w:t>includ</w:t>
      </w:r>
      <w:r w:rsidR="007015A2">
        <w:t>ing</w:t>
      </w:r>
      <w:r w:rsidR="00C84251">
        <w:t xml:space="preserve"> implementation methodology (agile, waterfall), </w:t>
      </w:r>
      <w:r w:rsidR="004B3419">
        <w:t>conceptual designs, business rules, workflows, screen layouts, etc.</w:t>
      </w:r>
      <w:r w:rsidR="000E6D21">
        <w:t xml:space="preserve"> </w:t>
      </w:r>
      <w:r w:rsidR="000E6D21" w:rsidRPr="00DC6AA2">
        <w:t>The</w:t>
      </w:r>
      <w:r w:rsidR="000E6D21">
        <w:t xml:space="preserve"> Contractor will also describe the approach to </w:t>
      </w:r>
      <w:r w:rsidR="000E6D21" w:rsidRPr="00DC6AA2">
        <w:t>Development and Configuration activities</w:t>
      </w:r>
      <w:r w:rsidR="000E6D21">
        <w:t xml:space="preserve"> and work products including specific plans for conversion, migration, implementation, security, disaster recovery/continuity of operation, infrastructure services, and cutover.</w:t>
      </w:r>
    </w:p>
    <w:p w14:paraId="74B53229" w14:textId="77777777" w:rsidR="00DB5FA2" w:rsidRPr="00AF2BBA" w:rsidRDefault="0024673C" w:rsidP="002323D0">
      <w:pPr>
        <w:pStyle w:val="Heading3"/>
        <w:rPr>
          <w:sz w:val="24"/>
          <w:szCs w:val="24"/>
        </w:rPr>
      </w:pPr>
      <w:bookmarkStart w:id="156" w:name="_Ref54657172"/>
      <w:bookmarkStart w:id="157" w:name="_Ref54656080"/>
      <w:bookmarkStart w:id="158" w:name="_Ref54659688"/>
      <w:bookmarkStart w:id="159" w:name="_Toc56003990"/>
      <w:bookmarkStart w:id="160" w:name="_Toc86320813"/>
      <w:r w:rsidRPr="00AF2BBA">
        <w:rPr>
          <w:sz w:val="24"/>
          <w:szCs w:val="24"/>
        </w:rPr>
        <w:t>Testing</w:t>
      </w:r>
      <w:bookmarkEnd w:id="156"/>
      <w:bookmarkEnd w:id="157"/>
      <w:bookmarkEnd w:id="158"/>
      <w:bookmarkEnd w:id="159"/>
      <w:bookmarkEnd w:id="160"/>
    </w:p>
    <w:p w14:paraId="6D62EC84" w14:textId="7DEF6713" w:rsidR="00FE4604" w:rsidRDefault="0024673C" w:rsidP="00FE4604">
      <w:pPr>
        <w:pStyle w:val="BodyText"/>
      </w:pPr>
      <w:r w:rsidRPr="6FC1AA89">
        <w:t xml:space="preserve">The </w:t>
      </w:r>
      <w:r>
        <w:t>Contractor</w:t>
      </w:r>
      <w:r w:rsidRPr="6FC1AA89">
        <w:t xml:space="preserve"> will develop, conduct, and provide support to </w:t>
      </w:r>
      <w:r>
        <w:t>AOC</w:t>
      </w:r>
      <w:r w:rsidRPr="6FC1AA89">
        <w:t xml:space="preserve"> and </w:t>
      </w:r>
      <w:r w:rsidR="00467D43">
        <w:t>designated</w:t>
      </w:r>
      <w:r w:rsidRPr="6FC1AA89">
        <w:t xml:space="preserve"> </w:t>
      </w:r>
      <w:r>
        <w:t xml:space="preserve">Clerks </w:t>
      </w:r>
      <w:r w:rsidRPr="6FC1AA89">
        <w:t>in the development and execution of a plan</w:t>
      </w:r>
      <w:r w:rsidR="00467D43">
        <w:t xml:space="preserve"> to include</w:t>
      </w:r>
      <w:r w:rsidRPr="6FC1AA89">
        <w:t xml:space="preserve"> </w:t>
      </w:r>
      <w:r w:rsidR="00467D43">
        <w:t xml:space="preserve">testing </w:t>
      </w:r>
      <w:r w:rsidRPr="6FC1AA89">
        <w:t xml:space="preserve">scripts, cases and input data. </w:t>
      </w:r>
      <w:r>
        <w:t>Contractor</w:t>
      </w:r>
      <w:r w:rsidRPr="6FC1AA89">
        <w:t xml:space="preserve"> will lead all testing efforts (except for UAT). </w:t>
      </w:r>
      <w:r w:rsidR="00FE4604">
        <w:t>AOC shall approve all test plans</w:t>
      </w:r>
      <w:r w:rsidR="00C70D80">
        <w:t>. All test results will be</w:t>
      </w:r>
      <w:r w:rsidR="00FE4604">
        <w:t xml:space="preserve"> </w:t>
      </w:r>
      <w:r w:rsidR="00C70D80">
        <w:t xml:space="preserve">verified </w:t>
      </w:r>
      <w:r w:rsidR="00780D74">
        <w:t>and validate</w:t>
      </w:r>
      <w:r w:rsidR="00C70D80">
        <w:t>d</w:t>
      </w:r>
      <w:r w:rsidR="00780D74">
        <w:t xml:space="preserve"> </w:t>
      </w:r>
      <w:r w:rsidR="00FE4604">
        <w:t>before they are implemented and published.</w:t>
      </w:r>
    </w:p>
    <w:p w14:paraId="7F271E73" w14:textId="77777777" w:rsidR="00DB5FA2" w:rsidRPr="00FA142D" w:rsidRDefault="0024673C" w:rsidP="0061533A">
      <w:pPr>
        <w:pStyle w:val="Subtitle"/>
        <w:rPr>
          <w:b w:val="0"/>
        </w:rPr>
      </w:pPr>
      <w:r w:rsidRPr="00FA142D">
        <w:rPr>
          <w:b w:val="0"/>
        </w:rPr>
        <w:t xml:space="preserve">Objective(s): </w:t>
      </w:r>
    </w:p>
    <w:p w14:paraId="1AC81206" w14:textId="3C5BECD4" w:rsidR="00DB5FA2" w:rsidRPr="004C748B" w:rsidRDefault="0024673C" w:rsidP="00FA142D">
      <w:pPr>
        <w:pStyle w:val="Heading6"/>
        <w:ind w:left="720"/>
      </w:pPr>
      <w:bookmarkStart w:id="161" w:name="_Ref54656081"/>
      <w:r w:rsidRPr="004C748B">
        <w:t xml:space="preserve">Prepare a detailed plan to test all aspects of </w:t>
      </w:r>
      <w:r w:rsidR="0084535A">
        <w:t xml:space="preserve">the </w:t>
      </w:r>
      <w:r>
        <w:t>CMS</w:t>
      </w:r>
      <w:r w:rsidRPr="004C748B">
        <w:t xml:space="preserve"> and implement a tracking tool to log system defects from identification through resolution.</w:t>
      </w:r>
      <w:bookmarkEnd w:id="161"/>
    </w:p>
    <w:p w14:paraId="0868278E" w14:textId="7D88093F" w:rsidR="00DB5FA2" w:rsidRDefault="0024673C" w:rsidP="00FA142D">
      <w:pPr>
        <w:pStyle w:val="Heading6"/>
        <w:ind w:left="720"/>
      </w:pPr>
      <w:bookmarkStart w:id="162" w:name="_Ref54656082"/>
      <w:r>
        <w:t xml:space="preserve">Track expected versus actual test results, track all defects and resolutions, and document rework and retesting efforts for all in-scope test and defect types (refer to the tables </w:t>
      </w:r>
      <w:r w:rsidR="00FB5F86">
        <w:fldChar w:fldCharType="begin"/>
      </w:r>
      <w:r w:rsidR="00FB5F86">
        <w:instrText xml:space="preserve"> REF _Ref45532103 \p \h </w:instrText>
      </w:r>
      <w:r w:rsidR="00FB5F86">
        <w:fldChar w:fldCharType="separate"/>
      </w:r>
      <w:r w:rsidR="00541922">
        <w:t>below</w:t>
      </w:r>
      <w:r w:rsidR="00FB5F86">
        <w:fldChar w:fldCharType="end"/>
      </w:r>
      <w:r>
        <w:t>).</w:t>
      </w:r>
      <w:bookmarkEnd w:id="162"/>
    </w:p>
    <w:p w14:paraId="2302FF94" w14:textId="07D335B6" w:rsidR="00710FB7" w:rsidRDefault="00710FB7" w:rsidP="00710FB7">
      <w:pPr>
        <w:pStyle w:val="BodyText"/>
      </w:pPr>
      <w:r w:rsidRPr="00DC6AA2">
        <w:t>The</w:t>
      </w:r>
      <w:r>
        <w:t xml:space="preserve"> Contractor shall describe the approach to </w:t>
      </w:r>
      <w:r w:rsidR="00823160">
        <w:t>t</w:t>
      </w:r>
      <w:r>
        <w:t>esting</w:t>
      </w:r>
      <w:r w:rsidRPr="00DC6AA2">
        <w:t xml:space="preserve"> activities</w:t>
      </w:r>
      <w:r>
        <w:t xml:space="preserve"> and work products, including unit, integration, system, security, stress and performance, regression</w:t>
      </w:r>
      <w:r w:rsidR="001445BC">
        <w:t>,</w:t>
      </w:r>
      <w:r>
        <w:t xml:space="preserve"> and user acceptance testing.</w:t>
      </w:r>
    </w:p>
    <w:p w14:paraId="6439C67A" w14:textId="063319C0" w:rsidR="00E142A4" w:rsidRDefault="00E142A4" w:rsidP="00E142A4">
      <w:pPr>
        <w:pStyle w:val="BodyText"/>
      </w:pPr>
      <w:r>
        <w:t>Additionally t</w:t>
      </w:r>
      <w:r w:rsidRPr="00DC6AA2">
        <w:t>he</w:t>
      </w:r>
      <w:r>
        <w:t xml:space="preserve"> Contractor shall </w:t>
      </w:r>
      <w:r w:rsidR="00F75156">
        <w:t xml:space="preserve">utilize the following Defect Level table and definitions, or </w:t>
      </w:r>
      <w:r>
        <w:t xml:space="preserve">describe </w:t>
      </w:r>
      <w:r w:rsidR="00A25CAB">
        <w:t>and justify the use of an alternative</w:t>
      </w:r>
      <w:r>
        <w:t xml:space="preserve"> approach.</w:t>
      </w:r>
    </w:p>
    <w:p w14:paraId="4A24BDD3" w14:textId="77777777" w:rsidR="00DB5FA2" w:rsidRPr="000B5DCF" w:rsidRDefault="0024673C" w:rsidP="00497ABC">
      <w:pPr>
        <w:pStyle w:val="Table1"/>
      </w:pPr>
      <w:bookmarkStart w:id="163" w:name="_Ref54656463"/>
      <w:bookmarkStart w:id="164" w:name="_Ref55839395"/>
      <w:bookmarkStart w:id="165" w:name="_Ref45532119"/>
      <w:bookmarkStart w:id="166" w:name="_Toc86173444"/>
      <w:r w:rsidRPr="000B5DCF">
        <w:t xml:space="preserve">Defect </w:t>
      </w:r>
      <w:bookmarkEnd w:id="163"/>
      <w:r w:rsidR="00D8069B">
        <w:t>Levels</w:t>
      </w:r>
      <w:bookmarkEnd w:id="164"/>
      <w:bookmarkEnd w:id="165"/>
      <w:bookmarkEnd w:id="166"/>
    </w:p>
    <w:tbl>
      <w:tblPr>
        <w:tblStyle w:val="TableGrid"/>
        <w:tblW w:w="9355" w:type="dxa"/>
        <w:tblLook w:val="04A0" w:firstRow="1" w:lastRow="0" w:firstColumn="1" w:lastColumn="0" w:noHBand="0" w:noVBand="1"/>
      </w:tblPr>
      <w:tblGrid>
        <w:gridCol w:w="1435"/>
        <w:gridCol w:w="7920"/>
      </w:tblGrid>
      <w:tr w:rsidR="00E07329" w14:paraId="14C9FF85" w14:textId="77777777" w:rsidTr="003D2547">
        <w:trPr>
          <w:cantSplit/>
          <w:tblHeader/>
        </w:trPr>
        <w:tc>
          <w:tcPr>
            <w:tcW w:w="1435" w:type="dxa"/>
            <w:shd w:val="clear" w:color="auto" w:fill="002856" w:themeFill="text2"/>
            <w:vAlign w:val="center"/>
          </w:tcPr>
          <w:p w14:paraId="7E932695" w14:textId="77777777" w:rsidR="00DB5FA2" w:rsidRPr="002E2055" w:rsidRDefault="0024673C" w:rsidP="00FB2A71">
            <w:pPr>
              <w:keepNext/>
              <w:spacing w:before="60" w:after="60"/>
              <w:jc w:val="center"/>
              <w:rPr>
                <w:b/>
                <w:bCs/>
                <w:color w:val="FFFFFF" w:themeColor="background1"/>
                <w:sz w:val="20"/>
                <w:szCs w:val="20"/>
              </w:rPr>
            </w:pPr>
            <w:r w:rsidRPr="002E2055">
              <w:rPr>
                <w:b/>
                <w:bCs/>
                <w:color w:val="FFFFFF" w:themeColor="background1"/>
                <w:sz w:val="20"/>
                <w:szCs w:val="20"/>
              </w:rPr>
              <w:t xml:space="preserve">Defect </w:t>
            </w:r>
            <w:r w:rsidR="003F2864">
              <w:rPr>
                <w:b/>
                <w:bCs/>
                <w:color w:val="FFFFFF" w:themeColor="background1"/>
                <w:sz w:val="20"/>
                <w:szCs w:val="20"/>
              </w:rPr>
              <w:br/>
            </w:r>
            <w:r w:rsidRPr="002E2055">
              <w:rPr>
                <w:b/>
                <w:bCs/>
                <w:color w:val="FFFFFF" w:themeColor="background1"/>
                <w:sz w:val="20"/>
                <w:szCs w:val="20"/>
              </w:rPr>
              <w:t>Level</w:t>
            </w:r>
          </w:p>
        </w:tc>
        <w:tc>
          <w:tcPr>
            <w:tcW w:w="7920" w:type="dxa"/>
            <w:shd w:val="clear" w:color="auto" w:fill="002856" w:themeFill="text2"/>
            <w:vAlign w:val="center"/>
          </w:tcPr>
          <w:p w14:paraId="6E3C27A6" w14:textId="77777777" w:rsidR="00DB5FA2" w:rsidRPr="002E2055" w:rsidRDefault="0024673C" w:rsidP="00FB2A71">
            <w:pPr>
              <w:keepNext/>
              <w:spacing w:before="60" w:after="60"/>
              <w:rPr>
                <w:b/>
                <w:bCs/>
                <w:color w:val="FFFFFF" w:themeColor="background1"/>
                <w:sz w:val="20"/>
                <w:szCs w:val="20"/>
              </w:rPr>
            </w:pPr>
            <w:r w:rsidRPr="002E2055">
              <w:rPr>
                <w:b/>
                <w:bCs/>
                <w:color w:val="FFFFFF" w:themeColor="background1"/>
                <w:sz w:val="20"/>
                <w:szCs w:val="20"/>
              </w:rPr>
              <w:t>Definition</w:t>
            </w:r>
          </w:p>
        </w:tc>
      </w:tr>
      <w:tr w:rsidR="00E07329" w14:paraId="09D74E97" w14:textId="77777777" w:rsidTr="003D2547">
        <w:tc>
          <w:tcPr>
            <w:tcW w:w="1435" w:type="dxa"/>
            <w:vAlign w:val="center"/>
          </w:tcPr>
          <w:p w14:paraId="245C60AB" w14:textId="77777777" w:rsidR="00DB5FA2" w:rsidRPr="000B5DCF" w:rsidRDefault="0024673C" w:rsidP="003F2864">
            <w:pPr>
              <w:spacing w:before="60" w:after="60"/>
              <w:jc w:val="center"/>
              <w:rPr>
                <w:sz w:val="20"/>
                <w:szCs w:val="20"/>
              </w:rPr>
            </w:pPr>
            <w:r w:rsidRPr="6FC1AA89">
              <w:rPr>
                <w:sz w:val="20"/>
                <w:szCs w:val="20"/>
              </w:rPr>
              <w:t>1</w:t>
            </w:r>
          </w:p>
        </w:tc>
        <w:tc>
          <w:tcPr>
            <w:tcW w:w="7920" w:type="dxa"/>
          </w:tcPr>
          <w:p w14:paraId="06F54150" w14:textId="77777777" w:rsidR="00DB5FA2" w:rsidRPr="000B5DCF" w:rsidRDefault="0024673C" w:rsidP="003F2864">
            <w:pPr>
              <w:spacing w:before="60" w:after="60"/>
              <w:ind w:left="428" w:hanging="428"/>
              <w:rPr>
                <w:sz w:val="20"/>
                <w:szCs w:val="20"/>
              </w:rPr>
            </w:pPr>
            <w:r w:rsidRPr="6FC1AA89">
              <w:rPr>
                <w:sz w:val="20"/>
                <w:szCs w:val="20"/>
              </w:rPr>
              <w:t>A Documented Defect that causes:</w:t>
            </w:r>
            <w:r>
              <w:br/>
            </w:r>
            <w:bookmarkStart w:id="167" w:name="DocXTextRef4"/>
            <w:r w:rsidRPr="6FC1AA89">
              <w:rPr>
                <w:sz w:val="20"/>
                <w:szCs w:val="20"/>
              </w:rPr>
              <w:t>(a)</w:t>
            </w:r>
            <w:bookmarkEnd w:id="167"/>
            <w:r w:rsidRPr="6FC1AA89">
              <w:rPr>
                <w:sz w:val="20"/>
                <w:szCs w:val="20"/>
              </w:rPr>
              <w:t xml:space="preserve"> complete application failure or application unavailability </w:t>
            </w:r>
            <w:r>
              <w:br/>
            </w:r>
            <w:bookmarkStart w:id="168" w:name="DocXTextRef5"/>
            <w:r w:rsidRPr="6FC1AA89">
              <w:rPr>
                <w:sz w:val="20"/>
                <w:szCs w:val="20"/>
              </w:rPr>
              <w:t>(b)</w:t>
            </w:r>
            <w:bookmarkEnd w:id="168"/>
            <w:r w:rsidRPr="6FC1AA89">
              <w:rPr>
                <w:sz w:val="20"/>
                <w:szCs w:val="20"/>
              </w:rPr>
              <w:t xml:space="preserve"> application failure or unavailability in one or more of Authorized Users</w:t>
            </w:r>
            <w:r w:rsidR="00965748">
              <w:rPr>
                <w:sz w:val="20"/>
                <w:szCs w:val="20"/>
              </w:rPr>
              <w:t>’</w:t>
            </w:r>
            <w:r w:rsidRPr="6FC1AA89">
              <w:rPr>
                <w:sz w:val="20"/>
                <w:szCs w:val="20"/>
              </w:rPr>
              <w:t xml:space="preserve"> locations or </w:t>
            </w:r>
            <w:r>
              <w:br/>
            </w:r>
            <w:bookmarkStart w:id="169" w:name="DocXTextRef6"/>
            <w:r w:rsidRPr="6FC1AA89">
              <w:rPr>
                <w:sz w:val="20"/>
                <w:szCs w:val="20"/>
              </w:rPr>
              <w:t>(c)</w:t>
            </w:r>
            <w:bookmarkEnd w:id="169"/>
            <w:r w:rsidRPr="6FC1AA89">
              <w:rPr>
                <w:sz w:val="20"/>
                <w:szCs w:val="20"/>
              </w:rPr>
              <w:t xml:space="preserve"> systemic loss of multiple essential system functions.</w:t>
            </w:r>
          </w:p>
        </w:tc>
      </w:tr>
      <w:tr w:rsidR="00E07329" w14:paraId="4ADFF222" w14:textId="77777777" w:rsidTr="003D2547">
        <w:tc>
          <w:tcPr>
            <w:tcW w:w="1435" w:type="dxa"/>
            <w:vAlign w:val="center"/>
          </w:tcPr>
          <w:p w14:paraId="23EEB6FF" w14:textId="77777777" w:rsidR="00DB5FA2" w:rsidRPr="000B5DCF" w:rsidRDefault="0024673C" w:rsidP="003F2864">
            <w:pPr>
              <w:spacing w:before="60" w:after="60"/>
              <w:jc w:val="center"/>
              <w:rPr>
                <w:sz w:val="20"/>
                <w:szCs w:val="20"/>
              </w:rPr>
            </w:pPr>
            <w:r w:rsidRPr="6FC1AA89">
              <w:rPr>
                <w:sz w:val="20"/>
                <w:szCs w:val="20"/>
              </w:rPr>
              <w:t>2</w:t>
            </w:r>
          </w:p>
        </w:tc>
        <w:tc>
          <w:tcPr>
            <w:tcW w:w="7920" w:type="dxa"/>
          </w:tcPr>
          <w:p w14:paraId="17EF1AB3" w14:textId="77777777" w:rsidR="00DB5FA2" w:rsidRPr="000B5DCF" w:rsidRDefault="0024673C" w:rsidP="003F2864">
            <w:pPr>
              <w:spacing w:before="60" w:after="60"/>
              <w:ind w:left="428" w:hanging="428"/>
              <w:rPr>
                <w:sz w:val="20"/>
                <w:szCs w:val="20"/>
              </w:rPr>
            </w:pPr>
            <w:r w:rsidRPr="6FC1AA89">
              <w:rPr>
                <w:sz w:val="20"/>
                <w:szCs w:val="20"/>
              </w:rPr>
              <w:t xml:space="preserve">A Documented Defect that causes: </w:t>
            </w:r>
            <w:r>
              <w:br/>
            </w:r>
            <w:bookmarkStart w:id="170" w:name="DocXTextRef7"/>
            <w:r w:rsidRPr="6FC1AA89">
              <w:rPr>
                <w:sz w:val="20"/>
                <w:szCs w:val="20"/>
              </w:rPr>
              <w:t>(a)</w:t>
            </w:r>
            <w:bookmarkEnd w:id="170"/>
            <w:r w:rsidRPr="6FC1AA89">
              <w:rPr>
                <w:sz w:val="20"/>
                <w:szCs w:val="20"/>
              </w:rPr>
              <w:t xml:space="preserve"> repeated, consistent failure of Essential Functionality affecting more than one user or </w:t>
            </w:r>
            <w:r>
              <w:br/>
            </w:r>
            <w:bookmarkStart w:id="171" w:name="DocXTextRef8"/>
            <w:r w:rsidRPr="6FC1AA89">
              <w:rPr>
                <w:sz w:val="20"/>
                <w:szCs w:val="20"/>
              </w:rPr>
              <w:t>(b)</w:t>
            </w:r>
            <w:bookmarkEnd w:id="171"/>
            <w:r w:rsidRPr="6FC1AA89">
              <w:rPr>
                <w:sz w:val="20"/>
                <w:szCs w:val="20"/>
              </w:rPr>
              <w:t xml:space="preserve"> loss or corruption of data.</w:t>
            </w:r>
          </w:p>
        </w:tc>
      </w:tr>
      <w:tr w:rsidR="00E07329" w14:paraId="0CAE3CE3" w14:textId="77777777" w:rsidTr="003D2547">
        <w:tc>
          <w:tcPr>
            <w:tcW w:w="1435" w:type="dxa"/>
            <w:vAlign w:val="center"/>
          </w:tcPr>
          <w:p w14:paraId="0C58E988" w14:textId="77777777" w:rsidR="00DB5FA2" w:rsidRPr="000B5DCF" w:rsidRDefault="0024673C" w:rsidP="003F2864">
            <w:pPr>
              <w:spacing w:before="60" w:after="60"/>
              <w:jc w:val="center"/>
              <w:rPr>
                <w:sz w:val="20"/>
                <w:szCs w:val="20"/>
              </w:rPr>
            </w:pPr>
            <w:r w:rsidRPr="6FC1AA89">
              <w:rPr>
                <w:sz w:val="20"/>
                <w:szCs w:val="20"/>
              </w:rPr>
              <w:t>3</w:t>
            </w:r>
          </w:p>
        </w:tc>
        <w:tc>
          <w:tcPr>
            <w:tcW w:w="7920" w:type="dxa"/>
          </w:tcPr>
          <w:p w14:paraId="4A03BE74" w14:textId="77777777" w:rsidR="00DB5FA2" w:rsidRPr="000B5DCF" w:rsidRDefault="0024673C" w:rsidP="003F2864">
            <w:pPr>
              <w:spacing w:before="60" w:after="60"/>
              <w:rPr>
                <w:sz w:val="20"/>
                <w:szCs w:val="20"/>
              </w:rPr>
            </w:pPr>
            <w:r w:rsidRPr="6FC1AA89">
              <w:rPr>
                <w:sz w:val="20"/>
                <w:szCs w:val="20"/>
              </w:rPr>
              <w:t xml:space="preserve">A Level 1 Defect with an existing Circumvention Procedure, or a Level 2 Defect that affects only one user or for which there is an existing </w:t>
            </w:r>
            <w:r w:rsidR="006D45DE">
              <w:rPr>
                <w:sz w:val="20"/>
                <w:szCs w:val="20"/>
              </w:rPr>
              <w:t>C</w:t>
            </w:r>
            <w:r w:rsidRPr="6FC1AA89">
              <w:rPr>
                <w:sz w:val="20"/>
                <w:szCs w:val="20"/>
              </w:rPr>
              <w:t xml:space="preserve">ircumvention </w:t>
            </w:r>
            <w:r w:rsidR="006D45DE">
              <w:rPr>
                <w:sz w:val="20"/>
                <w:szCs w:val="20"/>
              </w:rPr>
              <w:t>P</w:t>
            </w:r>
            <w:r w:rsidRPr="6FC1AA89">
              <w:rPr>
                <w:sz w:val="20"/>
                <w:szCs w:val="20"/>
              </w:rPr>
              <w:t>rocedure.</w:t>
            </w:r>
          </w:p>
        </w:tc>
      </w:tr>
      <w:tr w:rsidR="00E07329" w14:paraId="7EBC4FB6" w14:textId="77777777" w:rsidTr="003D2547">
        <w:tc>
          <w:tcPr>
            <w:tcW w:w="1435" w:type="dxa"/>
            <w:vAlign w:val="center"/>
          </w:tcPr>
          <w:p w14:paraId="136294A7" w14:textId="77777777" w:rsidR="00DB5FA2" w:rsidRPr="000B5DCF" w:rsidRDefault="0024673C" w:rsidP="003F2864">
            <w:pPr>
              <w:spacing w:before="60" w:after="60"/>
              <w:jc w:val="center"/>
              <w:rPr>
                <w:sz w:val="20"/>
                <w:szCs w:val="20"/>
              </w:rPr>
            </w:pPr>
            <w:r w:rsidRPr="6FC1AA89">
              <w:rPr>
                <w:sz w:val="20"/>
                <w:szCs w:val="20"/>
              </w:rPr>
              <w:t>4</w:t>
            </w:r>
          </w:p>
        </w:tc>
        <w:tc>
          <w:tcPr>
            <w:tcW w:w="7920" w:type="dxa"/>
          </w:tcPr>
          <w:p w14:paraId="47ED8962" w14:textId="77777777" w:rsidR="00DB5FA2" w:rsidRPr="000B5DCF" w:rsidRDefault="0024673C" w:rsidP="003F2864">
            <w:pPr>
              <w:spacing w:before="60" w:after="60"/>
              <w:rPr>
                <w:sz w:val="20"/>
                <w:szCs w:val="20"/>
              </w:rPr>
            </w:pPr>
            <w:r w:rsidRPr="6FC1AA89">
              <w:rPr>
                <w:sz w:val="20"/>
                <w:szCs w:val="20"/>
              </w:rPr>
              <w:t xml:space="preserve">A </w:t>
            </w:r>
            <w:r w:rsidR="00965748">
              <w:rPr>
                <w:sz w:val="20"/>
                <w:szCs w:val="20"/>
              </w:rPr>
              <w:t>d</w:t>
            </w:r>
            <w:r w:rsidRPr="6FC1AA89">
              <w:rPr>
                <w:sz w:val="20"/>
                <w:szCs w:val="20"/>
              </w:rPr>
              <w:t xml:space="preserve">ocumented Defect that causes failure of non-essential functionality or a cosmetic or other </w:t>
            </w:r>
            <w:r w:rsidR="00965748">
              <w:rPr>
                <w:sz w:val="20"/>
                <w:szCs w:val="20"/>
              </w:rPr>
              <w:t>d</w:t>
            </w:r>
            <w:r w:rsidRPr="6FC1AA89">
              <w:rPr>
                <w:sz w:val="20"/>
                <w:szCs w:val="20"/>
              </w:rPr>
              <w:t>ocumented Defect that does not qualify as any other service level defect.</w:t>
            </w:r>
          </w:p>
        </w:tc>
      </w:tr>
    </w:tbl>
    <w:p w14:paraId="0E8CAF7A" w14:textId="77777777" w:rsidR="00F75156" w:rsidRDefault="00F75156" w:rsidP="00F75156">
      <w:pPr>
        <w:pStyle w:val="BodyText"/>
      </w:pPr>
      <w:bookmarkStart w:id="172" w:name="_Ref54656464"/>
      <w:bookmarkStart w:id="173" w:name="_Ref54656465"/>
      <w:bookmarkStart w:id="174" w:name="_Ref54657206"/>
    </w:p>
    <w:p w14:paraId="341B3E30" w14:textId="3B532ADC" w:rsidR="00F75156" w:rsidRDefault="00F75156" w:rsidP="00F75156">
      <w:pPr>
        <w:pStyle w:val="BodyText"/>
      </w:pPr>
      <w:r w:rsidRPr="00DC6AA2">
        <w:t>The</w:t>
      </w:r>
      <w:r>
        <w:t xml:space="preserve"> Contractor shall describe their approach to Testing and Work Products</w:t>
      </w:r>
      <w:r w:rsidR="00AE3925">
        <w:t>:</w:t>
      </w:r>
      <w:r>
        <w:t xml:space="preserve"> </w:t>
      </w:r>
      <w:r w:rsidR="00AE3925">
        <w:t>developing</w:t>
      </w:r>
      <w:r w:rsidR="00A25CAB">
        <w:t xml:space="preserve"> a detailed</w:t>
      </w:r>
      <w:r>
        <w:t xml:space="preserve"> testing plan</w:t>
      </w:r>
      <w:r w:rsidR="00AE3925">
        <w:t>,</w:t>
      </w:r>
      <w:r w:rsidR="00A25CAB">
        <w:t xml:space="preserve"> establishing</w:t>
      </w:r>
      <w:r>
        <w:t xml:space="preserve"> a test environment, </w:t>
      </w:r>
      <w:r w:rsidR="00A25CAB">
        <w:t xml:space="preserve">developing </w:t>
      </w:r>
      <w:r>
        <w:t>test scripts, utili</w:t>
      </w:r>
      <w:r w:rsidR="00A25CAB">
        <w:t>zing</w:t>
      </w:r>
      <w:r>
        <w:t xml:space="preserve"> automated test tools, documenting and dealing with defects</w:t>
      </w:r>
      <w:r w:rsidR="00A25CAB">
        <w:t>,</w:t>
      </w:r>
      <w:r>
        <w:t xml:space="preserve"> and </w:t>
      </w:r>
      <w:r w:rsidR="00C41FF8">
        <w:t xml:space="preserve">conducting </w:t>
      </w:r>
      <w:r>
        <w:t>user acceptance testing.</w:t>
      </w:r>
    </w:p>
    <w:p w14:paraId="4FE396C5" w14:textId="77777777" w:rsidR="00DB5FA2" w:rsidRPr="00AF2BBA" w:rsidRDefault="0024673C" w:rsidP="007238BE">
      <w:pPr>
        <w:pStyle w:val="Heading3"/>
        <w:rPr>
          <w:sz w:val="24"/>
          <w:szCs w:val="24"/>
        </w:rPr>
      </w:pPr>
      <w:bookmarkStart w:id="175" w:name="_Ref54657173"/>
      <w:bookmarkStart w:id="176" w:name="_Ref54656110"/>
      <w:bookmarkStart w:id="177" w:name="_Ref54659792"/>
      <w:bookmarkStart w:id="178" w:name="_Toc56003991"/>
      <w:bookmarkStart w:id="179" w:name="_Toc86320814"/>
      <w:bookmarkEnd w:id="172"/>
      <w:bookmarkEnd w:id="173"/>
      <w:bookmarkEnd w:id="174"/>
      <w:r w:rsidRPr="00AF2BBA">
        <w:rPr>
          <w:sz w:val="24"/>
          <w:szCs w:val="24"/>
        </w:rPr>
        <w:t>Training and Knowledge Transfer</w:t>
      </w:r>
      <w:bookmarkEnd w:id="175"/>
      <w:bookmarkEnd w:id="176"/>
      <w:bookmarkEnd w:id="177"/>
      <w:bookmarkEnd w:id="178"/>
      <w:bookmarkEnd w:id="179"/>
    </w:p>
    <w:p w14:paraId="691BF335" w14:textId="35998434" w:rsidR="00DB5FA2" w:rsidRDefault="0024673C" w:rsidP="003D5344">
      <w:pPr>
        <w:pStyle w:val="BodyText"/>
      </w:pPr>
      <w:r>
        <w:t xml:space="preserve">The </w:t>
      </w:r>
      <w:r w:rsidR="009858B7">
        <w:t xml:space="preserve">Contractor </w:t>
      </w:r>
      <w:r w:rsidRPr="007D6D74">
        <w:t xml:space="preserve">will be responsible for </w:t>
      </w:r>
      <w:r>
        <w:t>d</w:t>
      </w:r>
      <w:r w:rsidRPr="007330F4">
        <w:t>evelop</w:t>
      </w:r>
      <w:r>
        <w:t>ing</w:t>
      </w:r>
      <w:r w:rsidRPr="007330F4">
        <w:t xml:space="preserve"> </w:t>
      </w:r>
      <w:r w:rsidR="0066661F">
        <w:t>k</w:t>
      </w:r>
      <w:r w:rsidRPr="007330F4">
        <w:t xml:space="preserve">nowledge </w:t>
      </w:r>
      <w:r w:rsidR="0066661F">
        <w:t>t</w:t>
      </w:r>
      <w:r w:rsidRPr="007330F4">
        <w:t xml:space="preserve">ransfer and </w:t>
      </w:r>
      <w:r w:rsidR="0066661F">
        <w:t>t</w:t>
      </w:r>
      <w:r w:rsidRPr="007330F4">
        <w:t xml:space="preserve">raining </w:t>
      </w:r>
      <w:r w:rsidR="0066661F">
        <w:t>p</w:t>
      </w:r>
      <w:r w:rsidRPr="007330F4">
        <w:t>lan</w:t>
      </w:r>
      <w:r>
        <w:t>s, d</w:t>
      </w:r>
      <w:r w:rsidRPr="007330F4">
        <w:t>evelop</w:t>
      </w:r>
      <w:r>
        <w:t>ing</w:t>
      </w:r>
      <w:r w:rsidRPr="007330F4">
        <w:t xml:space="preserve"> </w:t>
      </w:r>
      <w:r w:rsidR="0066661F">
        <w:t>t</w:t>
      </w:r>
      <w:r w:rsidRPr="007330F4">
        <w:t xml:space="preserve">raining </w:t>
      </w:r>
      <w:r w:rsidR="0066661F">
        <w:t>m</w:t>
      </w:r>
      <w:r w:rsidRPr="007330F4">
        <w:t>aterials,</w:t>
      </w:r>
      <w:r>
        <w:t xml:space="preserve"> and c</w:t>
      </w:r>
      <w:r w:rsidRPr="007330F4">
        <w:t>onduct</w:t>
      </w:r>
      <w:r>
        <w:t>ing</w:t>
      </w:r>
      <w:r w:rsidRPr="007330F4">
        <w:t xml:space="preserve"> </w:t>
      </w:r>
      <w:r w:rsidR="00C005E8">
        <w:t xml:space="preserve">and evaluating </w:t>
      </w:r>
      <w:r w:rsidR="0066661F">
        <w:t xml:space="preserve">training for </w:t>
      </w:r>
      <w:r>
        <w:t>AOC</w:t>
      </w:r>
      <w:r w:rsidR="0066661F">
        <w:t>,</w:t>
      </w:r>
      <w:r>
        <w:t xml:space="preserve"> </w:t>
      </w:r>
      <w:r w:rsidR="0066661F">
        <w:t>Clerk’s Office</w:t>
      </w:r>
      <w:r w:rsidR="009B4ED1">
        <w:t>s</w:t>
      </w:r>
      <w:r w:rsidR="0066661F">
        <w:t xml:space="preserve">, </w:t>
      </w:r>
      <w:r w:rsidR="009B4ED1">
        <w:t>Judicial Officers</w:t>
      </w:r>
      <w:r w:rsidR="00C005E8">
        <w:t>,</w:t>
      </w:r>
      <w:r w:rsidR="009B4ED1">
        <w:t xml:space="preserve"> and Justice </w:t>
      </w:r>
      <w:r w:rsidR="000F62D3">
        <w:t>Partners</w:t>
      </w:r>
      <w:r>
        <w:t xml:space="preserve">, where appropriate. </w:t>
      </w:r>
    </w:p>
    <w:p w14:paraId="704E2AD1" w14:textId="77777777" w:rsidR="00DB5FA2" w:rsidRPr="00FA142D" w:rsidRDefault="0024673C" w:rsidP="003D5344">
      <w:pPr>
        <w:pStyle w:val="Subtitle"/>
        <w:rPr>
          <w:b w:val="0"/>
        </w:rPr>
      </w:pPr>
      <w:r w:rsidRPr="00FA142D">
        <w:rPr>
          <w:b w:val="0"/>
        </w:rPr>
        <w:t xml:space="preserve">Objective(s): </w:t>
      </w:r>
    </w:p>
    <w:p w14:paraId="01CD89B8" w14:textId="438159BF" w:rsidR="00DB5FA2" w:rsidRPr="0048655F" w:rsidRDefault="0024673C" w:rsidP="00FA142D">
      <w:pPr>
        <w:pStyle w:val="Heading6"/>
        <w:ind w:left="720"/>
      </w:pPr>
      <w:bookmarkStart w:id="180" w:name="_Ref54656111"/>
      <w:bookmarkStart w:id="181" w:name="_Ref55839398"/>
      <w:r>
        <w:t>Train each user on system functionality and how to perform their day-to-day tasks within the system</w:t>
      </w:r>
      <w:bookmarkEnd w:id="180"/>
      <w:r w:rsidR="00665DB9">
        <w:t>.</w:t>
      </w:r>
      <w:bookmarkEnd w:id="181"/>
      <w:r>
        <w:t xml:space="preserve"> </w:t>
      </w:r>
    </w:p>
    <w:p w14:paraId="4528F9A3" w14:textId="77777777" w:rsidR="00DB5FA2" w:rsidRPr="0048655F" w:rsidRDefault="0024673C" w:rsidP="00FA142D">
      <w:pPr>
        <w:pStyle w:val="Heading6"/>
        <w:ind w:left="720"/>
      </w:pPr>
      <w:bookmarkStart w:id="182" w:name="_Ref54656112"/>
      <w:r w:rsidRPr="0048655F">
        <w:t>Deliver training courses defined in the Training Plan and provide a Training Completion Report.</w:t>
      </w:r>
      <w:bookmarkEnd w:id="182"/>
      <w:r w:rsidRPr="0048655F">
        <w:t xml:space="preserve"> </w:t>
      </w:r>
    </w:p>
    <w:p w14:paraId="3073BABC" w14:textId="5BA30691" w:rsidR="00F75156" w:rsidRDefault="00F75156" w:rsidP="00F75156">
      <w:pPr>
        <w:pStyle w:val="BodyText"/>
      </w:pPr>
      <w:r w:rsidRPr="00DC6AA2">
        <w:t>The</w:t>
      </w:r>
      <w:r>
        <w:t xml:space="preserve"> Contractor shall describe the approach to </w:t>
      </w:r>
      <w:r w:rsidRPr="0048655F">
        <w:t>Training and Knowledge Transfer activities</w:t>
      </w:r>
      <w:r>
        <w:t xml:space="preserve"> and work products, including a training plan, curriculum development, training courses</w:t>
      </w:r>
      <w:r w:rsidR="007F3556">
        <w:t>,</w:t>
      </w:r>
      <w:r>
        <w:t xml:space="preserve"> and end user support. </w:t>
      </w:r>
    </w:p>
    <w:p w14:paraId="376E9438" w14:textId="77777777" w:rsidR="00DB5FA2" w:rsidRPr="00AF2BBA" w:rsidRDefault="0024673C" w:rsidP="00FC19B4">
      <w:pPr>
        <w:pStyle w:val="Heading3"/>
        <w:rPr>
          <w:sz w:val="24"/>
          <w:szCs w:val="24"/>
        </w:rPr>
      </w:pPr>
      <w:bookmarkStart w:id="183" w:name="_Ref54657174"/>
      <w:bookmarkStart w:id="184" w:name="_Ref54656131"/>
      <w:bookmarkStart w:id="185" w:name="_Ref54659172"/>
      <w:bookmarkStart w:id="186" w:name="_Toc56003992"/>
      <w:bookmarkStart w:id="187" w:name="_Toc86320815"/>
      <w:r w:rsidRPr="00AF2BBA">
        <w:rPr>
          <w:sz w:val="24"/>
          <w:szCs w:val="24"/>
        </w:rPr>
        <w:t>Deployment and Go-Live</w:t>
      </w:r>
      <w:bookmarkEnd w:id="183"/>
      <w:bookmarkEnd w:id="184"/>
      <w:bookmarkEnd w:id="185"/>
      <w:bookmarkEnd w:id="186"/>
      <w:bookmarkEnd w:id="187"/>
    </w:p>
    <w:p w14:paraId="2838FCA4" w14:textId="72512A8F" w:rsidR="00DB5FA2" w:rsidRPr="00574C12" w:rsidRDefault="0024673C" w:rsidP="002A0E40">
      <w:pPr>
        <w:pStyle w:val="BodyText"/>
      </w:pPr>
      <w:r>
        <w:t xml:space="preserve">The </w:t>
      </w:r>
      <w:r w:rsidR="009858B7">
        <w:t xml:space="preserve">Contractor </w:t>
      </w:r>
      <w:r>
        <w:t xml:space="preserve">will deploy </w:t>
      </w:r>
      <w:r w:rsidR="00C41696">
        <w:t xml:space="preserve">the </w:t>
      </w:r>
      <w:r>
        <w:t xml:space="preserve">CMS in accordance with the phased deployment strategy and cutover plan. Deployment will include cutover to the Solution, activation of interfaces, providing go-live support, </w:t>
      </w:r>
      <w:r w:rsidR="007F3556">
        <w:t xml:space="preserve">resolving </w:t>
      </w:r>
      <w:r>
        <w:t>issue</w:t>
      </w:r>
      <w:r w:rsidR="007F3556">
        <w:t>s</w:t>
      </w:r>
      <w:r>
        <w:t xml:space="preserve">, and conducting </w:t>
      </w:r>
      <w:r w:rsidR="00665DB9">
        <w:t>p</w:t>
      </w:r>
      <w:r>
        <w:t>ost-go-live assessment.</w:t>
      </w:r>
    </w:p>
    <w:p w14:paraId="2D40E051" w14:textId="77777777" w:rsidR="00DB5FA2" w:rsidRPr="00FA142D" w:rsidRDefault="0024673C" w:rsidP="002A0E40">
      <w:pPr>
        <w:pStyle w:val="Subtitle"/>
        <w:rPr>
          <w:b w:val="0"/>
        </w:rPr>
      </w:pPr>
      <w:r w:rsidRPr="00FA142D">
        <w:rPr>
          <w:b w:val="0"/>
        </w:rPr>
        <w:t xml:space="preserve">Objective(s): </w:t>
      </w:r>
    </w:p>
    <w:p w14:paraId="2CEA5ADE" w14:textId="3C877147" w:rsidR="00DB5FA2" w:rsidRDefault="0024673C" w:rsidP="00FA142D">
      <w:pPr>
        <w:pStyle w:val="Heading6"/>
        <w:ind w:left="720"/>
      </w:pPr>
      <w:bookmarkStart w:id="188" w:name="_Ref54656132"/>
      <w:r w:rsidRPr="00E14B89">
        <w:t>Finalize and execute the set of activities identified in the Cutover Plan to cut</w:t>
      </w:r>
      <w:r w:rsidR="00C41696">
        <w:t>-</w:t>
      </w:r>
      <w:r w:rsidRPr="00E14B89">
        <w:t xml:space="preserve">over </w:t>
      </w:r>
      <w:r w:rsidR="00C41696">
        <w:t xml:space="preserve">the </w:t>
      </w:r>
      <w:r>
        <w:t>CMS</w:t>
      </w:r>
      <w:r w:rsidRPr="00E14B89">
        <w:t xml:space="preserve"> into production, according to a phased approach whereby </w:t>
      </w:r>
      <w:r w:rsidR="0084535A">
        <w:t xml:space="preserve">the </w:t>
      </w:r>
      <w:r>
        <w:t>CMS</w:t>
      </w:r>
      <w:r w:rsidRPr="00E14B89">
        <w:t xml:space="preserve"> will be deployed </w:t>
      </w:r>
      <w:r w:rsidR="00E934CF" w:rsidRPr="00BB4829">
        <w:t>in participating Clerk’s Offices</w:t>
      </w:r>
      <w:r w:rsidR="00E934CF" w:rsidRPr="00E14B89">
        <w:t xml:space="preserve"> </w:t>
      </w:r>
      <w:r w:rsidRPr="00E14B89">
        <w:t>over time.</w:t>
      </w:r>
      <w:bookmarkEnd w:id="188"/>
      <w:r w:rsidRPr="00E14B89">
        <w:t xml:space="preserve"> </w:t>
      </w:r>
    </w:p>
    <w:p w14:paraId="39D0B327" w14:textId="0C1245EA" w:rsidR="00D84E6D" w:rsidRPr="00671CC9" w:rsidRDefault="00D84E6D" w:rsidP="00FA142D">
      <w:pPr>
        <w:pStyle w:val="Heading6"/>
        <w:ind w:left="720"/>
        <w:rPr>
          <w:i/>
          <w:iCs/>
        </w:rPr>
      </w:pPr>
      <w:r>
        <w:t>P</w:t>
      </w:r>
      <w:r w:rsidRPr="00671CC9">
        <w:t xml:space="preserve">rovide processes and procedures acceptable to </w:t>
      </w:r>
      <w:r>
        <w:t>AOC</w:t>
      </w:r>
      <w:r w:rsidRPr="00671CC9">
        <w:t xml:space="preserve"> that can be used to manage day-to-day relationships in meeting Service Level Requirements and shall include:</w:t>
      </w:r>
    </w:p>
    <w:p w14:paraId="1675AE38" w14:textId="77777777" w:rsidR="00D84E6D" w:rsidRPr="00D84E6D" w:rsidRDefault="00D84E6D" w:rsidP="0089432B">
      <w:pPr>
        <w:pStyle w:val="ListParagraph"/>
        <w:numPr>
          <w:ilvl w:val="0"/>
          <w:numId w:val="44"/>
        </w:numPr>
      </w:pPr>
      <w:r w:rsidRPr="00D84E6D">
        <w:t>Escalation;</w:t>
      </w:r>
    </w:p>
    <w:p w14:paraId="3BA96606" w14:textId="64524574" w:rsidR="00D84E6D" w:rsidRPr="00D84E6D" w:rsidRDefault="00D84E6D" w:rsidP="0089432B">
      <w:pPr>
        <w:pStyle w:val="ListParagraph"/>
        <w:numPr>
          <w:ilvl w:val="0"/>
          <w:numId w:val="44"/>
        </w:numPr>
      </w:pPr>
      <w:r w:rsidRPr="000161D1">
        <w:t>Contract</w:t>
      </w:r>
      <w:r w:rsidR="00C70D80">
        <w:t xml:space="preserve"> </w:t>
      </w:r>
      <w:r w:rsidRPr="000161D1">
        <w:t>change management;</w:t>
      </w:r>
      <w:r w:rsidRPr="00D84E6D">
        <w:t xml:space="preserve"> and</w:t>
      </w:r>
    </w:p>
    <w:p w14:paraId="6CBBB930" w14:textId="21061F14" w:rsidR="00D84E6D" w:rsidRPr="00D84E6D" w:rsidRDefault="00D84E6D" w:rsidP="0089432B">
      <w:pPr>
        <w:pStyle w:val="ListParagraph"/>
        <w:numPr>
          <w:ilvl w:val="0"/>
          <w:numId w:val="44"/>
        </w:numPr>
      </w:pPr>
      <w:r w:rsidRPr="00D84E6D">
        <w:t xml:space="preserve">Performance reporting (e.g., Service Level Requirements, project status, outstanding service request status) as outlined in </w:t>
      </w:r>
      <w:r w:rsidRPr="002565C3">
        <w:rPr>
          <w:b/>
          <w:u w:val="single"/>
        </w:rPr>
        <w:fldChar w:fldCharType="begin"/>
      </w:r>
      <w:r w:rsidRPr="002565C3">
        <w:rPr>
          <w:b/>
          <w:u w:val="single"/>
        </w:rPr>
        <w:instrText xml:space="preserve"> REF _Ref54656432 \h  \* MERGEFORMAT </w:instrText>
      </w:r>
      <w:r w:rsidRPr="002565C3">
        <w:rPr>
          <w:b/>
          <w:u w:val="single"/>
        </w:rPr>
      </w:r>
      <w:r w:rsidRPr="002565C3">
        <w:rPr>
          <w:b/>
          <w:u w:val="single"/>
        </w:rPr>
        <w:fldChar w:fldCharType="separate"/>
      </w:r>
      <w:r w:rsidRPr="002565C3">
        <w:rPr>
          <w:b/>
          <w:u w:val="single"/>
        </w:rPr>
        <w:t>Attachment 2: Service Level Agreement</w:t>
      </w:r>
      <w:r w:rsidRPr="002565C3">
        <w:rPr>
          <w:b/>
          <w:u w:val="single"/>
        </w:rPr>
        <w:fldChar w:fldCharType="end"/>
      </w:r>
      <w:r w:rsidR="00FA142D">
        <w:rPr>
          <w:b/>
          <w:u w:val="single"/>
        </w:rPr>
        <w:t>.</w:t>
      </w:r>
    </w:p>
    <w:p w14:paraId="6CD9E3A4" w14:textId="609458CE" w:rsidR="008C7865" w:rsidRDefault="008C7865" w:rsidP="008C7865">
      <w:pPr>
        <w:pStyle w:val="BodyText"/>
      </w:pPr>
      <w:r w:rsidRPr="00DC6AA2">
        <w:t>The</w:t>
      </w:r>
      <w:r>
        <w:t xml:space="preserve"> Contractor shall describe the approach to </w:t>
      </w:r>
      <w:r w:rsidRPr="00E14B89">
        <w:t xml:space="preserve">Deployment / Go-Live activities </w:t>
      </w:r>
      <w:r>
        <w:t>and work products including an overall readiness assessment, updated version of other plans, system configuration</w:t>
      </w:r>
      <w:r w:rsidR="00D84E6D">
        <w:t>,</w:t>
      </w:r>
      <w:r>
        <w:t xml:space="preserve"> and a detailed cutover plan.</w:t>
      </w:r>
    </w:p>
    <w:p w14:paraId="16B8069F" w14:textId="77777777" w:rsidR="00DB5FA2" w:rsidRPr="00AF2BBA" w:rsidRDefault="0024673C" w:rsidP="00FC19B4">
      <w:pPr>
        <w:pStyle w:val="Heading3"/>
        <w:rPr>
          <w:sz w:val="24"/>
          <w:szCs w:val="24"/>
        </w:rPr>
      </w:pPr>
      <w:bookmarkStart w:id="189" w:name="_Ref54657175"/>
      <w:bookmarkStart w:id="190" w:name="_Ref55807852"/>
      <w:bookmarkStart w:id="191" w:name="_Ref54656155"/>
      <w:bookmarkStart w:id="192" w:name="_Ref54660098"/>
      <w:bookmarkStart w:id="193" w:name="_Ref55841029"/>
      <w:bookmarkStart w:id="194" w:name="_Toc56003993"/>
      <w:bookmarkStart w:id="195" w:name="_Toc86320816"/>
      <w:r w:rsidRPr="00AF2BBA">
        <w:rPr>
          <w:sz w:val="24"/>
          <w:szCs w:val="24"/>
        </w:rPr>
        <w:t>Pro</w:t>
      </w:r>
      <w:r w:rsidR="00577256" w:rsidRPr="00AF2BBA">
        <w:rPr>
          <w:sz w:val="24"/>
          <w:szCs w:val="24"/>
        </w:rPr>
        <w:t>duction</w:t>
      </w:r>
      <w:r w:rsidRPr="00AF2BBA">
        <w:rPr>
          <w:sz w:val="24"/>
          <w:szCs w:val="24"/>
        </w:rPr>
        <w:t xml:space="preserve"> </w:t>
      </w:r>
      <w:r w:rsidR="00425F08" w:rsidRPr="00AF2BBA">
        <w:rPr>
          <w:sz w:val="24"/>
          <w:szCs w:val="24"/>
        </w:rPr>
        <w:t>Transition</w:t>
      </w:r>
      <w:bookmarkEnd w:id="189"/>
      <w:bookmarkEnd w:id="190"/>
      <w:bookmarkEnd w:id="191"/>
      <w:bookmarkEnd w:id="192"/>
      <w:bookmarkEnd w:id="193"/>
      <w:bookmarkEnd w:id="194"/>
      <w:bookmarkEnd w:id="195"/>
    </w:p>
    <w:p w14:paraId="2CE2C520" w14:textId="21145665" w:rsidR="00DB5FA2" w:rsidRPr="001A3A88" w:rsidRDefault="0024673C" w:rsidP="002D5B1F">
      <w:pPr>
        <w:pStyle w:val="BodyText"/>
      </w:pPr>
      <w:r>
        <w:t xml:space="preserve">Upon </w:t>
      </w:r>
      <w:r w:rsidR="00FB7828">
        <w:t xml:space="preserve">each </w:t>
      </w:r>
      <w:r>
        <w:t xml:space="preserve">Go-Live, the Contractor will coordinate transition to </w:t>
      </w:r>
      <w:r w:rsidR="002307D3">
        <w:t xml:space="preserve">the </w:t>
      </w:r>
      <w:r>
        <w:t xml:space="preserve">support and maintenance team as it initiates production. Prior to deployment, the Contractor’s team will develop processes, policies, and procedures for production support. </w:t>
      </w:r>
    </w:p>
    <w:p w14:paraId="12B11B6B" w14:textId="77777777" w:rsidR="00DB5FA2" w:rsidRPr="00FA142D" w:rsidRDefault="0024673C" w:rsidP="002D5B1F">
      <w:pPr>
        <w:pStyle w:val="Subtitle"/>
        <w:rPr>
          <w:b w:val="0"/>
        </w:rPr>
      </w:pPr>
      <w:r w:rsidRPr="00FA142D">
        <w:rPr>
          <w:b w:val="0"/>
        </w:rPr>
        <w:t xml:space="preserve">Objective(s): </w:t>
      </w:r>
    </w:p>
    <w:p w14:paraId="2F759397" w14:textId="53F97933" w:rsidR="00DB5FA2" w:rsidRPr="006B269A" w:rsidRDefault="0024673C" w:rsidP="00FA142D">
      <w:pPr>
        <w:pStyle w:val="Heading6"/>
        <w:ind w:left="720"/>
      </w:pPr>
      <w:bookmarkStart w:id="196" w:name="_Ref54656156"/>
      <w:r w:rsidRPr="006B269A">
        <w:t>Keep the</w:t>
      </w:r>
      <w:r w:rsidR="00847B4A">
        <w:t xml:space="preserve"> initial</w:t>
      </w:r>
      <w:r w:rsidRPr="006B269A">
        <w:t xml:space="preserve"> </w:t>
      </w:r>
      <w:r w:rsidR="00847B4A">
        <w:t>implementation</w:t>
      </w:r>
      <w:r w:rsidRPr="006B269A">
        <w:t xml:space="preserve"> active until all </w:t>
      </w:r>
      <w:r>
        <w:t>deliverable</w:t>
      </w:r>
      <w:r w:rsidRPr="006B269A">
        <w:t>s have been accepted in accordance with accepted criteria before closeout.</w:t>
      </w:r>
      <w:bookmarkEnd w:id="196"/>
      <w:r>
        <w:t xml:space="preserve"> </w:t>
      </w:r>
    </w:p>
    <w:p w14:paraId="4CABD8C7" w14:textId="226A0CF9" w:rsidR="00DB5FA2" w:rsidRPr="00695BC5" w:rsidRDefault="0024673C" w:rsidP="00FA142D">
      <w:pPr>
        <w:pStyle w:val="Heading6"/>
        <w:ind w:left="720"/>
      </w:pPr>
      <w:r>
        <w:t>Upon Go-Live, t</w:t>
      </w:r>
      <w:r w:rsidRPr="00DC6AA2">
        <w:t>he</w:t>
      </w:r>
      <w:r>
        <w:t xml:space="preserve"> Contractor shall be responsible for the</w:t>
      </w:r>
      <w:r w:rsidRPr="00DC6AA2">
        <w:t xml:space="preserve"> </w:t>
      </w:r>
      <w:r w:rsidR="00C4788F">
        <w:fldChar w:fldCharType="begin"/>
      </w:r>
      <w:r w:rsidR="00C4788F">
        <w:instrText xml:space="preserve"> REF _Ref55839401 \h </w:instrText>
      </w:r>
      <w:r w:rsidR="00C4788F">
        <w:fldChar w:fldCharType="separate"/>
      </w:r>
      <w:r w:rsidR="00541922">
        <w:t xml:space="preserve">Production Transition Activities </w:t>
      </w:r>
      <w:r w:rsidR="00541922" w:rsidRPr="000B5DCF">
        <w:t xml:space="preserve">and </w:t>
      </w:r>
      <w:r w:rsidR="00541922">
        <w:t>Work Products</w:t>
      </w:r>
      <w:r w:rsidR="00C4788F">
        <w:fldChar w:fldCharType="end"/>
      </w:r>
      <w:r w:rsidR="007636BC">
        <w:t xml:space="preserve"> including project clo</w:t>
      </w:r>
      <w:r w:rsidR="006578D7">
        <w:t>seout report and monthly production support reports.</w:t>
      </w:r>
      <w:r>
        <w:t xml:space="preserve"> </w:t>
      </w:r>
    </w:p>
    <w:p w14:paraId="164926B8" w14:textId="77777777" w:rsidR="00D53AD7" w:rsidRPr="00AF2BBA" w:rsidRDefault="0024673C" w:rsidP="00D53AD7">
      <w:pPr>
        <w:pStyle w:val="Heading3"/>
        <w:rPr>
          <w:sz w:val="24"/>
          <w:szCs w:val="24"/>
        </w:rPr>
      </w:pPr>
      <w:bookmarkStart w:id="197" w:name="_Toc56003994"/>
      <w:bookmarkStart w:id="198" w:name="_Ref56069778"/>
      <w:bookmarkStart w:id="199" w:name="_Ref56069786"/>
      <w:bookmarkStart w:id="200" w:name="_Ref56069796"/>
      <w:bookmarkStart w:id="201" w:name="_Toc86320817"/>
      <w:r w:rsidRPr="00AF2BBA">
        <w:rPr>
          <w:sz w:val="24"/>
          <w:szCs w:val="24"/>
        </w:rPr>
        <w:t>Hosting &amp; Production Services</w:t>
      </w:r>
      <w:bookmarkEnd w:id="197"/>
      <w:bookmarkEnd w:id="198"/>
      <w:bookmarkEnd w:id="199"/>
      <w:bookmarkEnd w:id="200"/>
      <w:bookmarkEnd w:id="201"/>
    </w:p>
    <w:p w14:paraId="004B6993" w14:textId="1A6B6023" w:rsidR="006578D7" w:rsidRPr="00DB3E58" w:rsidRDefault="006578D7" w:rsidP="00DB3E58">
      <w:r w:rsidRPr="00DB3E58">
        <w:t>Contractor will be responsible for providing ongoing production operations, maintenance, and support services (including call support) once the first site is in production</w:t>
      </w:r>
      <w:r w:rsidR="0080105F">
        <w:t>.</w:t>
      </w:r>
    </w:p>
    <w:p w14:paraId="6346FE7E" w14:textId="77777777" w:rsidR="00DB5FA2" w:rsidRPr="000B5DCF" w:rsidRDefault="0024673C" w:rsidP="00347957">
      <w:pPr>
        <w:pStyle w:val="Heading1"/>
        <w:keepNext w:val="0"/>
      </w:pPr>
      <w:bookmarkStart w:id="202" w:name="_Ref54656166"/>
      <w:bookmarkStart w:id="203" w:name="_Ref54657178"/>
      <w:bookmarkStart w:id="204" w:name="_Toc56003995"/>
      <w:bookmarkStart w:id="205" w:name="_Toc86320818"/>
      <w:r w:rsidRPr="000B5DCF">
        <w:t>Offeror Solution Response Requirements</w:t>
      </w:r>
      <w:bookmarkEnd w:id="202"/>
      <w:bookmarkEnd w:id="203"/>
      <w:bookmarkEnd w:id="204"/>
      <w:bookmarkEnd w:id="205"/>
      <w:r w:rsidRPr="000B5DCF">
        <w:t xml:space="preserve"> </w:t>
      </w:r>
    </w:p>
    <w:p w14:paraId="359E177E" w14:textId="77777777" w:rsidR="00DB5FA2" w:rsidRPr="000B5DCF" w:rsidRDefault="0024673C" w:rsidP="00347957">
      <w:pPr>
        <w:pStyle w:val="Heading2"/>
        <w:keepNext w:val="0"/>
      </w:pPr>
      <w:bookmarkStart w:id="206" w:name="_Ref45578523"/>
      <w:bookmarkStart w:id="207" w:name="_Toc56003996"/>
      <w:bookmarkStart w:id="208" w:name="_Toc86320819"/>
      <w:r w:rsidRPr="000B5DCF">
        <w:t>Submittal Instructions</w:t>
      </w:r>
      <w:bookmarkEnd w:id="206"/>
      <w:bookmarkEnd w:id="207"/>
      <w:bookmarkEnd w:id="208"/>
    </w:p>
    <w:p w14:paraId="0CF80FF3" w14:textId="355BF249" w:rsidR="00DB5FA2" w:rsidRPr="00681697" w:rsidRDefault="0024673C" w:rsidP="008F4FCE">
      <w:pPr>
        <w:jc w:val="both"/>
      </w:pPr>
      <w:r w:rsidRPr="00681697">
        <w:t xml:space="preserve">The submitted offer must follow the rules and format established within this </w:t>
      </w:r>
      <w:r w:rsidR="00DB2DA2" w:rsidRPr="00681697">
        <w:t>RFP</w:t>
      </w:r>
      <w:r w:rsidRPr="00681697">
        <w:t>. Adherence to these rules will ensure a fair and objective analysis of all offers. Failure to comply with</w:t>
      </w:r>
      <w:r w:rsidR="00682591">
        <w:t>,</w:t>
      </w:r>
      <w:r w:rsidRPr="00681697">
        <w:t xml:space="preserve"> or complete any portion of</w:t>
      </w:r>
      <w:r w:rsidR="00682591">
        <w:t>,</w:t>
      </w:r>
      <w:r w:rsidRPr="00681697">
        <w:t xml:space="preserve"> these instructions may result in rejection of an offer.</w:t>
      </w:r>
    </w:p>
    <w:p w14:paraId="23888238" w14:textId="47CF3D16" w:rsidR="00DB5FA2" w:rsidRPr="00681697" w:rsidRDefault="0024673C" w:rsidP="008F4FCE">
      <w:pPr>
        <w:jc w:val="both"/>
      </w:pPr>
      <w:r w:rsidRPr="00681697">
        <w:t>Offerors must submit one electronic copy of the offer on a standard USB flash drive</w:t>
      </w:r>
      <w:r w:rsidR="00053C92">
        <w:t xml:space="preserve"> and one printed copy</w:t>
      </w:r>
      <w:r w:rsidRPr="00681697">
        <w:t>. The offer must:</w:t>
      </w:r>
    </w:p>
    <w:p w14:paraId="46F866E0" w14:textId="77777777" w:rsidR="00DB5FA2" w:rsidRPr="00681697" w:rsidRDefault="0024673C" w:rsidP="0089432B">
      <w:pPr>
        <w:numPr>
          <w:ilvl w:val="0"/>
          <w:numId w:val="45"/>
        </w:numPr>
      </w:pPr>
      <w:r w:rsidRPr="00681697">
        <w:t xml:space="preserve">be completed in its original format (i.e., MS Word and MS Excel) and converted into a searchable PDF </w:t>
      </w:r>
    </w:p>
    <w:p w14:paraId="428F729F" w14:textId="77777777" w:rsidR="00DB5FA2" w:rsidRPr="00681697" w:rsidRDefault="0024673C" w:rsidP="0089432B">
      <w:pPr>
        <w:numPr>
          <w:ilvl w:val="0"/>
          <w:numId w:val="45"/>
        </w:numPr>
      </w:pPr>
      <w:r w:rsidRPr="00681697">
        <w:t>include page numbers and contain a single organized, paginated table of contents</w:t>
      </w:r>
    </w:p>
    <w:p w14:paraId="142D1009" w14:textId="2F1891AA" w:rsidR="00DB5FA2" w:rsidRPr="00681697" w:rsidRDefault="0024673C" w:rsidP="0089432B">
      <w:pPr>
        <w:numPr>
          <w:ilvl w:val="0"/>
          <w:numId w:val="45"/>
        </w:numPr>
      </w:pPr>
      <w:r w:rsidRPr="00681697">
        <w:t xml:space="preserve">be organized according to the Section </w:t>
      </w:r>
      <w:r w:rsidRPr="00681697">
        <w:fldChar w:fldCharType="begin"/>
      </w:r>
      <w:r w:rsidRPr="00681697">
        <w:instrText xml:space="preserve"> REF _Ref45533898 \r \h </w:instrText>
      </w:r>
      <w:r w:rsidR="00E53DB3" w:rsidRPr="00681697">
        <w:instrText xml:space="preserve"> \* MERGEFORMAT </w:instrText>
      </w:r>
      <w:r w:rsidRPr="00681697">
        <w:fldChar w:fldCharType="separate"/>
      </w:r>
      <w:r w:rsidR="00541922" w:rsidRPr="00681697">
        <w:t>3.2.1</w:t>
      </w:r>
      <w:r w:rsidRPr="00681697">
        <w:fldChar w:fldCharType="end"/>
      </w:r>
      <w:r w:rsidRPr="00681697">
        <w:t xml:space="preserve"> </w:t>
      </w:r>
      <w:r w:rsidRPr="00681697">
        <w:fldChar w:fldCharType="begin"/>
      </w:r>
      <w:r w:rsidRPr="00681697">
        <w:instrText xml:space="preserve"> REF _Ref45533898 \h </w:instrText>
      </w:r>
      <w:r w:rsidR="00E53DB3" w:rsidRPr="00681697">
        <w:instrText xml:space="preserve"> \* MERGEFORMAT </w:instrText>
      </w:r>
      <w:r w:rsidRPr="00681697">
        <w:fldChar w:fldCharType="separate"/>
      </w:r>
      <w:r w:rsidR="00541922" w:rsidRPr="00681697">
        <w:t>Response Organization</w:t>
      </w:r>
      <w:r w:rsidRPr="00681697">
        <w:fldChar w:fldCharType="end"/>
      </w:r>
      <w:r w:rsidRPr="00681697">
        <w:t xml:space="preserve"> </w:t>
      </w:r>
    </w:p>
    <w:p w14:paraId="1FCCEDAE" w14:textId="77777777" w:rsidR="00DB5FA2" w:rsidRPr="00681697" w:rsidRDefault="0024673C" w:rsidP="0089432B">
      <w:pPr>
        <w:numPr>
          <w:ilvl w:val="0"/>
          <w:numId w:val="45"/>
        </w:numPr>
      </w:pPr>
      <w:r w:rsidRPr="00681697">
        <w:t>not contain audio, video, or embedded fonts</w:t>
      </w:r>
    </w:p>
    <w:p w14:paraId="13C6FFD5" w14:textId="778ACBC7" w:rsidR="00DB5FA2" w:rsidRPr="00681697" w:rsidRDefault="0024673C" w:rsidP="0089432B">
      <w:pPr>
        <w:numPr>
          <w:ilvl w:val="0"/>
          <w:numId w:val="45"/>
        </w:numPr>
      </w:pPr>
      <w:r w:rsidRPr="00681697">
        <w:t xml:space="preserve">include </w:t>
      </w:r>
      <w:r w:rsidR="002F59BF" w:rsidRPr="00681697">
        <w:rPr>
          <w:b/>
          <w:bCs/>
          <w:color w:val="000000" w:themeColor="text1"/>
          <w:u w:val="single"/>
        </w:rPr>
        <w:fldChar w:fldCharType="begin"/>
      </w:r>
      <w:r w:rsidR="002F59BF" w:rsidRPr="00681697">
        <w:rPr>
          <w:b/>
          <w:u w:val="single"/>
        </w:rPr>
        <w:instrText xml:space="preserve"> REF _Ref54656435 \h </w:instrText>
      </w:r>
      <w:r w:rsidR="002F59BF" w:rsidRPr="00681697">
        <w:rPr>
          <w:b/>
          <w:bCs/>
          <w:color w:val="000000" w:themeColor="text1"/>
          <w:u w:val="single"/>
        </w:rPr>
        <w:instrText xml:space="preserve"> \* MERGEFORMAT </w:instrText>
      </w:r>
      <w:r w:rsidR="002F59BF" w:rsidRPr="00681697">
        <w:rPr>
          <w:b/>
          <w:bCs/>
          <w:color w:val="000000" w:themeColor="text1"/>
          <w:u w:val="single"/>
        </w:rPr>
      </w:r>
      <w:r w:rsidR="002F59BF" w:rsidRPr="00681697">
        <w:rPr>
          <w:b/>
          <w:bCs/>
          <w:color w:val="000000" w:themeColor="text1"/>
          <w:u w:val="single"/>
        </w:rPr>
        <w:fldChar w:fldCharType="separate"/>
      </w:r>
      <w:r w:rsidR="00541922" w:rsidRPr="00681697">
        <w:rPr>
          <w:b/>
          <w:u w:val="single"/>
        </w:rPr>
        <w:t>Attachment 4: Cost Workbook</w:t>
      </w:r>
      <w:r w:rsidR="002F59BF" w:rsidRPr="00681697">
        <w:rPr>
          <w:b/>
          <w:bCs/>
          <w:color w:val="000000" w:themeColor="text1"/>
          <w:u w:val="single"/>
        </w:rPr>
        <w:fldChar w:fldCharType="end"/>
      </w:r>
      <w:r w:rsidRPr="00681697">
        <w:t xml:space="preserve"> as a separate, clearly designated file on the USB </w:t>
      </w:r>
      <w:r w:rsidR="00053C92">
        <w:t>and a separate printed document</w:t>
      </w:r>
    </w:p>
    <w:p w14:paraId="54515D21" w14:textId="77777777" w:rsidR="00F71658" w:rsidRPr="000B5DCF" w:rsidRDefault="0024673C" w:rsidP="00347957">
      <w:r w:rsidRPr="00681697">
        <w:t xml:space="preserve">No pricing information may be included outside of </w:t>
      </w:r>
      <w:r w:rsidR="00A32CA2" w:rsidRPr="00681697">
        <w:rPr>
          <w:b/>
          <w:bCs/>
          <w:color w:val="000000" w:themeColor="text1"/>
          <w:u w:val="single"/>
        </w:rPr>
        <w:fldChar w:fldCharType="begin"/>
      </w:r>
      <w:r w:rsidR="00A32CA2" w:rsidRPr="00681697">
        <w:rPr>
          <w:b/>
          <w:u w:val="single"/>
        </w:rPr>
        <w:instrText xml:space="preserve"> REF _Ref54656435 \h </w:instrText>
      </w:r>
      <w:r w:rsidR="00A32CA2" w:rsidRPr="00681697">
        <w:rPr>
          <w:b/>
          <w:bCs/>
          <w:color w:val="000000" w:themeColor="text1"/>
          <w:u w:val="single"/>
        </w:rPr>
        <w:instrText xml:space="preserve"> \* MERGEFORMAT </w:instrText>
      </w:r>
      <w:r w:rsidR="00A32CA2" w:rsidRPr="00681697">
        <w:rPr>
          <w:b/>
          <w:bCs/>
          <w:color w:val="000000" w:themeColor="text1"/>
          <w:u w:val="single"/>
        </w:rPr>
      </w:r>
      <w:r w:rsidR="00A32CA2" w:rsidRPr="00681697">
        <w:rPr>
          <w:b/>
          <w:bCs/>
          <w:color w:val="000000" w:themeColor="text1"/>
          <w:u w:val="single"/>
        </w:rPr>
        <w:fldChar w:fldCharType="separate"/>
      </w:r>
      <w:r w:rsidR="00541922" w:rsidRPr="00681697">
        <w:rPr>
          <w:b/>
          <w:u w:val="single"/>
        </w:rPr>
        <w:t>Attachment 4: Cost Workbook</w:t>
      </w:r>
      <w:r w:rsidR="00A32CA2" w:rsidRPr="00681697">
        <w:rPr>
          <w:b/>
          <w:bCs/>
          <w:color w:val="000000" w:themeColor="text1"/>
          <w:u w:val="single"/>
        </w:rPr>
        <w:fldChar w:fldCharType="end"/>
      </w:r>
      <w:r w:rsidRPr="00681697">
        <w:rPr>
          <w:color w:val="000000" w:themeColor="text1"/>
        </w:rPr>
        <w:t>.</w:t>
      </w:r>
      <w:r>
        <w:rPr>
          <w:color w:val="000000" w:themeColor="text1"/>
        </w:rPr>
        <w:t xml:space="preserve"> </w:t>
      </w:r>
    </w:p>
    <w:p w14:paraId="506E9128" w14:textId="77777777" w:rsidR="00C8350D" w:rsidRDefault="0024673C" w:rsidP="00FC19B4">
      <w:pPr>
        <w:pStyle w:val="Heading3"/>
      </w:pPr>
      <w:bookmarkStart w:id="209" w:name="_Ref55839408"/>
      <w:bookmarkStart w:id="210" w:name="_Toc56003997"/>
      <w:bookmarkStart w:id="211" w:name="_Toc86320820"/>
      <w:bookmarkStart w:id="212" w:name="_Ref54656167"/>
      <w:bookmarkStart w:id="213" w:name="_Ref54657179"/>
      <w:r w:rsidRPr="00AF2BBA">
        <w:rPr>
          <w:sz w:val="24"/>
          <w:szCs w:val="24"/>
        </w:rPr>
        <w:t>Delivery</w:t>
      </w:r>
      <w:r>
        <w:t xml:space="preserve"> Instructions</w:t>
      </w:r>
      <w:bookmarkEnd w:id="209"/>
      <w:bookmarkEnd w:id="210"/>
      <w:bookmarkEnd w:id="211"/>
    </w:p>
    <w:p w14:paraId="3CC38106" w14:textId="50CC8AE6" w:rsidR="00C8350D" w:rsidRDefault="0024673C" w:rsidP="00573E80">
      <w:pPr>
        <w:pStyle w:val="BodyText"/>
      </w:pPr>
      <w:r w:rsidRPr="00681697">
        <w:t xml:space="preserve">Offers must be submitted in sealed packages, plainly marked with the Offeror’s name and with the title: </w:t>
      </w:r>
      <w:r w:rsidRPr="00053C92">
        <w:rPr>
          <w:b/>
          <w:i/>
        </w:rPr>
        <w:t xml:space="preserve">Case Management System, </w:t>
      </w:r>
      <w:r w:rsidR="00DB2DA2" w:rsidRPr="00053C92">
        <w:rPr>
          <w:b/>
          <w:i/>
        </w:rPr>
        <w:t>RFP</w:t>
      </w:r>
      <w:r w:rsidR="0080105F" w:rsidRPr="00053C92">
        <w:rPr>
          <w:b/>
          <w:i/>
        </w:rPr>
        <w:t xml:space="preserve"> 22-001</w:t>
      </w:r>
      <w:r w:rsidR="00856C08">
        <w:t xml:space="preserve"> </w:t>
      </w:r>
      <w:r w:rsidRPr="00681697">
        <w:t xml:space="preserve">written on the face of the package. Offers must be sent </w:t>
      </w:r>
      <w:r w:rsidR="003E6897">
        <w:t>via</w:t>
      </w:r>
      <w:r w:rsidR="003E6897" w:rsidRPr="00681697">
        <w:t xml:space="preserve"> </w:t>
      </w:r>
      <w:r w:rsidR="003E6897">
        <w:t>a delivery service</w:t>
      </w:r>
      <w:r w:rsidR="003E6897" w:rsidRPr="00681697">
        <w:t xml:space="preserve"> </w:t>
      </w:r>
      <w:r w:rsidRPr="00681697">
        <w:t>or delivered in</w:t>
      </w:r>
      <w:r w:rsidR="009F24BB">
        <w:t>-</w:t>
      </w:r>
      <w:r w:rsidRPr="00681697">
        <w:t>person.</w:t>
      </w:r>
      <w:r w:rsidR="009F24BB">
        <w:t xml:space="preserve"> </w:t>
      </w:r>
      <w:r w:rsidR="00053C92">
        <w:t>E</w:t>
      </w:r>
      <w:r w:rsidRPr="00681697">
        <w:t>mailed or faxed copies of offers are not allowed and will not be considered.</w:t>
      </w:r>
      <w:r>
        <w:t xml:space="preserve"> </w:t>
      </w:r>
    </w:p>
    <w:p w14:paraId="3339A6B0" w14:textId="77777777" w:rsidR="00982D9E" w:rsidRPr="000B5DCF" w:rsidRDefault="0024673C" w:rsidP="00982D9E">
      <w:pPr>
        <w:pStyle w:val="BodyText"/>
      </w:pPr>
      <w:r w:rsidRPr="000B5DCF">
        <w:t xml:space="preserve">Offers must be delivered to </w:t>
      </w:r>
      <w:r>
        <w:t>AOC</w:t>
      </w:r>
      <w:r w:rsidRPr="000B5DCF">
        <w:t xml:space="preserve">’s Designated Contact at the appropriate address provided in </w:t>
      </w:r>
      <w:r w:rsidRPr="000B5DCF">
        <w:rPr>
          <w:cs/>
        </w:rPr>
        <w:t>‎</w:t>
      </w:r>
      <w:r w:rsidRPr="000B5DCF">
        <w:t>the table below by the date and time specified in</w:t>
      </w:r>
      <w:r>
        <w:t xml:space="preserve"> Section</w:t>
      </w:r>
      <w:r w:rsidRPr="000B5DCF">
        <w:t xml:space="preserve"> </w:t>
      </w:r>
      <w:r>
        <w:fldChar w:fldCharType="begin"/>
      </w:r>
      <w:r>
        <w:instrText xml:space="preserve"> REF _Ref55908198 \w \h </w:instrText>
      </w:r>
      <w:r>
        <w:fldChar w:fldCharType="separate"/>
      </w:r>
      <w:r w:rsidR="00541922">
        <w:t>1.3.2</w:t>
      </w:r>
      <w:r>
        <w:fldChar w:fldCharType="end"/>
      </w:r>
      <w:r>
        <w:t xml:space="preserve"> </w:t>
      </w:r>
      <w:r>
        <w:fldChar w:fldCharType="begin"/>
      </w:r>
      <w:r>
        <w:instrText xml:space="preserve"> REF _Ref55908215 \h </w:instrText>
      </w:r>
      <w:r>
        <w:fldChar w:fldCharType="separate"/>
      </w:r>
      <w:r w:rsidR="00541922" w:rsidRPr="000B5DCF">
        <w:t>Schedule of Events</w:t>
      </w:r>
      <w:r>
        <w:fldChar w:fldCharType="end"/>
      </w:r>
      <w:r>
        <w:t>.</w:t>
      </w:r>
      <w:r w:rsidR="00A32CA2" w:rsidRPr="000B5DCF">
        <w:t xml:space="preserve"> </w:t>
      </w:r>
    </w:p>
    <w:p w14:paraId="45BC69CE" w14:textId="77777777" w:rsidR="00C8350D" w:rsidRPr="000B5DCF" w:rsidRDefault="0024673C" w:rsidP="00C8350D">
      <w:pPr>
        <w:pStyle w:val="BodyText"/>
      </w:pPr>
      <w:r w:rsidRPr="000B5DCF">
        <w:t xml:space="preserve">Offers received after the specified date and time will not be considered. There will not be a public opening of the </w:t>
      </w:r>
      <w:r>
        <w:t>O</w:t>
      </w:r>
      <w:r w:rsidRPr="000B5DCF">
        <w:t>ffer</w:t>
      </w:r>
      <w:r>
        <w:t>or</w:t>
      </w:r>
      <w:r w:rsidRPr="000B5DCF">
        <w:t xml:space="preserve"> </w:t>
      </w:r>
      <w:r>
        <w:t>s</w:t>
      </w:r>
      <w:r w:rsidRPr="000B5DCF">
        <w:t>ubmissions.</w:t>
      </w: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8"/>
        <w:gridCol w:w="3117"/>
        <w:gridCol w:w="3115"/>
      </w:tblGrid>
      <w:tr w:rsidR="00E07329" w14:paraId="12EFB591" w14:textId="77777777" w:rsidTr="00FA142D">
        <w:trPr>
          <w:cantSplit/>
        </w:trPr>
        <w:tc>
          <w:tcPr>
            <w:tcW w:w="1667" w:type="pct"/>
            <w:tcBorders>
              <w:bottom w:val="single" w:sz="4" w:space="0" w:color="auto"/>
            </w:tcBorders>
            <w:shd w:val="clear" w:color="auto" w:fill="002060"/>
          </w:tcPr>
          <w:p w14:paraId="6833E2B1" w14:textId="77777777" w:rsidR="00C8350D" w:rsidRPr="00FC19B4" w:rsidRDefault="0024673C" w:rsidP="00C8350D">
            <w:pPr>
              <w:keepNext/>
              <w:spacing w:before="120"/>
              <w:jc w:val="center"/>
              <w:rPr>
                <w:b/>
                <w:color w:val="FFFFFF" w:themeColor="background1"/>
              </w:rPr>
            </w:pPr>
            <w:r w:rsidRPr="00FC19B4">
              <w:rPr>
                <w:b/>
                <w:color w:val="FFFFFF" w:themeColor="background1"/>
                <w:sz w:val="20"/>
                <w:szCs w:val="20"/>
              </w:rPr>
              <w:t>US Postal Service</w:t>
            </w:r>
          </w:p>
        </w:tc>
        <w:tc>
          <w:tcPr>
            <w:tcW w:w="1667" w:type="pct"/>
            <w:tcBorders>
              <w:bottom w:val="single" w:sz="4" w:space="0" w:color="auto"/>
            </w:tcBorders>
            <w:shd w:val="clear" w:color="auto" w:fill="002060"/>
          </w:tcPr>
          <w:p w14:paraId="298C9EDB" w14:textId="77777777" w:rsidR="00C8350D" w:rsidRPr="00FC19B4" w:rsidRDefault="0024673C" w:rsidP="00C8350D">
            <w:pPr>
              <w:keepNext/>
              <w:spacing w:before="120"/>
              <w:jc w:val="center"/>
              <w:rPr>
                <w:b/>
                <w:color w:val="FFFFFF" w:themeColor="background1"/>
              </w:rPr>
            </w:pPr>
            <w:r w:rsidRPr="00FC19B4">
              <w:rPr>
                <w:b/>
                <w:color w:val="FFFFFF" w:themeColor="background1"/>
                <w:sz w:val="20"/>
                <w:szCs w:val="20"/>
              </w:rPr>
              <w:t>Overnight / Express Mail</w:t>
            </w:r>
          </w:p>
        </w:tc>
        <w:tc>
          <w:tcPr>
            <w:tcW w:w="1667" w:type="pct"/>
            <w:tcBorders>
              <w:bottom w:val="single" w:sz="4" w:space="0" w:color="auto"/>
            </w:tcBorders>
            <w:shd w:val="clear" w:color="auto" w:fill="002060"/>
          </w:tcPr>
          <w:p w14:paraId="12B70962" w14:textId="77777777" w:rsidR="00C8350D" w:rsidRPr="00FC19B4" w:rsidRDefault="0024673C" w:rsidP="00C8350D">
            <w:pPr>
              <w:keepNext/>
              <w:spacing w:before="120"/>
              <w:jc w:val="center"/>
              <w:rPr>
                <w:b/>
                <w:color w:val="FFFFFF" w:themeColor="background1"/>
              </w:rPr>
            </w:pPr>
            <w:r w:rsidRPr="00FC19B4">
              <w:rPr>
                <w:b/>
                <w:color w:val="FFFFFF" w:themeColor="background1"/>
                <w:sz w:val="20"/>
                <w:szCs w:val="20"/>
              </w:rPr>
              <w:t>Hand Deliver</w:t>
            </w:r>
            <w:r w:rsidR="002C067C">
              <w:rPr>
                <w:b/>
                <w:color w:val="FFFFFF" w:themeColor="background1"/>
                <w:sz w:val="20"/>
                <w:szCs w:val="20"/>
              </w:rPr>
              <w:t>y</w:t>
            </w:r>
          </w:p>
        </w:tc>
      </w:tr>
      <w:tr w:rsidR="00E07329" w14:paraId="523DCE16" w14:textId="77777777" w:rsidTr="00FA142D">
        <w:tc>
          <w:tcPr>
            <w:tcW w:w="1667" w:type="pct"/>
            <w:tcBorders>
              <w:top w:val="single" w:sz="4" w:space="0" w:color="auto"/>
              <w:left w:val="single" w:sz="4" w:space="0" w:color="auto"/>
              <w:bottom w:val="single" w:sz="4" w:space="0" w:color="auto"/>
              <w:right w:val="single" w:sz="4" w:space="0" w:color="auto"/>
            </w:tcBorders>
          </w:tcPr>
          <w:p w14:paraId="111541A9" w14:textId="77777777" w:rsidR="00C8350D" w:rsidRPr="00681697" w:rsidRDefault="0024673C" w:rsidP="00682591">
            <w:pPr>
              <w:pStyle w:val="TableParagraph"/>
              <w:widowControl/>
              <w:spacing w:after="0"/>
              <w:rPr>
                <w:szCs w:val="20"/>
              </w:rPr>
            </w:pPr>
            <w:r w:rsidRPr="00681697">
              <w:rPr>
                <w:szCs w:val="20"/>
              </w:rPr>
              <w:t>Office of Court Administration</w:t>
            </w:r>
          </w:p>
          <w:p w14:paraId="7784BCE5" w14:textId="344834B3" w:rsidR="00C8350D" w:rsidRPr="00681697" w:rsidRDefault="0024673C" w:rsidP="00682591">
            <w:pPr>
              <w:pStyle w:val="TableParagraph"/>
              <w:widowControl/>
              <w:spacing w:after="0"/>
              <w:rPr>
                <w:szCs w:val="20"/>
              </w:rPr>
            </w:pPr>
            <w:r w:rsidRPr="00681697">
              <w:rPr>
                <w:szCs w:val="20"/>
              </w:rPr>
              <w:t xml:space="preserve">Attn: </w:t>
            </w:r>
            <w:r w:rsidR="0080105F">
              <w:rPr>
                <w:szCs w:val="20"/>
              </w:rPr>
              <w:t>Casandra Vanzura</w:t>
            </w:r>
          </w:p>
          <w:p w14:paraId="1D350462" w14:textId="25AF120F" w:rsidR="00681697" w:rsidRPr="00681697" w:rsidRDefault="00681697" w:rsidP="00682591">
            <w:pPr>
              <w:pStyle w:val="TableParagraph"/>
              <w:widowControl/>
              <w:spacing w:after="0"/>
              <w:rPr>
                <w:szCs w:val="20"/>
              </w:rPr>
            </w:pPr>
            <w:r w:rsidRPr="00681697">
              <w:rPr>
                <w:szCs w:val="20"/>
              </w:rPr>
              <w:t>201 South Carson Street</w:t>
            </w:r>
          </w:p>
          <w:p w14:paraId="3A4F887D" w14:textId="2CE66171" w:rsidR="00C8350D" w:rsidRPr="00681697" w:rsidRDefault="00681697" w:rsidP="00682591">
            <w:pPr>
              <w:pStyle w:val="TableParagraph"/>
              <w:widowControl/>
              <w:spacing w:after="0"/>
              <w:rPr>
                <w:szCs w:val="20"/>
              </w:rPr>
            </w:pPr>
            <w:r w:rsidRPr="00681697">
              <w:rPr>
                <w:szCs w:val="20"/>
              </w:rPr>
              <w:t>Suite 250</w:t>
            </w:r>
          </w:p>
          <w:p w14:paraId="18340173" w14:textId="4E0AADB6" w:rsidR="00C8350D" w:rsidRPr="00E53DB3" w:rsidRDefault="00681697" w:rsidP="00682591">
            <w:pPr>
              <w:spacing w:before="80" w:after="0"/>
              <w:rPr>
                <w:sz w:val="20"/>
                <w:szCs w:val="20"/>
                <w:highlight w:val="yellow"/>
              </w:rPr>
            </w:pPr>
            <w:r w:rsidRPr="00681697">
              <w:rPr>
                <w:sz w:val="20"/>
                <w:szCs w:val="20"/>
              </w:rPr>
              <w:t>Carson City, NV  89701</w:t>
            </w:r>
          </w:p>
        </w:tc>
        <w:tc>
          <w:tcPr>
            <w:tcW w:w="1667" w:type="pct"/>
            <w:tcBorders>
              <w:top w:val="single" w:sz="4" w:space="0" w:color="auto"/>
              <w:left w:val="single" w:sz="4" w:space="0" w:color="auto"/>
              <w:bottom w:val="single" w:sz="4" w:space="0" w:color="auto"/>
              <w:right w:val="single" w:sz="4" w:space="0" w:color="auto"/>
            </w:tcBorders>
          </w:tcPr>
          <w:p w14:paraId="348D22A0" w14:textId="77777777" w:rsidR="00681697" w:rsidRPr="00681697" w:rsidRDefault="00681697" w:rsidP="00682591">
            <w:pPr>
              <w:pStyle w:val="TableParagraph"/>
              <w:widowControl/>
              <w:spacing w:after="0"/>
              <w:rPr>
                <w:szCs w:val="20"/>
              </w:rPr>
            </w:pPr>
            <w:r w:rsidRPr="00681697">
              <w:rPr>
                <w:szCs w:val="20"/>
              </w:rPr>
              <w:t>Office of Court Administration</w:t>
            </w:r>
          </w:p>
          <w:p w14:paraId="25761F21" w14:textId="64EBB0DA" w:rsidR="00681697" w:rsidRPr="00681697" w:rsidRDefault="00681697" w:rsidP="00682591">
            <w:pPr>
              <w:pStyle w:val="TableParagraph"/>
              <w:widowControl/>
              <w:spacing w:after="0"/>
              <w:rPr>
                <w:szCs w:val="20"/>
              </w:rPr>
            </w:pPr>
            <w:r w:rsidRPr="00681697">
              <w:rPr>
                <w:szCs w:val="20"/>
              </w:rPr>
              <w:t xml:space="preserve">Attn: </w:t>
            </w:r>
            <w:r w:rsidR="0080105F">
              <w:rPr>
                <w:szCs w:val="20"/>
              </w:rPr>
              <w:t>Casandra Vanzura</w:t>
            </w:r>
          </w:p>
          <w:p w14:paraId="3F950802" w14:textId="77777777" w:rsidR="00681697" w:rsidRPr="00681697" w:rsidRDefault="00681697" w:rsidP="00682591">
            <w:pPr>
              <w:pStyle w:val="TableParagraph"/>
              <w:widowControl/>
              <w:spacing w:after="0"/>
              <w:rPr>
                <w:szCs w:val="20"/>
              </w:rPr>
            </w:pPr>
            <w:r w:rsidRPr="00681697">
              <w:rPr>
                <w:szCs w:val="20"/>
              </w:rPr>
              <w:t>201 South Carson Street</w:t>
            </w:r>
          </w:p>
          <w:p w14:paraId="53611875" w14:textId="77777777" w:rsidR="00681697" w:rsidRPr="00681697" w:rsidRDefault="00681697" w:rsidP="00682591">
            <w:pPr>
              <w:pStyle w:val="TableParagraph"/>
              <w:widowControl/>
              <w:spacing w:after="0"/>
              <w:rPr>
                <w:szCs w:val="20"/>
              </w:rPr>
            </w:pPr>
            <w:r w:rsidRPr="00681697">
              <w:rPr>
                <w:szCs w:val="20"/>
              </w:rPr>
              <w:t>Suite 250</w:t>
            </w:r>
          </w:p>
          <w:p w14:paraId="4574CC25" w14:textId="59775C15" w:rsidR="00C8350D" w:rsidRPr="00E53DB3" w:rsidRDefault="00681697" w:rsidP="00682591">
            <w:pPr>
              <w:spacing w:before="80" w:after="0"/>
              <w:rPr>
                <w:sz w:val="20"/>
                <w:szCs w:val="20"/>
                <w:highlight w:val="yellow"/>
              </w:rPr>
            </w:pPr>
            <w:r w:rsidRPr="00681697">
              <w:rPr>
                <w:sz w:val="20"/>
                <w:szCs w:val="20"/>
              </w:rPr>
              <w:t>Carson City, NV  89701</w:t>
            </w:r>
          </w:p>
        </w:tc>
        <w:tc>
          <w:tcPr>
            <w:tcW w:w="1667" w:type="pct"/>
            <w:tcBorders>
              <w:top w:val="single" w:sz="4" w:space="0" w:color="auto"/>
              <w:left w:val="single" w:sz="4" w:space="0" w:color="auto"/>
              <w:bottom w:val="single" w:sz="4" w:space="0" w:color="auto"/>
              <w:right w:val="single" w:sz="4" w:space="0" w:color="auto"/>
            </w:tcBorders>
          </w:tcPr>
          <w:p w14:paraId="0B71AC68" w14:textId="77777777" w:rsidR="00681697" w:rsidRPr="00681697" w:rsidRDefault="00681697" w:rsidP="00682591">
            <w:pPr>
              <w:pStyle w:val="TableParagraph"/>
              <w:widowControl/>
              <w:spacing w:after="0"/>
              <w:rPr>
                <w:szCs w:val="20"/>
              </w:rPr>
            </w:pPr>
            <w:r w:rsidRPr="00681697">
              <w:rPr>
                <w:szCs w:val="20"/>
              </w:rPr>
              <w:t>Office of Court Administration</w:t>
            </w:r>
          </w:p>
          <w:p w14:paraId="22EFB84C" w14:textId="110F5189" w:rsidR="00681697" w:rsidRPr="00681697" w:rsidRDefault="00681697" w:rsidP="00682591">
            <w:pPr>
              <w:pStyle w:val="TableParagraph"/>
              <w:widowControl/>
              <w:spacing w:after="0"/>
              <w:rPr>
                <w:szCs w:val="20"/>
              </w:rPr>
            </w:pPr>
            <w:r w:rsidRPr="00681697">
              <w:rPr>
                <w:szCs w:val="20"/>
              </w:rPr>
              <w:t xml:space="preserve">Attn: </w:t>
            </w:r>
            <w:r w:rsidR="0080105F">
              <w:rPr>
                <w:szCs w:val="20"/>
              </w:rPr>
              <w:t>Casandra Vanzura</w:t>
            </w:r>
          </w:p>
          <w:p w14:paraId="617DFD05" w14:textId="77777777" w:rsidR="00681697" w:rsidRPr="00681697" w:rsidRDefault="00681697" w:rsidP="00682591">
            <w:pPr>
              <w:pStyle w:val="TableParagraph"/>
              <w:widowControl/>
              <w:spacing w:after="0"/>
              <w:rPr>
                <w:szCs w:val="20"/>
              </w:rPr>
            </w:pPr>
            <w:r w:rsidRPr="00681697">
              <w:rPr>
                <w:szCs w:val="20"/>
              </w:rPr>
              <w:t>201 South Carson Street</w:t>
            </w:r>
          </w:p>
          <w:p w14:paraId="3960989C" w14:textId="77777777" w:rsidR="00681697" w:rsidRPr="00681697" w:rsidRDefault="00681697" w:rsidP="00682591">
            <w:pPr>
              <w:pStyle w:val="TableParagraph"/>
              <w:widowControl/>
              <w:spacing w:after="0"/>
              <w:rPr>
                <w:szCs w:val="20"/>
              </w:rPr>
            </w:pPr>
            <w:r w:rsidRPr="00681697">
              <w:rPr>
                <w:szCs w:val="20"/>
              </w:rPr>
              <w:t>Suite 250</w:t>
            </w:r>
          </w:p>
          <w:p w14:paraId="2137B016" w14:textId="515D3532" w:rsidR="008F4FCE" w:rsidRDefault="00681697" w:rsidP="00682591">
            <w:pPr>
              <w:pStyle w:val="TableParagraph"/>
              <w:widowControl/>
              <w:spacing w:after="0"/>
              <w:rPr>
                <w:szCs w:val="20"/>
              </w:rPr>
            </w:pPr>
            <w:r w:rsidRPr="00681697">
              <w:rPr>
                <w:szCs w:val="20"/>
              </w:rPr>
              <w:t>Carson City, NV  89701</w:t>
            </w:r>
          </w:p>
          <w:p w14:paraId="706AF4CA" w14:textId="70949842" w:rsidR="00C8350D" w:rsidRPr="008F4FCE" w:rsidRDefault="0024673C" w:rsidP="00E94C05">
            <w:pPr>
              <w:pStyle w:val="TableParagraph"/>
              <w:widowControl/>
              <w:spacing w:after="0"/>
              <w:rPr>
                <w:szCs w:val="20"/>
              </w:rPr>
            </w:pPr>
            <w:r w:rsidRPr="00681697">
              <w:rPr>
                <w:szCs w:val="20"/>
              </w:rPr>
              <w:t xml:space="preserve">To arrange </w:t>
            </w:r>
            <w:r w:rsidR="002C067C" w:rsidRPr="00681697">
              <w:rPr>
                <w:szCs w:val="20"/>
              </w:rPr>
              <w:t>deliver</w:t>
            </w:r>
            <w:r w:rsidRPr="00681697">
              <w:rPr>
                <w:szCs w:val="20"/>
              </w:rPr>
              <w:t>y of</w:t>
            </w:r>
            <w:r w:rsidR="002C067C" w:rsidRPr="00681697">
              <w:rPr>
                <w:szCs w:val="20"/>
              </w:rPr>
              <w:t xml:space="preserve"> </w:t>
            </w:r>
            <w:r w:rsidRPr="00681697">
              <w:rPr>
                <w:szCs w:val="20"/>
              </w:rPr>
              <w:t>an</w:t>
            </w:r>
            <w:r w:rsidR="002C067C" w:rsidRPr="00681697">
              <w:rPr>
                <w:szCs w:val="20"/>
              </w:rPr>
              <w:t xml:space="preserve"> </w:t>
            </w:r>
            <w:r w:rsidR="00550DA1" w:rsidRPr="00681697">
              <w:rPr>
                <w:szCs w:val="20"/>
              </w:rPr>
              <w:t>o</w:t>
            </w:r>
            <w:r w:rsidR="002C067C" w:rsidRPr="00681697">
              <w:rPr>
                <w:szCs w:val="20"/>
              </w:rPr>
              <w:t>ffer</w:t>
            </w:r>
            <w:r w:rsidRPr="00681697">
              <w:rPr>
                <w:szCs w:val="20"/>
              </w:rPr>
              <w:t xml:space="preserve">, please contact </w:t>
            </w:r>
            <w:r w:rsidR="0080105F">
              <w:rPr>
                <w:szCs w:val="20"/>
              </w:rPr>
              <w:t>Casandra Vanzura</w:t>
            </w:r>
            <w:r w:rsidRPr="00681697">
              <w:rPr>
                <w:szCs w:val="20"/>
              </w:rPr>
              <w:t xml:space="preserve"> at </w:t>
            </w:r>
            <w:r w:rsidR="00E94C05">
              <w:rPr>
                <w:szCs w:val="20"/>
              </w:rPr>
              <w:t>contracts</w:t>
            </w:r>
            <w:r w:rsidR="00802EB0" w:rsidRPr="00681697">
              <w:rPr>
                <w:szCs w:val="20"/>
              </w:rPr>
              <w:t>@</w:t>
            </w:r>
            <w:r w:rsidR="00681697" w:rsidRPr="00681697">
              <w:rPr>
                <w:szCs w:val="20"/>
              </w:rPr>
              <w:t>nvcourts</w:t>
            </w:r>
            <w:r w:rsidR="00802EB0" w:rsidRPr="00681697">
              <w:rPr>
                <w:szCs w:val="20"/>
              </w:rPr>
              <w:t>.</w:t>
            </w:r>
            <w:r w:rsidR="00681697" w:rsidRPr="00681697">
              <w:rPr>
                <w:szCs w:val="20"/>
              </w:rPr>
              <w:t>nv.</w:t>
            </w:r>
            <w:r w:rsidR="00802EB0" w:rsidRPr="00681697">
              <w:rPr>
                <w:szCs w:val="20"/>
              </w:rPr>
              <w:t>gov.</w:t>
            </w:r>
          </w:p>
        </w:tc>
      </w:tr>
    </w:tbl>
    <w:p w14:paraId="281800A1" w14:textId="77777777" w:rsidR="00DB5FA2" w:rsidRPr="000B5DCF" w:rsidRDefault="0024673C" w:rsidP="00FC19B4">
      <w:pPr>
        <w:pStyle w:val="Heading3"/>
      </w:pPr>
      <w:bookmarkStart w:id="214" w:name="_Ref55839409"/>
      <w:bookmarkStart w:id="215" w:name="_Toc56003998"/>
      <w:bookmarkStart w:id="216" w:name="_Toc86320821"/>
      <w:r w:rsidRPr="000B5DCF">
        <w:t>Procurement Rules</w:t>
      </w:r>
      <w:bookmarkEnd w:id="212"/>
      <w:bookmarkEnd w:id="213"/>
      <w:bookmarkEnd w:id="214"/>
      <w:bookmarkEnd w:id="215"/>
      <w:bookmarkEnd w:id="216"/>
    </w:p>
    <w:p w14:paraId="3BDCE3C6" w14:textId="77777777" w:rsidR="00DB5FA2" w:rsidRPr="000B5DCF" w:rsidRDefault="0024673C" w:rsidP="00FC19B4">
      <w:pPr>
        <w:pStyle w:val="Heading4"/>
      </w:pPr>
      <w:bookmarkStart w:id="217" w:name="_Ref54656168"/>
      <w:r>
        <w:t xml:space="preserve">Obtaining Copies of the </w:t>
      </w:r>
      <w:r w:rsidR="00DB2DA2">
        <w:t>RFP</w:t>
      </w:r>
      <w:bookmarkEnd w:id="217"/>
    </w:p>
    <w:p w14:paraId="241B011E" w14:textId="3D640E98" w:rsidR="00DB5FA2" w:rsidRPr="000B5DCF" w:rsidRDefault="0024673C" w:rsidP="009B53C8">
      <w:pPr>
        <w:pStyle w:val="BodyText"/>
      </w:pPr>
      <w:r w:rsidRPr="00681697">
        <w:t xml:space="preserve">This </w:t>
      </w:r>
      <w:r w:rsidR="00DB2DA2" w:rsidRPr="00681697">
        <w:t>RFP</w:t>
      </w:r>
      <w:r w:rsidRPr="00681697">
        <w:t xml:space="preserve"> and any addenda are available in electronic format </w:t>
      </w:r>
      <w:r w:rsidRPr="00400CCB">
        <w:t xml:space="preserve">only </w:t>
      </w:r>
      <w:r w:rsidR="00856C08" w:rsidRPr="00400CCB">
        <w:t>a</w:t>
      </w:r>
      <w:r w:rsidR="00856C08">
        <w:t>t the</w:t>
      </w:r>
      <w:r w:rsidR="00856C08" w:rsidRPr="00B9012F">
        <w:t xml:space="preserve"> </w:t>
      </w:r>
      <w:r w:rsidR="00856C08">
        <w:t xml:space="preserve">Supreme Court of Nevada’s website at </w:t>
      </w:r>
      <w:r w:rsidR="00283C72" w:rsidRPr="00283C72">
        <w:t>https://nvcourts.gov/AOC/Procurements/</w:t>
      </w:r>
      <w:r w:rsidRPr="00400CCB">
        <w:t xml:space="preserve">. </w:t>
      </w:r>
      <w:r w:rsidRPr="00681697">
        <w:t>Offerors with a disability may receive accommodation regarding the means of participating in the procurement process. For more information, contact the Designated Contact immediately.</w:t>
      </w:r>
    </w:p>
    <w:p w14:paraId="3B069BBD" w14:textId="77777777" w:rsidR="00DB5FA2" w:rsidRPr="000B5DCF" w:rsidRDefault="0024673C" w:rsidP="00FC19B4">
      <w:pPr>
        <w:pStyle w:val="Heading4"/>
      </w:pPr>
      <w:bookmarkStart w:id="218" w:name="_Ref54656169"/>
      <w:r>
        <w:t>Offeror Questions</w:t>
      </w:r>
      <w:bookmarkEnd w:id="218"/>
    </w:p>
    <w:p w14:paraId="07917236" w14:textId="44782FDF" w:rsidR="00DB5FA2" w:rsidRPr="000B5DCF" w:rsidRDefault="0024673C" w:rsidP="009B53C8">
      <w:pPr>
        <w:pStyle w:val="BodyText"/>
      </w:pPr>
      <w:r w:rsidRPr="00021DDC">
        <w:t xml:space="preserve">All questions must be submitted by email to the AOC Designated Contact. Answers to questions will </w:t>
      </w:r>
      <w:r w:rsidRPr="00400CCB">
        <w:t xml:space="preserve">be posted to </w:t>
      </w:r>
      <w:r w:rsidR="00400CCB" w:rsidRPr="00400CCB">
        <w:t>the</w:t>
      </w:r>
      <w:r w:rsidR="00400CCB" w:rsidRPr="00B9012F">
        <w:t xml:space="preserve"> </w:t>
      </w:r>
      <w:r w:rsidR="00400CCB">
        <w:t xml:space="preserve">Supreme Court of Nevada’s website at </w:t>
      </w:r>
      <w:hyperlink r:id="rId19" w:history="1">
        <w:r w:rsidR="002640E7" w:rsidRPr="00BF696D">
          <w:rPr>
            <w:rStyle w:val="Hyperlink"/>
            <w:spacing w:val="-10"/>
          </w:rPr>
          <w:t>https://nvcourts.gov/AOC/Procurements/</w:t>
        </w:r>
      </w:hyperlink>
      <w:r w:rsidR="002640E7">
        <w:rPr>
          <w:spacing w:val="-10"/>
        </w:rPr>
        <w:t xml:space="preserve"> </w:t>
      </w:r>
      <w:r w:rsidRPr="00400CCB">
        <w:t xml:space="preserve"> each Friday </w:t>
      </w:r>
      <w:r w:rsidRPr="00021DDC">
        <w:t>during the question submission period.</w:t>
      </w:r>
      <w:r w:rsidRPr="000B5DCF">
        <w:t xml:space="preserve"> All questions must be received by the date and time specified in the Anticipated Procurement Event Schedule. </w:t>
      </w:r>
      <w:r w:rsidRPr="00021DDC">
        <w:t xml:space="preserve">A final compilation of all questions and answers will be available in the form of an addendum to this </w:t>
      </w:r>
      <w:r w:rsidR="00DB2DA2" w:rsidRPr="00021DDC">
        <w:t>RFP</w:t>
      </w:r>
      <w:r w:rsidRPr="00021DDC">
        <w:t xml:space="preserve"> and will be </w:t>
      </w:r>
      <w:r w:rsidRPr="00400CCB">
        <w:t>posted to</w:t>
      </w:r>
      <w:r w:rsidR="00021DDC" w:rsidRPr="00400CCB">
        <w:t xml:space="preserve"> </w:t>
      </w:r>
      <w:r w:rsidR="00400CCB" w:rsidRPr="00400CCB">
        <w:t>the</w:t>
      </w:r>
      <w:r w:rsidR="00400CCB" w:rsidRPr="00B9012F">
        <w:t xml:space="preserve"> </w:t>
      </w:r>
      <w:r w:rsidR="00400CCB">
        <w:t xml:space="preserve">Supreme Court of Nevada’s website at </w:t>
      </w:r>
      <w:hyperlink r:id="rId20" w:history="1">
        <w:r w:rsidR="002640E7" w:rsidRPr="00BF696D">
          <w:rPr>
            <w:rStyle w:val="Hyperlink"/>
          </w:rPr>
          <w:t>https://nvcourts.gov/AOC/Procurements/</w:t>
        </w:r>
      </w:hyperlink>
      <w:r w:rsidR="002640E7">
        <w:t xml:space="preserve"> </w:t>
      </w:r>
      <w:r w:rsidRPr="00400CCB">
        <w:t xml:space="preserve"> </w:t>
      </w:r>
      <w:r w:rsidR="00651B99" w:rsidRPr="00400CCB">
        <w:t>by</w:t>
      </w:r>
      <w:r w:rsidR="00651B99" w:rsidRPr="00021DDC">
        <w:t xml:space="preserve"> the date and time specified in the </w:t>
      </w:r>
      <w:r w:rsidR="00651B99" w:rsidRPr="00021DDC">
        <w:fldChar w:fldCharType="begin"/>
      </w:r>
      <w:r w:rsidR="00651B99" w:rsidRPr="00021DDC">
        <w:instrText xml:space="preserve"> REF _Ref54656440 \h </w:instrText>
      </w:r>
      <w:r w:rsidR="00E53DB3" w:rsidRPr="00021DDC">
        <w:instrText xml:space="preserve"> \* MERGEFORMAT </w:instrText>
      </w:r>
      <w:r w:rsidR="00651B99" w:rsidRPr="00021DDC">
        <w:fldChar w:fldCharType="separate"/>
      </w:r>
      <w:r w:rsidR="00541922" w:rsidRPr="00021DDC">
        <w:t>Anticipated Procurement Event Schedule</w:t>
      </w:r>
      <w:r w:rsidR="00651B99" w:rsidRPr="00021DDC">
        <w:fldChar w:fldCharType="end"/>
      </w:r>
      <w:r w:rsidRPr="00021DDC">
        <w:t>.</w:t>
      </w:r>
    </w:p>
    <w:p w14:paraId="5609CC08" w14:textId="77777777" w:rsidR="00DB5FA2" w:rsidRPr="000B5DCF" w:rsidRDefault="0024673C" w:rsidP="00FC19B4">
      <w:pPr>
        <w:pStyle w:val="Heading4"/>
      </w:pPr>
      <w:bookmarkStart w:id="219" w:name="_Ref54656171"/>
      <w:r>
        <w:t>No Late Offers</w:t>
      </w:r>
      <w:bookmarkEnd w:id="219"/>
    </w:p>
    <w:p w14:paraId="50E53050" w14:textId="77777777" w:rsidR="00DB5FA2" w:rsidRPr="000B5DCF" w:rsidRDefault="0024673C" w:rsidP="00651B99">
      <w:pPr>
        <w:pStyle w:val="BodyText"/>
      </w:pPr>
      <w:r w:rsidRPr="000B5DCF">
        <w:t xml:space="preserve">Offers received after the date and time specified per the Deadline for Submission of Offers in the Anticipated Procurement Event Schedule outlined in </w:t>
      </w:r>
      <w:r w:rsidRPr="00B97B67">
        <w:rPr>
          <w:color w:val="000000" w:themeColor="text1"/>
        </w:rPr>
        <w:t>Sec</w:t>
      </w:r>
      <w:r w:rsidR="00651B99">
        <w:rPr>
          <w:color w:val="000000" w:themeColor="text1"/>
        </w:rPr>
        <w:t>tion</w:t>
      </w:r>
      <w:r w:rsidR="00651B99" w:rsidRPr="000B5DCF">
        <w:t xml:space="preserve"> </w:t>
      </w:r>
      <w:r w:rsidR="00651B99">
        <w:fldChar w:fldCharType="begin"/>
      </w:r>
      <w:r w:rsidR="00651B99">
        <w:instrText xml:space="preserve"> REF _Ref55908198 \w \h </w:instrText>
      </w:r>
      <w:r w:rsidR="00651B99">
        <w:fldChar w:fldCharType="separate"/>
      </w:r>
      <w:r w:rsidR="00541922">
        <w:t>1.3.2</w:t>
      </w:r>
      <w:r w:rsidR="00651B99">
        <w:fldChar w:fldCharType="end"/>
      </w:r>
      <w:r w:rsidR="00651B99">
        <w:t xml:space="preserve"> </w:t>
      </w:r>
      <w:r w:rsidR="00651B99">
        <w:fldChar w:fldCharType="begin"/>
      </w:r>
      <w:r w:rsidR="00651B99">
        <w:instrText xml:space="preserve"> REF _Ref55908215 \h </w:instrText>
      </w:r>
      <w:r w:rsidR="00651B99">
        <w:fldChar w:fldCharType="separate"/>
      </w:r>
      <w:r w:rsidR="00541922" w:rsidRPr="000B5DCF">
        <w:t>Schedule of Events</w:t>
      </w:r>
      <w:r w:rsidR="00651B99">
        <w:fldChar w:fldCharType="end"/>
      </w:r>
      <w:r w:rsidR="00651B99">
        <w:t xml:space="preserve"> will be rejected.</w:t>
      </w:r>
    </w:p>
    <w:p w14:paraId="037B4C00" w14:textId="77777777" w:rsidR="00DB5FA2" w:rsidRPr="000B5DCF" w:rsidRDefault="0024673C" w:rsidP="00FC19B4">
      <w:pPr>
        <w:pStyle w:val="Heading4"/>
      </w:pPr>
      <w:bookmarkStart w:id="220" w:name="_Ref54656172"/>
      <w:r>
        <w:t>Non-Conf</w:t>
      </w:r>
      <w:r w:rsidR="00300999">
        <w:t>o</w:t>
      </w:r>
      <w:r>
        <w:t>rming Offers</w:t>
      </w:r>
      <w:bookmarkEnd w:id="220"/>
    </w:p>
    <w:p w14:paraId="2C1F54CC" w14:textId="77777777" w:rsidR="00DB5FA2" w:rsidRPr="000B5DCF" w:rsidRDefault="0024673C" w:rsidP="009B53C8">
      <w:pPr>
        <w:pStyle w:val="BodyText"/>
      </w:pPr>
      <w:r w:rsidRPr="000B5DCF">
        <w:t>Offers must be submitted as described in</w:t>
      </w:r>
      <w:r w:rsidRPr="000F0005">
        <w:t xml:space="preserve"> Section </w:t>
      </w:r>
      <w:r w:rsidRPr="000F0005">
        <w:rPr>
          <w:cs/>
        </w:rPr>
        <w:t>‎</w:t>
      </w:r>
      <w:r w:rsidRPr="000F0005">
        <w:fldChar w:fldCharType="begin"/>
      </w:r>
      <w:r w:rsidRPr="000F0005">
        <w:instrText xml:space="preserve"> </w:instrText>
      </w:r>
      <w:r w:rsidRPr="000F0005">
        <w:rPr>
          <w:cs/>
        </w:rPr>
        <w:instrText>REF _Ref45578523 \r \h</w:instrText>
      </w:r>
      <w:r w:rsidRPr="000F0005">
        <w:instrText xml:space="preserve"> </w:instrText>
      </w:r>
      <w:r>
        <w:instrText xml:space="preserve"> \* MERGEFORMAT </w:instrText>
      </w:r>
      <w:r w:rsidRPr="000F0005">
        <w:fldChar w:fldCharType="separate"/>
      </w:r>
      <w:r w:rsidR="00541922">
        <w:t>3.1</w:t>
      </w:r>
      <w:r w:rsidRPr="000F0005">
        <w:fldChar w:fldCharType="end"/>
      </w:r>
      <w:r w:rsidRPr="000F0005">
        <w:t xml:space="preserve"> </w:t>
      </w:r>
      <w:r w:rsidRPr="000F0005">
        <w:fldChar w:fldCharType="begin"/>
      </w:r>
      <w:r w:rsidRPr="000F0005">
        <w:instrText xml:space="preserve"> REF _Ref45578523 \h </w:instrText>
      </w:r>
      <w:r>
        <w:instrText xml:space="preserve"> \* MERGEFORMAT </w:instrText>
      </w:r>
      <w:r w:rsidRPr="000F0005">
        <w:fldChar w:fldCharType="separate"/>
      </w:r>
      <w:r w:rsidR="00541922" w:rsidRPr="000B5DCF">
        <w:t>Submittal Instructions</w:t>
      </w:r>
      <w:r w:rsidRPr="000F0005">
        <w:fldChar w:fldCharType="end"/>
      </w:r>
      <w:r w:rsidRPr="000B5DCF">
        <w:rPr>
          <w:cs/>
        </w:rPr>
        <w:t>.</w:t>
      </w:r>
      <w:r w:rsidRPr="000B5DCF">
        <w:t xml:space="preserve"> Non-conforming offers will not be considered. Non-conforming offers are defined as those that do not meet the requirements of this </w:t>
      </w:r>
      <w:r w:rsidR="00DB2DA2">
        <w:t>RFP</w:t>
      </w:r>
      <w:r w:rsidRPr="000B5DCF">
        <w:t>, including the format for the response.</w:t>
      </w:r>
    </w:p>
    <w:p w14:paraId="4904E3CF" w14:textId="77777777" w:rsidR="00DB5FA2" w:rsidRPr="000B5DCF" w:rsidRDefault="0024673C" w:rsidP="00FC19B4">
      <w:pPr>
        <w:pStyle w:val="Heading4"/>
      </w:pPr>
      <w:bookmarkStart w:id="221" w:name="_Ref54656173"/>
      <w:r>
        <w:t>Cost of Preparation of Offers</w:t>
      </w:r>
      <w:bookmarkEnd w:id="221"/>
    </w:p>
    <w:p w14:paraId="5BA463E6" w14:textId="77777777" w:rsidR="00DB5FA2" w:rsidRPr="000B5DCF" w:rsidRDefault="0024673C" w:rsidP="009B53C8">
      <w:pPr>
        <w:pStyle w:val="BodyText"/>
      </w:pPr>
      <w:r w:rsidRPr="000B5DCF">
        <w:t xml:space="preserve">Offerors are responsible for their own costs to participate in this solicitation. </w:t>
      </w:r>
      <w:r>
        <w:t>AOC</w:t>
      </w:r>
      <w:r w:rsidRPr="000B5DCF">
        <w:t xml:space="preserve"> will not pay any costs incurred by any Offeror for any aspect of responding to this solicitation.</w:t>
      </w:r>
    </w:p>
    <w:p w14:paraId="4C995761" w14:textId="77777777" w:rsidR="00DB5FA2" w:rsidRPr="000B5DCF" w:rsidRDefault="0024673C" w:rsidP="00FC19B4">
      <w:pPr>
        <w:pStyle w:val="Heading4"/>
      </w:pPr>
      <w:bookmarkStart w:id="222" w:name="_Ref54656174"/>
      <w:r>
        <w:t>No Copyrights</w:t>
      </w:r>
      <w:bookmarkEnd w:id="222"/>
    </w:p>
    <w:p w14:paraId="31BA0280" w14:textId="77777777" w:rsidR="00DB5FA2" w:rsidRPr="000B5DCF" w:rsidRDefault="0024673C" w:rsidP="009B53C8">
      <w:pPr>
        <w:pStyle w:val="BodyText"/>
      </w:pPr>
      <w:r>
        <w:t>AOC</w:t>
      </w:r>
      <w:r w:rsidRPr="000B5DCF">
        <w:t xml:space="preserve"> will not consider any offer that bears a copyright.</w:t>
      </w:r>
    </w:p>
    <w:p w14:paraId="47FEAF4F" w14:textId="77777777" w:rsidR="00DB5FA2" w:rsidRPr="000B5DCF" w:rsidRDefault="0024673C" w:rsidP="00FC19B4">
      <w:pPr>
        <w:pStyle w:val="Heading4"/>
      </w:pPr>
      <w:bookmarkStart w:id="223" w:name="_Ref54656175"/>
      <w:r>
        <w:t>Concise Offers</w:t>
      </w:r>
      <w:bookmarkEnd w:id="223"/>
    </w:p>
    <w:p w14:paraId="10983621" w14:textId="77777777" w:rsidR="00DB5FA2" w:rsidRPr="000B5DCF" w:rsidRDefault="0024673C" w:rsidP="009B53C8">
      <w:pPr>
        <w:pStyle w:val="BodyText"/>
      </w:pPr>
      <w:r>
        <w:t>AOC</w:t>
      </w:r>
      <w:r w:rsidRPr="000B5DCF">
        <w:t xml:space="preserve"> desires thorough, concise, and responsive offers and discourages overly lengthy responses, elaborate brochures or other promotional materials beyond those necessary to present a complete and effective offer.</w:t>
      </w:r>
    </w:p>
    <w:p w14:paraId="3A614DF4" w14:textId="77777777" w:rsidR="00DB5FA2" w:rsidRPr="000B5DCF" w:rsidRDefault="0024673C" w:rsidP="00FC19B4">
      <w:pPr>
        <w:pStyle w:val="Heading4"/>
      </w:pPr>
      <w:bookmarkStart w:id="224" w:name="_Ref54656176"/>
      <w:r>
        <w:t>Realistic Offers</w:t>
      </w:r>
      <w:bookmarkEnd w:id="224"/>
    </w:p>
    <w:p w14:paraId="41F86BCC" w14:textId="77777777" w:rsidR="00DB5FA2" w:rsidRPr="000B5DCF" w:rsidRDefault="0024673C" w:rsidP="009B53C8">
      <w:pPr>
        <w:pStyle w:val="BodyText"/>
      </w:pPr>
      <w:r w:rsidRPr="000B5DCF">
        <w:t>Offers must be realistic and represent the best estimate of time, effort and other costs</w:t>
      </w:r>
      <w:r w:rsidR="00300999">
        <w:t>,</w:t>
      </w:r>
      <w:r w:rsidRPr="000B5DCF">
        <w:t xml:space="preserve"> including the impact of inflation and any economic or other factors. </w:t>
      </w:r>
      <w:r>
        <w:t>AOC</w:t>
      </w:r>
      <w:r w:rsidRPr="000B5DCF">
        <w:t xml:space="preserve"> expects that Offeror</w:t>
      </w:r>
      <w:r w:rsidR="00300999">
        <w:t xml:space="preserve"> is responsible for and</w:t>
      </w:r>
      <w:r w:rsidRPr="000B5DCF">
        <w:t xml:space="preserve"> </w:t>
      </w:r>
      <w:r w:rsidR="00300999">
        <w:t xml:space="preserve">has the ability to </w:t>
      </w:r>
      <w:r w:rsidRPr="000B5DCF">
        <w:t xml:space="preserve">fully satisfy the obligations of </w:t>
      </w:r>
      <w:r w:rsidR="00300999">
        <w:t>its</w:t>
      </w:r>
      <w:r w:rsidRPr="000B5DCF">
        <w:t xml:space="preserve"> offer in the manner</w:t>
      </w:r>
      <w:r w:rsidR="00300999">
        <w:t xml:space="preserve">, </w:t>
      </w:r>
      <w:r w:rsidRPr="000B5DCF">
        <w:t>timeframe</w:t>
      </w:r>
      <w:r w:rsidR="00300999">
        <w:t>, and costs provided in its offer</w:t>
      </w:r>
      <w:r w:rsidRPr="000B5DCF">
        <w:t>.</w:t>
      </w:r>
    </w:p>
    <w:p w14:paraId="724C48FF" w14:textId="77777777" w:rsidR="00DB5FA2" w:rsidRPr="000B5DCF" w:rsidRDefault="0024673C" w:rsidP="00FC19B4">
      <w:pPr>
        <w:pStyle w:val="Heading4"/>
      </w:pPr>
      <w:bookmarkStart w:id="225" w:name="_Ref45578970"/>
      <w:r>
        <w:t>Multi-Contractor Solutions (Joint Ventures)</w:t>
      </w:r>
      <w:bookmarkEnd w:id="225"/>
    </w:p>
    <w:p w14:paraId="7399614F" w14:textId="00AE9819" w:rsidR="00DB5FA2" w:rsidRPr="000B5DCF" w:rsidRDefault="0024673C" w:rsidP="009B53C8">
      <w:pPr>
        <w:pStyle w:val="BodyText"/>
      </w:pPr>
      <w:r w:rsidRPr="000B5DCF">
        <w:t xml:space="preserve">Multi-Contractor (e.g., joint ventures) responses will be allowed only if one party is designated as the Prime Contractor. If a Solution is proposed by more than one party, Offeror must list the parties </w:t>
      </w:r>
      <w:r w:rsidRPr="0051511D">
        <w:rPr>
          <w:color w:val="000000" w:themeColor="text1"/>
        </w:rPr>
        <w:t>and information regarding each party’s organization as required by</w:t>
      </w:r>
      <w:r>
        <w:rPr>
          <w:color w:val="000000" w:themeColor="text1"/>
        </w:rPr>
        <w:t xml:space="preserve"> </w:t>
      </w:r>
      <w:r>
        <w:rPr>
          <w:color w:val="000000" w:themeColor="text1"/>
        </w:rPr>
        <w:fldChar w:fldCharType="begin"/>
      </w:r>
      <w:r>
        <w:rPr>
          <w:color w:val="000000" w:themeColor="text1"/>
        </w:rPr>
        <w:instrText xml:space="preserve"> REF _Ref45578666 \n \h </w:instrText>
      </w:r>
      <w:r>
        <w:rPr>
          <w:color w:val="000000" w:themeColor="text1"/>
        </w:rPr>
      </w:r>
      <w:r>
        <w:rPr>
          <w:color w:val="000000" w:themeColor="text1"/>
        </w:rPr>
        <w:fldChar w:fldCharType="separate"/>
      </w:r>
      <w:r w:rsidR="00541922">
        <w:rPr>
          <w:color w:val="000000" w:themeColor="text1"/>
        </w:rPr>
        <w:t>Section 4</w:t>
      </w:r>
      <w:r>
        <w:rPr>
          <w:color w:val="000000" w:themeColor="text1"/>
        </w:rPr>
        <w:fldChar w:fldCharType="end"/>
      </w:r>
      <w:r>
        <w:rPr>
          <w:color w:val="000000" w:themeColor="text1"/>
        </w:rPr>
        <w:t xml:space="preserve"> </w:t>
      </w:r>
      <w:r>
        <w:rPr>
          <w:color w:val="000000" w:themeColor="text1"/>
        </w:rPr>
        <w:fldChar w:fldCharType="begin"/>
      </w:r>
      <w:r>
        <w:rPr>
          <w:color w:val="000000" w:themeColor="text1"/>
        </w:rPr>
        <w:instrText xml:space="preserve"> REF _Ref45578666 \h </w:instrText>
      </w:r>
      <w:r>
        <w:rPr>
          <w:color w:val="000000" w:themeColor="text1"/>
        </w:rPr>
      </w:r>
      <w:r>
        <w:rPr>
          <w:color w:val="000000" w:themeColor="text1"/>
        </w:rPr>
        <w:fldChar w:fldCharType="separate"/>
      </w:r>
      <w:r w:rsidR="00541922" w:rsidRPr="000B5DCF">
        <w:t>Company Background &amp; Experience</w:t>
      </w:r>
      <w:r>
        <w:rPr>
          <w:color w:val="000000" w:themeColor="text1"/>
        </w:rPr>
        <w:fldChar w:fldCharType="end"/>
      </w:r>
      <w:r w:rsidRPr="0051511D">
        <w:rPr>
          <w:color w:val="000000" w:themeColor="text1"/>
        </w:rPr>
        <w:t xml:space="preserve">. Additionally, a copy of the agreement between the parties clearly describing the responsibilities of each party required by </w:t>
      </w:r>
      <w:r>
        <w:rPr>
          <w:color w:val="000000" w:themeColor="text1"/>
        </w:rPr>
        <w:fldChar w:fldCharType="begin"/>
      </w:r>
      <w:r>
        <w:rPr>
          <w:color w:val="000000" w:themeColor="text1"/>
        </w:rPr>
        <w:instrText xml:space="preserve"> REF _Ref45578666 \n \h </w:instrText>
      </w:r>
      <w:r>
        <w:rPr>
          <w:color w:val="000000" w:themeColor="text1"/>
        </w:rPr>
      </w:r>
      <w:r>
        <w:rPr>
          <w:color w:val="000000" w:themeColor="text1"/>
        </w:rPr>
        <w:fldChar w:fldCharType="separate"/>
      </w:r>
      <w:r w:rsidR="00541922">
        <w:rPr>
          <w:color w:val="000000" w:themeColor="text1"/>
        </w:rPr>
        <w:t>Section 4</w:t>
      </w:r>
      <w:r>
        <w:rPr>
          <w:color w:val="000000" w:themeColor="text1"/>
        </w:rPr>
        <w:fldChar w:fldCharType="end"/>
      </w:r>
      <w:r>
        <w:rPr>
          <w:color w:val="000000" w:themeColor="text1"/>
        </w:rPr>
        <w:t xml:space="preserve"> </w:t>
      </w:r>
      <w:r>
        <w:rPr>
          <w:color w:val="000000" w:themeColor="text1"/>
        </w:rPr>
        <w:fldChar w:fldCharType="begin"/>
      </w:r>
      <w:r>
        <w:rPr>
          <w:color w:val="000000" w:themeColor="text1"/>
        </w:rPr>
        <w:instrText xml:space="preserve"> REF _Ref45578666 \h </w:instrText>
      </w:r>
      <w:r>
        <w:rPr>
          <w:color w:val="000000" w:themeColor="text1"/>
        </w:rPr>
      </w:r>
      <w:r>
        <w:rPr>
          <w:color w:val="000000" w:themeColor="text1"/>
        </w:rPr>
        <w:fldChar w:fldCharType="separate"/>
      </w:r>
      <w:r w:rsidR="00541922" w:rsidRPr="000B5DCF">
        <w:t>Company Background &amp; Experience</w:t>
      </w:r>
      <w:r>
        <w:rPr>
          <w:color w:val="000000" w:themeColor="text1"/>
        </w:rPr>
        <w:fldChar w:fldCharType="end"/>
      </w:r>
      <w:r w:rsidRPr="000B5DCF">
        <w:t xml:space="preserve"> must be submitted with the offer. Services specified in the offer shall not be subcontracted without prior written approval of </w:t>
      </w:r>
      <w:r>
        <w:t>AOC</w:t>
      </w:r>
      <w:r w:rsidRPr="000B5DCF">
        <w:t xml:space="preserve">, and approval of a request to subcontract shall not in any way relieve the Prime Contractor of responsibility for the accuracy and adequacy of the work. </w:t>
      </w:r>
    </w:p>
    <w:p w14:paraId="5E370B82" w14:textId="0AFDAFD2" w:rsidR="00DB5FA2" w:rsidRPr="00053C92" w:rsidRDefault="0024673C" w:rsidP="009B53C8">
      <w:pPr>
        <w:pStyle w:val="BodyText"/>
      </w:pPr>
      <w:r w:rsidRPr="000B5DCF">
        <w:t xml:space="preserve">Multi-Contractor offers must be a consolidated response with all cost items </w:t>
      </w:r>
      <w:r>
        <w:t xml:space="preserve">submitted in </w:t>
      </w:r>
      <w:r w:rsidRPr="00F47299">
        <w:rPr>
          <w:b/>
          <w:bCs/>
          <w:u w:val="single"/>
        </w:rPr>
        <w:t>Attachment 4 - Cost Workbook</w:t>
      </w:r>
      <w:r w:rsidRPr="00053C92">
        <w:t>.</w:t>
      </w:r>
    </w:p>
    <w:p w14:paraId="00C16527" w14:textId="77777777" w:rsidR="00DB5FA2" w:rsidRPr="000B5DCF" w:rsidRDefault="0024673C" w:rsidP="00FC19B4">
      <w:pPr>
        <w:pStyle w:val="Heading4"/>
      </w:pPr>
      <w:bookmarkStart w:id="226" w:name="_Ref54656177"/>
      <w:r>
        <w:t>Multiple Offers</w:t>
      </w:r>
      <w:bookmarkEnd w:id="226"/>
    </w:p>
    <w:p w14:paraId="1652445D" w14:textId="77777777" w:rsidR="00DB5FA2" w:rsidRPr="000B5DCF" w:rsidRDefault="0024673C" w:rsidP="009B53C8">
      <w:pPr>
        <w:pStyle w:val="BodyText"/>
      </w:pPr>
      <w:r w:rsidRPr="000B5DCF">
        <w:t xml:space="preserve">An Offeror may not submit more than one offer as a Prime Contractor in response to this </w:t>
      </w:r>
      <w:r w:rsidR="00DB2DA2">
        <w:t>RFP</w:t>
      </w:r>
      <w:r w:rsidRPr="000B5DCF">
        <w:t>. However, sub-contracting contractors may participate in multiple offers.</w:t>
      </w:r>
    </w:p>
    <w:p w14:paraId="6D156A4B" w14:textId="77777777" w:rsidR="00DB5FA2" w:rsidRPr="000B5DCF" w:rsidRDefault="0024673C" w:rsidP="00FC19B4">
      <w:pPr>
        <w:pStyle w:val="Heading4"/>
      </w:pPr>
      <w:bookmarkStart w:id="227" w:name="_Ref54656178"/>
      <w:r>
        <w:t>Discrepancies and Omissions</w:t>
      </w:r>
      <w:bookmarkEnd w:id="227"/>
    </w:p>
    <w:p w14:paraId="699BA1AA" w14:textId="77777777" w:rsidR="00DB5FA2" w:rsidRPr="000B5DCF" w:rsidRDefault="0024673C" w:rsidP="009B53C8">
      <w:pPr>
        <w:pStyle w:val="BodyText"/>
      </w:pPr>
      <w:r w:rsidRPr="000B5DCF">
        <w:t xml:space="preserve">Offeror is fully responsible for the completeness and accuracy of its offer and for examining this </w:t>
      </w:r>
      <w:r w:rsidR="00DB2DA2">
        <w:t>RFP</w:t>
      </w:r>
      <w:r w:rsidRPr="000B5DCF">
        <w:t xml:space="preserve"> and all addenda. Failure to do so will be at the sole risk of the Offeror. Should an Offeror find discrepancies, omissions, unclear or ambiguous intent or meaning, or should any question arise concerning this </w:t>
      </w:r>
      <w:r w:rsidR="00DB2DA2">
        <w:t>RFP</w:t>
      </w:r>
      <w:r w:rsidRPr="000B5DCF">
        <w:t xml:space="preserve">, Offeror shall notify </w:t>
      </w:r>
      <w:r>
        <w:t>AOC</w:t>
      </w:r>
      <w:r w:rsidRPr="000B5DCF">
        <w:t>’s Designated Contact by email following instructions and timing for questions. All unresolved issues should be addressed in the offer.</w:t>
      </w:r>
    </w:p>
    <w:p w14:paraId="1295D3E6" w14:textId="17945E55" w:rsidR="00DB5FA2" w:rsidRPr="000B5DCF" w:rsidRDefault="0024673C" w:rsidP="00FC19B4">
      <w:pPr>
        <w:pStyle w:val="Heading4"/>
      </w:pPr>
      <w:bookmarkStart w:id="228" w:name="_Ref54656179"/>
      <w:r>
        <w:t xml:space="preserve">Confidentiality of Documents, </w:t>
      </w:r>
      <w:bookmarkEnd w:id="228"/>
      <w:r w:rsidR="00E52683">
        <w:t>Public Record</w:t>
      </w:r>
    </w:p>
    <w:p w14:paraId="18EEC991" w14:textId="77777777" w:rsidR="00DB5FA2" w:rsidRPr="000B5DCF" w:rsidRDefault="0024673C" w:rsidP="009B53C8">
      <w:pPr>
        <w:pStyle w:val="BodyText"/>
      </w:pPr>
      <w:r w:rsidRPr="000B5DCF">
        <w:t xml:space="preserve">All documents submitted as part of the Offeror’s submission will be deemed confidential during the evaluation process. There will not be a public opening of Offeror submissions. Offeror submissions will not be reviewed by anyone other than the </w:t>
      </w:r>
      <w:r>
        <w:t>AOC</w:t>
      </w:r>
      <w:r w:rsidR="00DE1660">
        <w:t>’s</w:t>
      </w:r>
      <w:r w:rsidRPr="000B5DCF">
        <w:t xml:space="preserve"> </w:t>
      </w:r>
      <w:r w:rsidR="00DE1660">
        <w:t>e</w:t>
      </w:r>
      <w:r w:rsidRPr="000B5DCF">
        <w:t xml:space="preserve">valuation </w:t>
      </w:r>
      <w:r w:rsidR="00DE1660">
        <w:t>t</w:t>
      </w:r>
      <w:r w:rsidRPr="000B5DCF">
        <w:t>eam or i</w:t>
      </w:r>
      <w:r w:rsidR="00DE1660">
        <w:t>ts</w:t>
      </w:r>
      <w:r w:rsidRPr="000B5DCF">
        <w:t xml:space="preserve"> designated agents.</w:t>
      </w:r>
    </w:p>
    <w:p w14:paraId="1BB77D32" w14:textId="49F654E9" w:rsidR="00DB5FA2" w:rsidRPr="000B5DCF" w:rsidRDefault="0024673C" w:rsidP="009B53C8">
      <w:pPr>
        <w:pStyle w:val="BodyText"/>
      </w:pPr>
      <w:r w:rsidRPr="000B5DCF">
        <w:t xml:space="preserve">Following the award of a final contract, </w:t>
      </w:r>
      <w:r w:rsidR="00C67E4A">
        <w:t xml:space="preserve">responses to this RFP </w:t>
      </w:r>
      <w:r w:rsidR="00E52683">
        <w:t xml:space="preserve">will be </w:t>
      </w:r>
      <w:r w:rsidR="00C67E4A">
        <w:t xml:space="preserve">subject to release under </w:t>
      </w:r>
      <w:r w:rsidR="00C67E4A" w:rsidRPr="00C67E4A">
        <w:t>NRS 239.010</w:t>
      </w:r>
      <w:r w:rsidR="00C67E4A">
        <w:t>, the Nevada Open Records law.</w:t>
      </w:r>
      <w:r w:rsidRPr="000B5DCF">
        <w:t xml:space="preserve"> If an Offeror believes that any portion of the offer is confidential, then Offeror must indicate the specific part or page of the offer which Offeror believes to be confidential and provide a separate copy of the offer that has this information redacted. All Offerors are advised to consult with their legal counsel regarding disclosure issues and to take the appropriate precautions to safeguard trade secrets or other proprietary information. </w:t>
      </w:r>
      <w:r>
        <w:t>AOC</w:t>
      </w:r>
      <w:r w:rsidRPr="000B5DCF">
        <w:t xml:space="preserve"> is not responsible for discerning confidential or proprietary information within an offer.</w:t>
      </w:r>
    </w:p>
    <w:p w14:paraId="694A9F82" w14:textId="6186562E" w:rsidR="00DB5FA2" w:rsidRPr="000B5DCF" w:rsidRDefault="0024673C" w:rsidP="009B53C8">
      <w:pPr>
        <w:pStyle w:val="BodyText"/>
      </w:pPr>
      <w:r w:rsidRPr="000B5DCF">
        <w:t xml:space="preserve">If a requestor appeals </w:t>
      </w:r>
      <w:r>
        <w:t>AOC</w:t>
      </w:r>
      <w:r w:rsidRPr="000B5DCF">
        <w:t xml:space="preserve">’s withholding of any information designated by Offeror as confidential, </w:t>
      </w:r>
      <w:r>
        <w:t>AOC</w:t>
      </w:r>
      <w:r w:rsidRPr="000B5DCF">
        <w:t xml:space="preserve"> will notify Offeror whose offer is the subject of the request so Offeror may have the opportunity to submit any authority for withholding the information.</w:t>
      </w:r>
    </w:p>
    <w:p w14:paraId="6ED62ED7" w14:textId="77777777" w:rsidR="00DB5FA2" w:rsidRPr="000B5DCF" w:rsidRDefault="0024673C" w:rsidP="009B53C8">
      <w:pPr>
        <w:pStyle w:val="BodyText"/>
      </w:pPr>
      <w:r>
        <w:t>AOC</w:t>
      </w:r>
      <w:r w:rsidRPr="000B5DCF">
        <w:t xml:space="preserve"> assumes no obligation or responsibility relating to the disclosure or nondisclosure of information submitted by Offeror.</w:t>
      </w:r>
    </w:p>
    <w:p w14:paraId="29CFEE89" w14:textId="77777777" w:rsidR="00DB5FA2" w:rsidRPr="000B5DCF" w:rsidRDefault="0024673C" w:rsidP="00FC19B4">
      <w:pPr>
        <w:pStyle w:val="Heading4"/>
      </w:pPr>
      <w:bookmarkStart w:id="229" w:name="_Ref54656180"/>
      <w:r>
        <w:t>Collusion or Fraud</w:t>
      </w:r>
      <w:bookmarkEnd w:id="229"/>
    </w:p>
    <w:p w14:paraId="28FEBE22" w14:textId="77777777" w:rsidR="00DB5FA2" w:rsidRPr="000B5DCF" w:rsidRDefault="0024673C" w:rsidP="009B53C8">
      <w:pPr>
        <w:pStyle w:val="BodyText"/>
      </w:pPr>
      <w:r w:rsidRPr="000B5DCF">
        <w:t xml:space="preserve">Any evidence of agreement or conspiracy among Offeror(s) and prospective Offeror(s) to illegally restrain trade or competition by engaging in bid-rigging or price-fixing, or otherwise, will render the offers of such Offeror(s) void. </w:t>
      </w:r>
    </w:p>
    <w:p w14:paraId="4FD0F950" w14:textId="77777777" w:rsidR="00DB5FA2" w:rsidRPr="000B5DCF" w:rsidRDefault="0024673C" w:rsidP="009B53C8">
      <w:pPr>
        <w:pStyle w:val="BodyText"/>
      </w:pPr>
      <w:r w:rsidRPr="000B5DCF">
        <w:t xml:space="preserve">By submitting an offer, Offeror represents that its offer is not made in coordination with any competing offer submitted in response to this </w:t>
      </w:r>
      <w:r w:rsidR="00DB2DA2">
        <w:t>RFP</w:t>
      </w:r>
      <w:r w:rsidRPr="000B5DCF">
        <w:t xml:space="preserve">, and is fair and without collusion or fraud; that Offeror did not participate in the </w:t>
      </w:r>
      <w:r w:rsidR="00DB2DA2">
        <w:t>RFP</w:t>
      </w:r>
      <w:r w:rsidRPr="000B5DCF">
        <w:t xml:space="preserve"> development process and had no knowledge of the specific contents of the </w:t>
      </w:r>
      <w:r w:rsidR="00DB2DA2">
        <w:t>RFP</w:t>
      </w:r>
      <w:r w:rsidRPr="000B5DCF">
        <w:t xml:space="preserve"> prior to its issuance; and that no one involved in the procurement process participated directly or indirectly in Offeror’s offer preparation.</w:t>
      </w:r>
    </w:p>
    <w:p w14:paraId="1EF95F89" w14:textId="77777777" w:rsidR="00DB5FA2" w:rsidRPr="000B5DCF" w:rsidRDefault="0024673C" w:rsidP="00FC19B4">
      <w:pPr>
        <w:pStyle w:val="Heading4"/>
      </w:pPr>
      <w:bookmarkStart w:id="230" w:name="_Ref54656181"/>
      <w:r>
        <w:t>Lobbying and Gratuities</w:t>
      </w:r>
      <w:bookmarkEnd w:id="230"/>
    </w:p>
    <w:p w14:paraId="5FD2CCB4" w14:textId="77777777" w:rsidR="00DB5FA2" w:rsidRPr="000B5DCF" w:rsidRDefault="0024673C" w:rsidP="009B53C8">
      <w:pPr>
        <w:pStyle w:val="BodyText"/>
      </w:pPr>
      <w:r w:rsidRPr="000B5DCF">
        <w:t xml:space="preserve">Lobbying or providing gratuities to anyone acting on behalf of </w:t>
      </w:r>
      <w:r>
        <w:t>AOC</w:t>
      </w:r>
      <w:r w:rsidRPr="000B5DCF">
        <w:t xml:space="preserve"> or participating in the preparation of this </w:t>
      </w:r>
      <w:r w:rsidR="00DB2DA2">
        <w:t>RFP</w:t>
      </w:r>
      <w:r w:rsidRPr="000B5DCF">
        <w:t xml:space="preserve"> or evaluating offers submitted in response to the </w:t>
      </w:r>
      <w:r w:rsidR="00DB2DA2">
        <w:t>RFP</w:t>
      </w:r>
      <w:r w:rsidRPr="000B5DCF">
        <w:t xml:space="preserve"> is strictly prohibited. </w:t>
      </w:r>
      <w:r w:rsidR="009E5A36">
        <w:t>If an Offeror (or its representatives) violates this prohibition its offer will be rejected.</w:t>
      </w:r>
      <w:r w:rsidRPr="000B5DCF">
        <w:t xml:space="preserve"> A person who violates this provision may not serve as part of a joint venture </w:t>
      </w:r>
      <w:r w:rsidRPr="009D62F6">
        <w:rPr>
          <w:color w:val="000000" w:themeColor="text1"/>
        </w:rPr>
        <w:t xml:space="preserve">under Section </w:t>
      </w:r>
      <w:r w:rsidRPr="009D62F6">
        <w:rPr>
          <w:color w:val="000000" w:themeColor="text1"/>
        </w:rPr>
        <w:fldChar w:fldCharType="begin"/>
      </w:r>
      <w:r w:rsidRPr="009D62F6">
        <w:rPr>
          <w:color w:val="000000" w:themeColor="text1"/>
        </w:rPr>
        <w:instrText xml:space="preserve"> REF _Ref45578970 \r \h </w:instrText>
      </w:r>
      <w:r>
        <w:rPr>
          <w:color w:val="000000" w:themeColor="text1"/>
        </w:rPr>
        <w:instrText xml:space="preserve"> \* MERGEFORMAT </w:instrText>
      </w:r>
      <w:r w:rsidRPr="009D62F6">
        <w:rPr>
          <w:color w:val="000000" w:themeColor="text1"/>
        </w:rPr>
      </w:r>
      <w:r w:rsidRPr="009D62F6">
        <w:rPr>
          <w:color w:val="000000" w:themeColor="text1"/>
        </w:rPr>
        <w:fldChar w:fldCharType="separate"/>
      </w:r>
      <w:r w:rsidR="00541922">
        <w:rPr>
          <w:color w:val="000000" w:themeColor="text1"/>
        </w:rPr>
        <w:t>3.1.2.10</w:t>
      </w:r>
      <w:r w:rsidRPr="009D62F6">
        <w:rPr>
          <w:color w:val="000000" w:themeColor="text1"/>
        </w:rPr>
        <w:fldChar w:fldCharType="end"/>
      </w:r>
      <w:r w:rsidRPr="009D62F6">
        <w:rPr>
          <w:color w:val="000000" w:themeColor="text1"/>
        </w:rPr>
        <w:t xml:space="preserve"> </w:t>
      </w:r>
      <w:r w:rsidRPr="009D62F6">
        <w:rPr>
          <w:color w:val="000000" w:themeColor="text1"/>
          <w:cs/>
        </w:rPr>
        <w:t>‎</w:t>
      </w:r>
      <w:r w:rsidRPr="00142E06">
        <w:rPr>
          <w:color w:val="000000" w:themeColor="text1"/>
        </w:rPr>
        <w:fldChar w:fldCharType="begin"/>
      </w:r>
      <w:r w:rsidRPr="00142E06">
        <w:rPr>
          <w:color w:val="000000" w:themeColor="text1"/>
        </w:rPr>
        <w:instrText xml:space="preserve"> </w:instrText>
      </w:r>
      <w:r w:rsidRPr="00142E06">
        <w:rPr>
          <w:color w:val="000000" w:themeColor="text1"/>
          <w:cs/>
        </w:rPr>
        <w:instrText>REF _Ref45578970 \h</w:instrText>
      </w:r>
      <w:r w:rsidRPr="00142E06">
        <w:rPr>
          <w:color w:val="000000" w:themeColor="text1"/>
        </w:rPr>
        <w:instrText xml:space="preserve"> </w:instrText>
      </w:r>
      <w:r>
        <w:rPr>
          <w:color w:val="000000" w:themeColor="text1"/>
        </w:rPr>
        <w:instrText xml:space="preserve"> \* MERGEFORMAT </w:instrText>
      </w:r>
      <w:r w:rsidRPr="00142E06">
        <w:rPr>
          <w:color w:val="000000" w:themeColor="text1"/>
        </w:rPr>
      </w:r>
      <w:r w:rsidRPr="00142E06">
        <w:rPr>
          <w:color w:val="000000" w:themeColor="text1"/>
        </w:rPr>
        <w:fldChar w:fldCharType="separate"/>
      </w:r>
      <w:r w:rsidR="00541922" w:rsidRPr="00541922">
        <w:rPr>
          <w:color w:val="000000" w:themeColor="text1"/>
        </w:rPr>
        <w:t>Multi-Contractor Solutions (Joint Ventures)</w:t>
      </w:r>
      <w:r w:rsidRPr="00142E06">
        <w:rPr>
          <w:color w:val="000000" w:themeColor="text1"/>
        </w:rPr>
        <w:fldChar w:fldCharType="end"/>
      </w:r>
      <w:r w:rsidR="009E5A36">
        <w:rPr>
          <w:color w:val="000000" w:themeColor="text1"/>
        </w:rPr>
        <w:t xml:space="preserve">, </w:t>
      </w:r>
      <w:r w:rsidRPr="000B5DCF">
        <w:t>be retained as a subcontractor</w:t>
      </w:r>
      <w:r w:rsidR="009E5A36">
        <w:t>,</w:t>
      </w:r>
      <w:r w:rsidRPr="000B5DCF">
        <w:t xml:space="preserve"> or otherwise participate in the preparation of an offer in response to this </w:t>
      </w:r>
      <w:r w:rsidR="00DB2DA2">
        <w:t>RFP</w:t>
      </w:r>
      <w:r w:rsidRPr="000B5DCF">
        <w:t xml:space="preserve">. All contacts with </w:t>
      </w:r>
      <w:r>
        <w:t>AOC</w:t>
      </w:r>
      <w:r w:rsidRPr="000B5DCF">
        <w:t xml:space="preserve"> employees, contractors, or agents concerning this </w:t>
      </w:r>
      <w:r w:rsidR="00DB2DA2">
        <w:t>RFP</w:t>
      </w:r>
      <w:r w:rsidRPr="000B5DCF">
        <w:t xml:space="preserve"> </w:t>
      </w:r>
      <w:r>
        <w:t>must</w:t>
      </w:r>
      <w:r w:rsidRPr="000B5DCF">
        <w:t xml:space="preserve"> be conducted in strict accordance with the manner, forum, and conditions set forth in this </w:t>
      </w:r>
      <w:r w:rsidR="00DB2DA2">
        <w:t>RFP</w:t>
      </w:r>
      <w:r w:rsidRPr="000B5DCF">
        <w:t>.</w:t>
      </w:r>
    </w:p>
    <w:p w14:paraId="35040F9A" w14:textId="77777777" w:rsidR="00DB5FA2" w:rsidRPr="000B5DCF" w:rsidRDefault="0024673C" w:rsidP="00FC19B4">
      <w:pPr>
        <w:pStyle w:val="Heading4"/>
      </w:pPr>
      <w:bookmarkStart w:id="231" w:name="_Ref54656182"/>
      <w:r>
        <w:t>No Communication with Media</w:t>
      </w:r>
      <w:bookmarkEnd w:id="231"/>
    </w:p>
    <w:p w14:paraId="77D7443C" w14:textId="77777777" w:rsidR="00DB5FA2" w:rsidRPr="000B5DCF" w:rsidRDefault="0024673C" w:rsidP="00FC19B4">
      <w:pPr>
        <w:pStyle w:val="BodyText"/>
      </w:pPr>
      <w:r w:rsidRPr="000B5DCF">
        <w:t xml:space="preserve">Offerors may not, at any time, issue or disseminate any media release, public announcement or public disclosure (whether for publication in the press, on the radio, television, internet or any other medium) in relation to this </w:t>
      </w:r>
      <w:r w:rsidR="00DB2DA2">
        <w:t>RFP</w:t>
      </w:r>
      <w:r w:rsidRPr="000B5DCF">
        <w:t xml:space="preserve"> or any subsequent agreement entered into pursuant to this </w:t>
      </w:r>
      <w:r w:rsidR="00DB2DA2">
        <w:t>RFP</w:t>
      </w:r>
      <w:r w:rsidRPr="000B5DCF">
        <w:t xml:space="preserve"> without first obtaining the written permission of </w:t>
      </w:r>
      <w:r>
        <w:t>AOC</w:t>
      </w:r>
      <w:r w:rsidRPr="000B5DCF">
        <w:t>.</w:t>
      </w:r>
    </w:p>
    <w:p w14:paraId="1861A1F8" w14:textId="77777777" w:rsidR="00DB5FA2" w:rsidRPr="000B5DCF" w:rsidRDefault="0024673C" w:rsidP="00FC19B4">
      <w:pPr>
        <w:pStyle w:val="Heading4"/>
      </w:pPr>
      <w:bookmarkStart w:id="232" w:name="_Ref54656183"/>
      <w:bookmarkStart w:id="233" w:name="_Ref55839410"/>
      <w:r>
        <w:t>AOC’s Right to Reject Offers</w:t>
      </w:r>
      <w:bookmarkEnd w:id="232"/>
      <w:r>
        <w:t xml:space="preserve"> and Waive Defects</w:t>
      </w:r>
      <w:bookmarkEnd w:id="233"/>
    </w:p>
    <w:p w14:paraId="748F576B" w14:textId="77777777" w:rsidR="00DB5FA2" w:rsidRPr="000B5DCF" w:rsidRDefault="0024673C" w:rsidP="009B53C8">
      <w:pPr>
        <w:pStyle w:val="BodyText"/>
      </w:pPr>
      <w:r>
        <w:t>AOC</w:t>
      </w:r>
      <w:r w:rsidRPr="000B5DCF">
        <w:t xml:space="preserve"> reserves the right to reject offers or any part thereof</w:t>
      </w:r>
      <w:r w:rsidR="00F72B04">
        <w:t xml:space="preserve"> and </w:t>
      </w:r>
      <w:r w:rsidRPr="000B5DCF">
        <w:t xml:space="preserve">to waive defects, technicalities or any specifications (in </w:t>
      </w:r>
      <w:r w:rsidR="00F72B04">
        <w:t xml:space="preserve">the </w:t>
      </w:r>
      <w:r w:rsidR="00DB2DA2">
        <w:t>RFP</w:t>
      </w:r>
      <w:r w:rsidR="00F72B04">
        <w:t xml:space="preserve"> or </w:t>
      </w:r>
      <w:r w:rsidRPr="000B5DCF">
        <w:t>the Offeror’s response).</w:t>
      </w:r>
    </w:p>
    <w:p w14:paraId="3A19AA25" w14:textId="77777777" w:rsidR="00DB5FA2" w:rsidRPr="000B5DCF" w:rsidRDefault="0024673C" w:rsidP="00FC19B4">
      <w:pPr>
        <w:pStyle w:val="Heading4"/>
      </w:pPr>
      <w:bookmarkStart w:id="234" w:name="_Ref54656184"/>
      <w:r>
        <w:t>AOC’s Right to Cancel Solicitation</w:t>
      </w:r>
      <w:bookmarkEnd w:id="234"/>
    </w:p>
    <w:p w14:paraId="05A1141A" w14:textId="77777777" w:rsidR="00DB5FA2" w:rsidRPr="000B5DCF" w:rsidRDefault="0024673C" w:rsidP="009B53C8">
      <w:pPr>
        <w:pStyle w:val="BodyText"/>
      </w:pPr>
      <w:r>
        <w:t>AOC</w:t>
      </w:r>
      <w:r w:rsidRPr="000B5DCF">
        <w:t xml:space="preserve"> reserves the right to cancel this </w:t>
      </w:r>
      <w:r w:rsidR="00DB2DA2">
        <w:t>RFP</w:t>
      </w:r>
      <w:r w:rsidRPr="000B5DCF">
        <w:t xml:space="preserve"> for any or no reason at any time during the procurement process. </w:t>
      </w:r>
      <w:r>
        <w:t>AOC</w:t>
      </w:r>
      <w:r w:rsidRPr="000B5DCF">
        <w:t xml:space="preserve"> makes no commitments, expressed or implied, that this process will result in a business transaction with any organization. </w:t>
      </w:r>
    </w:p>
    <w:p w14:paraId="0F8CE7F0" w14:textId="77777777" w:rsidR="00DB5FA2" w:rsidRPr="000B5DCF" w:rsidRDefault="0024673C" w:rsidP="009B53C8">
      <w:pPr>
        <w:pStyle w:val="BodyText"/>
      </w:pPr>
      <w:r w:rsidRPr="000B5DCF">
        <w:t xml:space="preserve">This </w:t>
      </w:r>
      <w:r w:rsidR="00DB2DA2">
        <w:t>RFP</w:t>
      </w:r>
      <w:r w:rsidRPr="000B5DCF">
        <w:t xml:space="preserve"> does not constitute an offer by the </w:t>
      </w:r>
      <w:r>
        <w:t>AOC</w:t>
      </w:r>
      <w:r w:rsidRPr="000B5DCF">
        <w:t xml:space="preserve">. An Offeror’s participation in this process may result in </w:t>
      </w:r>
      <w:r>
        <w:t>AOC</w:t>
      </w:r>
      <w:r w:rsidRPr="000B5DCF">
        <w:t xml:space="preserve"> selecting the Offeror to engage in further discussions and negotiations toward execution of a contract. The commencement of such negotiations does not, however, signify a commitment by </w:t>
      </w:r>
      <w:r>
        <w:t>AOC</w:t>
      </w:r>
      <w:r w:rsidRPr="000B5DCF">
        <w:t xml:space="preserve"> to execute a contract nor to continue negotiations. </w:t>
      </w:r>
      <w:r>
        <w:t>AOC</w:t>
      </w:r>
      <w:r w:rsidRPr="000B5DCF">
        <w:t xml:space="preserve"> may terminate negotiations at any time and for any or no reason.</w:t>
      </w:r>
    </w:p>
    <w:p w14:paraId="2BAAA866" w14:textId="77777777" w:rsidR="00DB5FA2" w:rsidRPr="000B5DCF" w:rsidRDefault="0024673C" w:rsidP="00FC19B4">
      <w:pPr>
        <w:pStyle w:val="Heading4"/>
      </w:pPr>
      <w:bookmarkStart w:id="235" w:name="_Ref54656185"/>
      <w:r>
        <w:t>Amendment or Withdrawal of Offer</w:t>
      </w:r>
      <w:bookmarkEnd w:id="235"/>
    </w:p>
    <w:p w14:paraId="4D0B0C19" w14:textId="77777777" w:rsidR="00DB5FA2" w:rsidRPr="000B5DCF" w:rsidRDefault="0024673C" w:rsidP="009B53C8">
      <w:pPr>
        <w:pStyle w:val="BodyText"/>
      </w:pPr>
      <w:r w:rsidRPr="000B5DCF">
        <w:t xml:space="preserve">An Offeror may modify or withdraw its offer by written request before the offer deadline. Offers cannot be revised or withdrawn after the offer deadline. Offers become the property of </w:t>
      </w:r>
      <w:r>
        <w:t>AOC</w:t>
      </w:r>
      <w:r w:rsidRPr="000B5DCF">
        <w:t xml:space="preserve"> at the offer deadline.</w:t>
      </w:r>
      <w:r w:rsidR="00F71658">
        <w:t xml:space="preserve"> </w:t>
      </w:r>
    </w:p>
    <w:p w14:paraId="3BDBFA04" w14:textId="77777777" w:rsidR="00DB5FA2" w:rsidRPr="000B5DCF" w:rsidRDefault="0024673C" w:rsidP="00FC19B4">
      <w:pPr>
        <w:pStyle w:val="Heading4"/>
      </w:pPr>
      <w:bookmarkStart w:id="236" w:name="_Ref54656186"/>
      <w:r>
        <w:t>Organizations Ineligible to Propose</w:t>
      </w:r>
      <w:bookmarkEnd w:id="236"/>
    </w:p>
    <w:p w14:paraId="01134A9E" w14:textId="77777777" w:rsidR="00DB5FA2" w:rsidRPr="000B5DCF" w:rsidRDefault="0024673C" w:rsidP="009B53C8">
      <w:pPr>
        <w:pStyle w:val="BodyText"/>
      </w:pPr>
      <w:r w:rsidRPr="000B5DCF">
        <w:t xml:space="preserve">Any individual, business, organization, corporation, consortium, partnership, joint venture, or other entity currently debarred or suspended is ineligible to submit an offer. Any entity ineligible to conduct business in the State of </w:t>
      </w:r>
      <w:r>
        <w:t>Nevada</w:t>
      </w:r>
      <w:r w:rsidRPr="000B5DCF">
        <w:t xml:space="preserve"> for any reason is also ineligible.</w:t>
      </w:r>
    </w:p>
    <w:p w14:paraId="5C2236BC" w14:textId="3CB5641C" w:rsidR="00DB5FA2" w:rsidRPr="000B5DCF" w:rsidRDefault="0024673C" w:rsidP="009B53C8">
      <w:pPr>
        <w:pStyle w:val="BodyText"/>
      </w:pPr>
      <w:r>
        <w:t>AOC</w:t>
      </w:r>
      <w:r w:rsidRPr="000B5DCF">
        <w:t xml:space="preserve"> </w:t>
      </w:r>
      <w:r w:rsidR="00E52683">
        <w:t xml:space="preserve">may </w:t>
      </w:r>
      <w:r w:rsidRPr="000B5DCF">
        <w:t xml:space="preserve">refuse to consider an offer if </w:t>
      </w:r>
      <w:r>
        <w:t>AOC</w:t>
      </w:r>
      <w:r w:rsidRPr="000B5DCF">
        <w:t xml:space="preserve"> determines the Offeror has a record of criminal convictions, civil judgments and/or violations of contractual provisions such that </w:t>
      </w:r>
      <w:r>
        <w:t>AOC</w:t>
      </w:r>
      <w:r w:rsidRPr="000B5DCF">
        <w:t xml:space="preserve"> deems the Offeror ineligible to provide the services specified in this </w:t>
      </w:r>
      <w:r w:rsidR="00DB2DA2">
        <w:t>RFP</w:t>
      </w:r>
      <w:r w:rsidRPr="000B5DCF">
        <w:t>.</w:t>
      </w:r>
    </w:p>
    <w:p w14:paraId="279AB200" w14:textId="0228C93C" w:rsidR="00DB5FA2" w:rsidRPr="000B5DCF" w:rsidRDefault="0024673C" w:rsidP="00FC19B4">
      <w:pPr>
        <w:pStyle w:val="Heading4"/>
      </w:pPr>
      <w:bookmarkStart w:id="237" w:name="_Ref54656187"/>
      <w:r>
        <w:t>Protests</w:t>
      </w:r>
      <w:bookmarkEnd w:id="237"/>
    </w:p>
    <w:p w14:paraId="74AB77EC" w14:textId="675BE266" w:rsidR="00DB5FA2" w:rsidRPr="000B5DCF" w:rsidRDefault="0024673C" w:rsidP="009B53C8">
      <w:pPr>
        <w:pStyle w:val="BodyText"/>
      </w:pPr>
      <w:r w:rsidRPr="00021DDC">
        <w:t>Protests after award must be submitted within ten calendar days after notification of award.</w:t>
      </w:r>
      <w:r w:rsidRPr="000B5DCF">
        <w:t xml:space="preserve"> </w:t>
      </w:r>
      <w:r>
        <w:t>AOC</w:t>
      </w:r>
      <w:r w:rsidRPr="000B5DCF">
        <w:t xml:space="preserve"> shall rule on the protest in accordance with its procurement protest procedures. Protests based on the content of the solicitation will be disallowed if these faults have not been brought to the attention of the Designated Contact in writing by the due date for final questions.</w:t>
      </w:r>
    </w:p>
    <w:p w14:paraId="71249556" w14:textId="77777777" w:rsidR="00DB5FA2" w:rsidRPr="000B5DCF" w:rsidRDefault="0024673C" w:rsidP="00FC19B4">
      <w:pPr>
        <w:pStyle w:val="Heading2"/>
      </w:pPr>
      <w:bookmarkStart w:id="238" w:name="_Ref54656189"/>
      <w:bookmarkStart w:id="239" w:name="_Ref54657181"/>
      <w:bookmarkStart w:id="240" w:name="_Toc56003999"/>
      <w:bookmarkStart w:id="241" w:name="_Toc86320822"/>
      <w:r w:rsidRPr="000B5DCF">
        <w:t>Response Instructions</w:t>
      </w:r>
      <w:bookmarkEnd w:id="238"/>
      <w:bookmarkEnd w:id="239"/>
      <w:bookmarkEnd w:id="240"/>
      <w:bookmarkEnd w:id="241"/>
    </w:p>
    <w:p w14:paraId="0FF35D76" w14:textId="26EE118C" w:rsidR="000A37AE" w:rsidRPr="00B82231" w:rsidRDefault="000A37AE" w:rsidP="000A37AE">
      <w:pPr>
        <w:pStyle w:val="BodyText"/>
        <w:rPr>
          <w:b/>
        </w:rPr>
      </w:pPr>
      <w:bookmarkStart w:id="242" w:name="_Ref45533898"/>
      <w:bookmarkStart w:id="243" w:name="_Toc56004000"/>
      <w:r w:rsidRPr="00B82231">
        <w:rPr>
          <w:b/>
        </w:rPr>
        <w:t xml:space="preserve">The contractor will accept the requirements in </w:t>
      </w:r>
      <w:r w:rsidR="00B82231">
        <w:rPr>
          <w:b/>
        </w:rPr>
        <w:t>3.2</w:t>
      </w:r>
      <w:r w:rsidRPr="00B82231">
        <w:rPr>
          <w:b/>
        </w:rPr>
        <w:t xml:space="preserve"> as described or </w:t>
      </w:r>
      <w:r w:rsidR="00B82231">
        <w:rPr>
          <w:b/>
        </w:rPr>
        <w:t xml:space="preserve">propose and explain </w:t>
      </w:r>
      <w:r w:rsidRPr="00B82231">
        <w:rPr>
          <w:b/>
        </w:rPr>
        <w:t xml:space="preserve">alternate </w:t>
      </w:r>
      <w:r w:rsidR="00B82231">
        <w:rPr>
          <w:b/>
        </w:rPr>
        <w:t>language at the end of each section. Clearly identify the change</w:t>
      </w:r>
      <w:r w:rsidRPr="00B82231">
        <w:rPr>
          <w:b/>
        </w:rPr>
        <w:t xml:space="preserve"> </w:t>
      </w:r>
      <w:r w:rsidR="00B82231">
        <w:rPr>
          <w:b/>
        </w:rPr>
        <w:t>requested</w:t>
      </w:r>
      <w:r w:rsidRPr="00B82231">
        <w:rPr>
          <w:b/>
        </w:rPr>
        <w:t>.</w:t>
      </w:r>
    </w:p>
    <w:p w14:paraId="23820725" w14:textId="77777777" w:rsidR="00DB5FA2" w:rsidRPr="00FA142D" w:rsidRDefault="0024673C" w:rsidP="00FC19B4">
      <w:pPr>
        <w:pStyle w:val="Heading3"/>
        <w:rPr>
          <w:sz w:val="24"/>
          <w:szCs w:val="24"/>
        </w:rPr>
      </w:pPr>
      <w:bookmarkStart w:id="244" w:name="_Toc86320823"/>
      <w:r w:rsidRPr="00FA142D">
        <w:rPr>
          <w:sz w:val="24"/>
          <w:szCs w:val="24"/>
        </w:rPr>
        <w:t>Response Organization</w:t>
      </w:r>
      <w:bookmarkEnd w:id="242"/>
      <w:bookmarkEnd w:id="243"/>
      <w:bookmarkEnd w:id="244"/>
    </w:p>
    <w:p w14:paraId="4E58D681" w14:textId="77777777" w:rsidR="00DB5FA2" w:rsidRDefault="0024673C" w:rsidP="009B53C8">
      <w:pPr>
        <w:pStyle w:val="BodyText"/>
      </w:pPr>
      <w:r w:rsidRPr="002127E7">
        <w:t>Offers must be organized according to the</w:t>
      </w:r>
      <w:r>
        <w:t xml:space="preserve"> </w:t>
      </w:r>
      <w:r w:rsidRPr="002127E7">
        <w:t>template</w:t>
      </w:r>
      <w:r>
        <w:t xml:space="preserve"> below.</w:t>
      </w:r>
      <w:r w:rsidRPr="002127E7">
        <w:t xml:space="preserve"> The </w:t>
      </w:r>
      <w:r>
        <w:t>template</w:t>
      </w:r>
      <w:r w:rsidRPr="002127E7">
        <w:t xml:space="preserve"> provides the opportunity for Offerors to answer text-based questions and operational scenarios about the </w:t>
      </w:r>
      <w:r>
        <w:t>Solution</w:t>
      </w:r>
      <w:r w:rsidRPr="002127E7">
        <w:t xml:space="preserve"> proposed. Offerors may include attachments where necessary or appropriate but must provide all content in the sequence described below.</w:t>
      </w:r>
    </w:p>
    <w:p w14:paraId="4129F851" w14:textId="77777777" w:rsidR="00DB5FA2" w:rsidRPr="00485515" w:rsidRDefault="0024673C" w:rsidP="009B53C8">
      <w:pPr>
        <w:pStyle w:val="BodyText"/>
      </w:pPr>
      <w:r>
        <w:t>The template</w:t>
      </w:r>
      <w:r w:rsidRPr="002127E7">
        <w:t xml:space="preserve"> consists of the follow</w:t>
      </w:r>
      <w:r>
        <w:t>ing</w:t>
      </w:r>
      <w:r w:rsidRPr="002127E7">
        <w:t xml:space="preserve"> sections:</w:t>
      </w:r>
    </w:p>
    <w:p w14:paraId="02281305" w14:textId="77777777" w:rsidR="00DB5FA2" w:rsidRPr="00485515" w:rsidRDefault="0024673C" w:rsidP="0089432B">
      <w:pPr>
        <w:pStyle w:val="bulletlist1"/>
        <w:numPr>
          <w:ilvl w:val="0"/>
          <w:numId w:val="25"/>
        </w:numPr>
      </w:pPr>
      <w:r>
        <w:fldChar w:fldCharType="begin"/>
      </w:r>
      <w:r>
        <w:instrText xml:space="preserve"> REF _Ref55841514 \n \h </w:instrText>
      </w:r>
      <w:r>
        <w:fldChar w:fldCharType="separate"/>
      </w:r>
      <w:r w:rsidR="00541922">
        <w:t>Section 1</w:t>
      </w:r>
      <w:r>
        <w:fldChar w:fldCharType="end"/>
      </w:r>
      <w:r w:rsidR="00425F08" w:rsidRPr="00485515">
        <w:t xml:space="preserve">: </w:t>
      </w:r>
      <w:r>
        <w:fldChar w:fldCharType="begin"/>
      </w:r>
      <w:r>
        <w:instrText xml:space="preserve"> REF _Ref55841523 \h </w:instrText>
      </w:r>
      <w:r>
        <w:fldChar w:fldCharType="separate"/>
      </w:r>
      <w:r w:rsidR="00541922" w:rsidRPr="000B5DCF">
        <w:t>Title Page</w:t>
      </w:r>
      <w:r>
        <w:fldChar w:fldCharType="end"/>
      </w:r>
    </w:p>
    <w:p w14:paraId="566E6741" w14:textId="77777777" w:rsidR="00DB5FA2" w:rsidRPr="00485515" w:rsidRDefault="0024673C" w:rsidP="0089432B">
      <w:pPr>
        <w:pStyle w:val="bulletlist1"/>
        <w:numPr>
          <w:ilvl w:val="0"/>
          <w:numId w:val="25"/>
        </w:numPr>
      </w:pPr>
      <w:r>
        <w:fldChar w:fldCharType="begin"/>
      </w:r>
      <w:r>
        <w:instrText xml:space="preserve"> REF _Ref55841550 \n \h </w:instrText>
      </w:r>
      <w:r>
        <w:fldChar w:fldCharType="separate"/>
      </w:r>
      <w:r w:rsidR="00541922">
        <w:t>Section 2</w:t>
      </w:r>
      <w:r>
        <w:fldChar w:fldCharType="end"/>
      </w:r>
      <w:r w:rsidR="00425F08" w:rsidRPr="00485515">
        <w:t xml:space="preserve">: </w:t>
      </w:r>
      <w:r w:rsidR="00F46281">
        <w:fldChar w:fldCharType="begin"/>
      </w:r>
      <w:r w:rsidR="00F46281">
        <w:instrText xml:space="preserve"> REF _Ref55845003 \h </w:instrText>
      </w:r>
      <w:r w:rsidR="00F46281">
        <w:fldChar w:fldCharType="separate"/>
      </w:r>
      <w:r w:rsidR="00541922" w:rsidRPr="000B5DCF">
        <w:t>Cover Letter</w:t>
      </w:r>
      <w:r w:rsidR="00F46281">
        <w:fldChar w:fldCharType="end"/>
      </w:r>
    </w:p>
    <w:p w14:paraId="647C0A8C" w14:textId="77777777" w:rsidR="00DB5FA2" w:rsidRPr="00485515" w:rsidRDefault="0024673C" w:rsidP="0089432B">
      <w:pPr>
        <w:pStyle w:val="bulletlist1"/>
        <w:numPr>
          <w:ilvl w:val="0"/>
          <w:numId w:val="25"/>
        </w:numPr>
      </w:pPr>
      <w:r>
        <w:fldChar w:fldCharType="begin"/>
      </w:r>
      <w:r>
        <w:instrText xml:space="preserve"> REF _Ref55841558 \n \h </w:instrText>
      </w:r>
      <w:r>
        <w:fldChar w:fldCharType="separate"/>
      </w:r>
      <w:r w:rsidR="00541922">
        <w:t>Section 3</w:t>
      </w:r>
      <w:r>
        <w:fldChar w:fldCharType="end"/>
      </w:r>
      <w:r w:rsidR="00425F08" w:rsidRPr="00485515">
        <w:t xml:space="preserve">: </w:t>
      </w:r>
      <w:r>
        <w:fldChar w:fldCharType="begin"/>
      </w:r>
      <w:r>
        <w:instrText xml:space="preserve"> REF _Ref55841566 \h </w:instrText>
      </w:r>
      <w:r>
        <w:fldChar w:fldCharType="separate"/>
      </w:r>
      <w:r w:rsidR="00541922" w:rsidRPr="000B5DCF">
        <w:t>Table of Contents</w:t>
      </w:r>
      <w:r>
        <w:fldChar w:fldCharType="end"/>
      </w:r>
    </w:p>
    <w:p w14:paraId="05AD76DA" w14:textId="77777777" w:rsidR="00DB5FA2" w:rsidRPr="00485515" w:rsidRDefault="0024673C" w:rsidP="0089432B">
      <w:pPr>
        <w:pStyle w:val="bulletlist1"/>
        <w:numPr>
          <w:ilvl w:val="0"/>
          <w:numId w:val="25"/>
        </w:numPr>
      </w:pPr>
      <w:r>
        <w:fldChar w:fldCharType="begin"/>
      </w:r>
      <w:r>
        <w:instrText xml:space="preserve"> REF _Ref45578666 \n \h </w:instrText>
      </w:r>
      <w:r>
        <w:fldChar w:fldCharType="separate"/>
      </w:r>
      <w:r w:rsidR="00541922">
        <w:t>Section 4</w:t>
      </w:r>
      <w:r>
        <w:fldChar w:fldCharType="end"/>
      </w:r>
      <w:r w:rsidR="00425F08" w:rsidRPr="00485515">
        <w:t xml:space="preserve">: </w:t>
      </w:r>
      <w:r w:rsidR="00F46281">
        <w:fldChar w:fldCharType="begin"/>
      </w:r>
      <w:r w:rsidR="00F46281">
        <w:instrText xml:space="preserve"> REF _Ref45578666 \h </w:instrText>
      </w:r>
      <w:r w:rsidR="00F46281">
        <w:fldChar w:fldCharType="separate"/>
      </w:r>
      <w:r w:rsidR="00541922" w:rsidRPr="000B5DCF">
        <w:t>Company Background &amp; Experience</w:t>
      </w:r>
      <w:r w:rsidR="00F46281">
        <w:fldChar w:fldCharType="end"/>
      </w:r>
    </w:p>
    <w:p w14:paraId="6AB54270" w14:textId="77777777" w:rsidR="00DB5FA2" w:rsidRPr="00FC19B4" w:rsidRDefault="0024673C" w:rsidP="0089432B">
      <w:pPr>
        <w:pStyle w:val="bulletlist2"/>
        <w:numPr>
          <w:ilvl w:val="0"/>
          <w:numId w:val="26"/>
        </w:numPr>
      </w:pPr>
      <w:r w:rsidRPr="00FC19B4">
        <w:t xml:space="preserve">Section </w:t>
      </w:r>
      <w:r w:rsidR="00C75DAB">
        <w:fldChar w:fldCharType="begin"/>
      </w:r>
      <w:r w:rsidR="00C75DAB">
        <w:instrText xml:space="preserve"> REF _Ref54656194 \n \h </w:instrText>
      </w:r>
      <w:r w:rsidR="00C75DAB">
        <w:fldChar w:fldCharType="separate"/>
      </w:r>
      <w:r w:rsidR="00541922">
        <w:t>4.A</w:t>
      </w:r>
      <w:r w:rsidR="00C75DAB">
        <w:fldChar w:fldCharType="end"/>
      </w:r>
      <w:r w:rsidRPr="00FC19B4">
        <w:t xml:space="preserve">: </w:t>
      </w:r>
      <w:r w:rsidR="00C75DAB">
        <w:fldChar w:fldCharType="begin"/>
      </w:r>
      <w:r w:rsidR="00C75DAB">
        <w:instrText xml:space="preserve"> REF _Ref54656194 \h </w:instrText>
      </w:r>
      <w:r w:rsidR="00C75DAB">
        <w:fldChar w:fldCharType="separate"/>
      </w:r>
      <w:r w:rsidR="00541922">
        <w:t>Company Profile</w:t>
      </w:r>
      <w:r w:rsidR="00C75DAB">
        <w:fldChar w:fldCharType="end"/>
      </w:r>
    </w:p>
    <w:p w14:paraId="46C2BA33" w14:textId="77777777" w:rsidR="00DB5FA2" w:rsidRPr="00FC19B4" w:rsidRDefault="0024673C" w:rsidP="0089432B">
      <w:pPr>
        <w:pStyle w:val="bulletlist2"/>
        <w:numPr>
          <w:ilvl w:val="0"/>
          <w:numId w:val="27"/>
        </w:numPr>
      </w:pPr>
      <w:r w:rsidRPr="00FC19B4">
        <w:t xml:space="preserve">Section </w:t>
      </w:r>
      <w:r w:rsidR="00C75DAB">
        <w:fldChar w:fldCharType="begin"/>
      </w:r>
      <w:r w:rsidR="00C75DAB">
        <w:instrText xml:space="preserve"> REF _Ref54656195 \n \h </w:instrText>
      </w:r>
      <w:r w:rsidR="00C75DAB">
        <w:fldChar w:fldCharType="separate"/>
      </w:r>
      <w:r w:rsidR="00541922">
        <w:t>4.B</w:t>
      </w:r>
      <w:r w:rsidR="00C75DAB">
        <w:fldChar w:fldCharType="end"/>
      </w:r>
      <w:r w:rsidRPr="00FC19B4">
        <w:t xml:space="preserve">: </w:t>
      </w:r>
      <w:r w:rsidR="00F46281">
        <w:fldChar w:fldCharType="begin"/>
      </w:r>
      <w:r w:rsidR="00F46281">
        <w:instrText xml:space="preserve"> REF _Ref54656195 \h </w:instrText>
      </w:r>
      <w:r w:rsidR="00F46281">
        <w:fldChar w:fldCharType="separate"/>
      </w:r>
      <w:r w:rsidR="00541922">
        <w:t>Company Background</w:t>
      </w:r>
      <w:r w:rsidR="00F46281">
        <w:fldChar w:fldCharType="end"/>
      </w:r>
    </w:p>
    <w:p w14:paraId="376E0581" w14:textId="77777777" w:rsidR="00DB5FA2" w:rsidRPr="00FC19B4" w:rsidRDefault="0024673C" w:rsidP="0089432B">
      <w:pPr>
        <w:pStyle w:val="bulletlist2"/>
        <w:numPr>
          <w:ilvl w:val="0"/>
          <w:numId w:val="27"/>
        </w:numPr>
      </w:pPr>
      <w:r w:rsidRPr="00FC19B4">
        <w:t xml:space="preserve">Section </w:t>
      </w:r>
      <w:r w:rsidR="00C75DAB">
        <w:fldChar w:fldCharType="begin"/>
      </w:r>
      <w:r w:rsidR="00C75DAB">
        <w:instrText xml:space="preserve"> REF _Ref54656202 \n \h </w:instrText>
      </w:r>
      <w:r w:rsidR="00C75DAB">
        <w:fldChar w:fldCharType="separate"/>
      </w:r>
      <w:r w:rsidR="00541922">
        <w:t>4.C</w:t>
      </w:r>
      <w:r w:rsidR="00C75DAB">
        <w:fldChar w:fldCharType="end"/>
      </w:r>
      <w:r w:rsidRPr="00FC19B4">
        <w:t xml:space="preserve">: </w:t>
      </w:r>
      <w:r w:rsidR="00C75DAB">
        <w:fldChar w:fldCharType="begin"/>
      </w:r>
      <w:r w:rsidR="00C75DAB">
        <w:instrText xml:space="preserve"> REF _Ref54656202 \h </w:instrText>
      </w:r>
      <w:r w:rsidR="00C75DAB">
        <w:fldChar w:fldCharType="separate"/>
      </w:r>
      <w:r w:rsidR="00541922">
        <w:t>Offeror Experience</w:t>
      </w:r>
      <w:r w:rsidR="00C75DAB">
        <w:fldChar w:fldCharType="end"/>
      </w:r>
    </w:p>
    <w:p w14:paraId="12D5EA93" w14:textId="77777777" w:rsidR="00DB5FA2" w:rsidRPr="00485515" w:rsidRDefault="0024673C" w:rsidP="0089432B">
      <w:pPr>
        <w:pStyle w:val="bulletlist1"/>
        <w:numPr>
          <w:ilvl w:val="0"/>
          <w:numId w:val="25"/>
        </w:numPr>
      </w:pPr>
      <w:r>
        <w:fldChar w:fldCharType="begin"/>
      </w:r>
      <w:r>
        <w:instrText xml:space="preserve"> REF _Ref55841731 \n \h </w:instrText>
      </w:r>
      <w:r>
        <w:fldChar w:fldCharType="separate"/>
      </w:r>
      <w:r w:rsidR="00541922">
        <w:t>Section 5</w:t>
      </w:r>
      <w:r>
        <w:fldChar w:fldCharType="end"/>
      </w:r>
      <w:r w:rsidR="00425F08" w:rsidRPr="00485515">
        <w:t xml:space="preserve">: </w:t>
      </w:r>
      <w:r>
        <w:fldChar w:fldCharType="begin"/>
      </w:r>
      <w:r>
        <w:instrText xml:space="preserve"> REF _Ref55841723 \h </w:instrText>
      </w:r>
      <w:r>
        <w:fldChar w:fldCharType="separate"/>
      </w:r>
      <w:r w:rsidR="00541922" w:rsidRPr="000B5DCF">
        <w:t>Product Overview</w:t>
      </w:r>
      <w:r>
        <w:fldChar w:fldCharType="end"/>
      </w:r>
    </w:p>
    <w:p w14:paraId="3394D289" w14:textId="77777777" w:rsidR="00DB5FA2" w:rsidRPr="00485515" w:rsidRDefault="0024673C" w:rsidP="0089432B">
      <w:pPr>
        <w:pStyle w:val="bulletlist2"/>
        <w:numPr>
          <w:ilvl w:val="0"/>
          <w:numId w:val="28"/>
        </w:numPr>
      </w:pPr>
      <w:r w:rsidRPr="00485515">
        <w:t xml:space="preserve">Section </w:t>
      </w:r>
      <w:r w:rsidR="00C75DAB">
        <w:fldChar w:fldCharType="begin"/>
      </w:r>
      <w:r w:rsidR="00C75DAB">
        <w:instrText xml:space="preserve"> REF _Ref54656204 \n \h </w:instrText>
      </w:r>
      <w:r w:rsidR="00C75DAB">
        <w:fldChar w:fldCharType="separate"/>
      </w:r>
      <w:r w:rsidR="00541922">
        <w:t>5.A</w:t>
      </w:r>
      <w:r w:rsidR="00C75DAB">
        <w:fldChar w:fldCharType="end"/>
      </w:r>
      <w:r w:rsidRPr="00485515">
        <w:t xml:space="preserve">: </w:t>
      </w:r>
      <w:r w:rsidR="00C75DAB">
        <w:fldChar w:fldCharType="begin"/>
      </w:r>
      <w:r w:rsidR="00C75DAB">
        <w:instrText xml:space="preserve"> REF _Ref54656204 \h </w:instrText>
      </w:r>
      <w:r w:rsidR="00C75DAB">
        <w:fldChar w:fldCharType="separate"/>
      </w:r>
      <w:r w:rsidR="00541922" w:rsidRPr="000B5DCF">
        <w:t>Product Overview</w:t>
      </w:r>
      <w:r w:rsidR="00C75DAB">
        <w:fldChar w:fldCharType="end"/>
      </w:r>
    </w:p>
    <w:p w14:paraId="6F5D9008" w14:textId="77777777" w:rsidR="001633FB" w:rsidRDefault="0024673C" w:rsidP="0089432B">
      <w:pPr>
        <w:pStyle w:val="bulletlist2"/>
        <w:numPr>
          <w:ilvl w:val="0"/>
          <w:numId w:val="29"/>
        </w:numPr>
      </w:pPr>
      <w:r w:rsidRPr="00485515">
        <w:t xml:space="preserve">Section </w:t>
      </w:r>
      <w:r w:rsidR="00C75DAB">
        <w:fldChar w:fldCharType="begin"/>
      </w:r>
      <w:r w:rsidR="00C75DAB">
        <w:instrText xml:space="preserve"> REF _Ref54656205 \n \h </w:instrText>
      </w:r>
      <w:r w:rsidR="00C75DAB">
        <w:fldChar w:fldCharType="separate"/>
      </w:r>
      <w:r w:rsidR="00541922">
        <w:t>5.B</w:t>
      </w:r>
      <w:r w:rsidR="00C75DAB">
        <w:fldChar w:fldCharType="end"/>
      </w:r>
      <w:r w:rsidRPr="00485515">
        <w:t xml:space="preserve">: </w:t>
      </w:r>
      <w:r w:rsidR="00C75DAB">
        <w:fldChar w:fldCharType="begin"/>
      </w:r>
      <w:r w:rsidR="00C75DAB">
        <w:instrText xml:space="preserve"> REF _Ref54656205 \h </w:instrText>
      </w:r>
      <w:r w:rsidR="00C75DAB">
        <w:fldChar w:fldCharType="separate"/>
      </w:r>
      <w:r w:rsidR="00541922" w:rsidRPr="000B5DCF">
        <w:t>Product Roadmap</w:t>
      </w:r>
      <w:r w:rsidR="00C75DAB">
        <w:fldChar w:fldCharType="end"/>
      </w:r>
    </w:p>
    <w:p w14:paraId="736B80EF" w14:textId="77777777" w:rsidR="00DB5FA2" w:rsidRPr="00485515" w:rsidRDefault="0024673C" w:rsidP="0089432B">
      <w:pPr>
        <w:pStyle w:val="bulletlist2"/>
        <w:numPr>
          <w:ilvl w:val="0"/>
          <w:numId w:val="25"/>
        </w:numPr>
      </w:pPr>
      <w:r>
        <w:fldChar w:fldCharType="begin"/>
      </w:r>
      <w:r>
        <w:instrText xml:space="preserve"> REF _Ref55841772 \n \h </w:instrText>
      </w:r>
      <w:r>
        <w:fldChar w:fldCharType="separate"/>
      </w:r>
      <w:r w:rsidR="00541922">
        <w:t>Section 6</w:t>
      </w:r>
      <w:r>
        <w:fldChar w:fldCharType="end"/>
      </w:r>
      <w:r w:rsidR="00425F08" w:rsidRPr="00485515">
        <w:t xml:space="preserve">: </w:t>
      </w:r>
      <w:r>
        <w:fldChar w:fldCharType="begin"/>
      </w:r>
      <w:r>
        <w:instrText xml:space="preserve"> REF _Ref55841781 \h </w:instrText>
      </w:r>
      <w:r>
        <w:fldChar w:fldCharType="separate"/>
      </w:r>
      <w:r w:rsidR="00541922" w:rsidRPr="000B5DCF">
        <w:t>Functional Solution</w:t>
      </w:r>
      <w:r>
        <w:fldChar w:fldCharType="end"/>
      </w:r>
    </w:p>
    <w:p w14:paraId="7E3E3EBE" w14:textId="77777777" w:rsidR="00DB5FA2" w:rsidRPr="00485515" w:rsidRDefault="0024673C" w:rsidP="0089432B">
      <w:pPr>
        <w:pStyle w:val="bulletlist2"/>
        <w:numPr>
          <w:ilvl w:val="0"/>
          <w:numId w:val="30"/>
        </w:numPr>
      </w:pPr>
      <w:r w:rsidRPr="002946C5">
        <w:t xml:space="preserve">Section </w:t>
      </w:r>
      <w:r w:rsidR="00C75DAB">
        <w:fldChar w:fldCharType="begin"/>
      </w:r>
      <w:r w:rsidR="00C75DAB">
        <w:instrText xml:space="preserve"> REF _Ref55839423 \n \h </w:instrText>
      </w:r>
      <w:r w:rsidR="00C75DAB">
        <w:fldChar w:fldCharType="separate"/>
      </w:r>
      <w:r w:rsidR="00541922">
        <w:t>6.A</w:t>
      </w:r>
      <w:r w:rsidR="00C75DAB">
        <w:fldChar w:fldCharType="end"/>
      </w:r>
      <w:r w:rsidRPr="002946C5">
        <w:t xml:space="preserve">: </w:t>
      </w:r>
      <w:r w:rsidR="00C75DAB">
        <w:fldChar w:fldCharType="begin"/>
      </w:r>
      <w:r w:rsidR="00C75DAB">
        <w:instrText xml:space="preserve"> REF _Ref55839423 \h </w:instrText>
      </w:r>
      <w:r w:rsidR="00C75DAB">
        <w:fldChar w:fldCharType="separate"/>
      </w:r>
      <w:r w:rsidR="00541922" w:rsidRPr="000B5DCF">
        <w:t xml:space="preserve">Requirements Response </w:t>
      </w:r>
      <w:r w:rsidR="00541922">
        <w:t>Workbook – Functional Requirements</w:t>
      </w:r>
      <w:r w:rsidR="00C75DAB">
        <w:fldChar w:fldCharType="end"/>
      </w:r>
      <w:r w:rsidRPr="00061448">
        <w:t xml:space="preserve"> </w:t>
      </w:r>
    </w:p>
    <w:p w14:paraId="34F9EAD9" w14:textId="3435CC02" w:rsidR="00DB5FA2" w:rsidRPr="00485515" w:rsidRDefault="0024673C" w:rsidP="0089432B">
      <w:pPr>
        <w:pStyle w:val="ListParagraph"/>
        <w:numPr>
          <w:ilvl w:val="0"/>
          <w:numId w:val="25"/>
        </w:numPr>
      </w:pPr>
      <w:r>
        <w:fldChar w:fldCharType="begin"/>
      </w:r>
      <w:r>
        <w:instrText xml:space="preserve"> REF _Ref55841821 \n \h </w:instrText>
      </w:r>
      <w:r>
        <w:fldChar w:fldCharType="separate"/>
      </w:r>
      <w:r w:rsidR="00541922">
        <w:t>Section 7</w:t>
      </w:r>
      <w:r>
        <w:fldChar w:fldCharType="end"/>
      </w:r>
      <w:r w:rsidR="00425F08" w:rsidRPr="00580681">
        <w:t xml:space="preserve">: </w:t>
      </w:r>
      <w:r w:rsidRPr="00580681">
        <w:fldChar w:fldCharType="begin"/>
      </w:r>
      <w:r w:rsidRPr="00580681">
        <w:instrText xml:space="preserve"> REF _Ref55841828 \h </w:instrText>
      </w:r>
      <w:r w:rsidR="00BB4829" w:rsidRPr="00580681">
        <w:instrText xml:space="preserve"> \* MERGEFORMAT </w:instrText>
      </w:r>
      <w:r w:rsidRPr="00580681">
        <w:fldChar w:fldCharType="separate"/>
      </w:r>
      <w:r w:rsidR="00541922" w:rsidRPr="00580681">
        <w:t>Technical Solution</w:t>
      </w:r>
      <w:r w:rsidRPr="00580681">
        <w:fldChar w:fldCharType="end"/>
      </w:r>
    </w:p>
    <w:p w14:paraId="72B348FE" w14:textId="77777777" w:rsidR="00DB5FA2" w:rsidRPr="00485515" w:rsidRDefault="0024673C" w:rsidP="0089432B">
      <w:pPr>
        <w:pStyle w:val="bulletlist2"/>
        <w:numPr>
          <w:ilvl w:val="0"/>
          <w:numId w:val="31"/>
        </w:numPr>
      </w:pPr>
      <w:r w:rsidRPr="00485515">
        <w:t xml:space="preserve">Section </w:t>
      </w:r>
      <w:r w:rsidR="00C75DAB">
        <w:fldChar w:fldCharType="begin"/>
      </w:r>
      <w:r w:rsidR="00C75DAB">
        <w:instrText xml:space="preserve"> REF _Ref54656217 \n \h </w:instrText>
      </w:r>
      <w:r w:rsidR="00C75DAB">
        <w:fldChar w:fldCharType="separate"/>
      </w:r>
      <w:r w:rsidR="00541922">
        <w:t>7.A</w:t>
      </w:r>
      <w:r w:rsidR="00C75DAB">
        <w:fldChar w:fldCharType="end"/>
      </w:r>
      <w:r w:rsidRPr="00485515">
        <w:t xml:space="preserve">: </w:t>
      </w:r>
      <w:r w:rsidR="00C75DAB">
        <w:fldChar w:fldCharType="begin"/>
      </w:r>
      <w:r w:rsidR="00C75DAB">
        <w:instrText xml:space="preserve"> REF _Ref54656217 \h </w:instrText>
      </w:r>
      <w:r w:rsidR="00C75DAB">
        <w:fldChar w:fldCharType="separate"/>
      </w:r>
      <w:r w:rsidR="00541922" w:rsidRPr="000B5DCF">
        <w:t>Conceptual Architecture</w:t>
      </w:r>
      <w:r w:rsidR="00C75DAB">
        <w:fldChar w:fldCharType="end"/>
      </w:r>
    </w:p>
    <w:p w14:paraId="63042105" w14:textId="77777777" w:rsidR="00DB5FA2" w:rsidRPr="00485515" w:rsidRDefault="0024673C" w:rsidP="0089432B">
      <w:pPr>
        <w:pStyle w:val="bulletlist2"/>
        <w:numPr>
          <w:ilvl w:val="0"/>
          <w:numId w:val="31"/>
        </w:numPr>
      </w:pPr>
      <w:r w:rsidRPr="00485515">
        <w:t xml:space="preserve">Section </w:t>
      </w:r>
      <w:r w:rsidR="00C75DAB">
        <w:fldChar w:fldCharType="begin"/>
      </w:r>
      <w:r w:rsidR="00C75DAB">
        <w:instrText xml:space="preserve"> REF _Ref54656218 \n \h </w:instrText>
      </w:r>
      <w:r w:rsidR="00C75DAB">
        <w:fldChar w:fldCharType="separate"/>
      </w:r>
      <w:r w:rsidR="00541922">
        <w:t>7.B</w:t>
      </w:r>
      <w:r w:rsidR="00C75DAB">
        <w:fldChar w:fldCharType="end"/>
      </w:r>
      <w:r w:rsidRPr="00485515">
        <w:t xml:space="preserve">: </w:t>
      </w:r>
      <w:r w:rsidR="00651B99">
        <w:fldChar w:fldCharType="begin"/>
      </w:r>
      <w:r w:rsidR="00651B99">
        <w:instrText xml:space="preserve"> REF _Ref54656218 \h </w:instrText>
      </w:r>
      <w:r w:rsidR="00651B99">
        <w:fldChar w:fldCharType="separate"/>
      </w:r>
      <w:r w:rsidR="00541922" w:rsidRPr="000B5DCF">
        <w:t>System Architecture</w:t>
      </w:r>
      <w:r w:rsidR="00651B99">
        <w:fldChar w:fldCharType="end"/>
      </w:r>
    </w:p>
    <w:p w14:paraId="3073BA9F" w14:textId="77777777" w:rsidR="00DB5FA2" w:rsidRPr="00485515" w:rsidRDefault="0024673C" w:rsidP="0089432B">
      <w:pPr>
        <w:pStyle w:val="bulletlist2"/>
        <w:numPr>
          <w:ilvl w:val="0"/>
          <w:numId w:val="31"/>
        </w:numPr>
      </w:pPr>
      <w:r w:rsidRPr="00485515">
        <w:t xml:space="preserve">Section </w:t>
      </w:r>
      <w:r w:rsidR="007F5E83">
        <w:fldChar w:fldCharType="begin"/>
      </w:r>
      <w:r w:rsidR="007F5E83">
        <w:instrText xml:space="preserve"> REF _Ref54656224 \n \h </w:instrText>
      </w:r>
      <w:r w:rsidR="007F5E83">
        <w:fldChar w:fldCharType="separate"/>
      </w:r>
      <w:r w:rsidR="00541922">
        <w:t>7.C</w:t>
      </w:r>
      <w:r w:rsidR="007F5E83">
        <w:fldChar w:fldCharType="end"/>
      </w:r>
      <w:r w:rsidRPr="00485515">
        <w:t xml:space="preserve">: </w:t>
      </w:r>
      <w:r w:rsidR="00C75DAB">
        <w:fldChar w:fldCharType="begin"/>
      </w:r>
      <w:r w:rsidR="00C75DAB">
        <w:instrText xml:space="preserve"> REF _Ref54656224 \h </w:instrText>
      </w:r>
      <w:r w:rsidR="00C75DAB">
        <w:fldChar w:fldCharType="separate"/>
      </w:r>
      <w:r w:rsidR="00541922" w:rsidRPr="000B5DCF">
        <w:t>Security</w:t>
      </w:r>
      <w:r w:rsidR="00C75DAB">
        <w:fldChar w:fldCharType="end"/>
      </w:r>
    </w:p>
    <w:p w14:paraId="62CB3EA0" w14:textId="77777777" w:rsidR="00DB5FA2" w:rsidRPr="00485515" w:rsidRDefault="0024673C" w:rsidP="0089432B">
      <w:pPr>
        <w:pStyle w:val="bulletlist2"/>
        <w:numPr>
          <w:ilvl w:val="0"/>
          <w:numId w:val="31"/>
        </w:numPr>
      </w:pPr>
      <w:r w:rsidRPr="00485515">
        <w:t xml:space="preserve">Section </w:t>
      </w:r>
      <w:r w:rsidR="00C75DAB">
        <w:fldChar w:fldCharType="begin"/>
      </w:r>
      <w:r w:rsidR="00C75DAB">
        <w:instrText xml:space="preserve"> REF _Ref54656230 \n \h </w:instrText>
      </w:r>
      <w:r w:rsidR="00C75DAB">
        <w:fldChar w:fldCharType="separate"/>
      </w:r>
      <w:r w:rsidR="00541922">
        <w:t>7.D</w:t>
      </w:r>
      <w:r w:rsidR="00C75DAB">
        <w:fldChar w:fldCharType="end"/>
      </w:r>
      <w:r w:rsidRPr="00485515">
        <w:t xml:space="preserve">: </w:t>
      </w:r>
      <w:r w:rsidR="00C75DAB">
        <w:fldChar w:fldCharType="begin"/>
      </w:r>
      <w:r w:rsidR="00C75DAB">
        <w:instrText xml:space="preserve"> REF _Ref54656230 \h </w:instrText>
      </w:r>
      <w:r w:rsidR="00C75DAB">
        <w:fldChar w:fldCharType="separate"/>
      </w:r>
      <w:r w:rsidR="00541922" w:rsidRPr="000B5DCF">
        <w:t>Integration</w:t>
      </w:r>
      <w:r w:rsidR="00C75DAB">
        <w:fldChar w:fldCharType="end"/>
      </w:r>
    </w:p>
    <w:p w14:paraId="2A2E6A4D" w14:textId="77777777" w:rsidR="00DB5FA2" w:rsidRPr="00485515" w:rsidRDefault="0024673C" w:rsidP="0089432B">
      <w:pPr>
        <w:pStyle w:val="bulletlist2"/>
        <w:numPr>
          <w:ilvl w:val="0"/>
          <w:numId w:val="31"/>
        </w:numPr>
      </w:pPr>
      <w:r w:rsidRPr="00485515">
        <w:t xml:space="preserve">Section </w:t>
      </w:r>
      <w:r w:rsidR="00C75DAB">
        <w:fldChar w:fldCharType="begin"/>
      </w:r>
      <w:r w:rsidR="00C75DAB">
        <w:instrText xml:space="preserve"> REF _Ref54656231 \n \h </w:instrText>
      </w:r>
      <w:r w:rsidR="00C75DAB">
        <w:fldChar w:fldCharType="separate"/>
      </w:r>
      <w:r w:rsidR="00541922">
        <w:t>7.E</w:t>
      </w:r>
      <w:r w:rsidR="00C75DAB">
        <w:fldChar w:fldCharType="end"/>
      </w:r>
      <w:r w:rsidRPr="00485515">
        <w:t xml:space="preserve">: </w:t>
      </w:r>
      <w:r w:rsidR="00C75DAB">
        <w:fldChar w:fldCharType="begin"/>
      </w:r>
      <w:r w:rsidR="00C75DAB">
        <w:instrText xml:space="preserve"> REF _Ref54656231 \h </w:instrText>
      </w:r>
      <w:r w:rsidR="00C75DAB">
        <w:fldChar w:fldCharType="separate"/>
      </w:r>
      <w:r w:rsidR="00541922" w:rsidRPr="001C298E">
        <w:t xml:space="preserve">Data Conversion </w:t>
      </w:r>
      <w:r w:rsidR="00541922">
        <w:t>and</w:t>
      </w:r>
      <w:r w:rsidR="00541922" w:rsidRPr="001C298E">
        <w:t xml:space="preserve"> Migration</w:t>
      </w:r>
      <w:r w:rsidR="00C75DAB">
        <w:fldChar w:fldCharType="end"/>
      </w:r>
    </w:p>
    <w:p w14:paraId="51B0CE35" w14:textId="77777777" w:rsidR="00DB5FA2" w:rsidRPr="00485515" w:rsidRDefault="0024673C" w:rsidP="0089432B">
      <w:pPr>
        <w:pStyle w:val="bulletlist2"/>
        <w:numPr>
          <w:ilvl w:val="0"/>
          <w:numId w:val="31"/>
        </w:numPr>
      </w:pPr>
      <w:r w:rsidRPr="00485515">
        <w:t xml:space="preserve">Section </w:t>
      </w:r>
      <w:r w:rsidR="00C75DAB">
        <w:fldChar w:fldCharType="begin"/>
      </w:r>
      <w:r w:rsidR="00C75DAB">
        <w:instrText xml:space="preserve"> REF _Ref54656241 \n \h </w:instrText>
      </w:r>
      <w:r w:rsidR="00C75DAB">
        <w:fldChar w:fldCharType="separate"/>
      </w:r>
      <w:r w:rsidR="00541922">
        <w:t>7.F</w:t>
      </w:r>
      <w:r w:rsidR="00C75DAB">
        <w:fldChar w:fldCharType="end"/>
      </w:r>
      <w:r w:rsidRPr="00485515">
        <w:t xml:space="preserve">: </w:t>
      </w:r>
      <w:r w:rsidR="00C75DAB">
        <w:fldChar w:fldCharType="begin"/>
      </w:r>
      <w:r w:rsidR="00C75DAB">
        <w:instrText xml:space="preserve"> REF _Ref54656241 \h </w:instrText>
      </w:r>
      <w:r w:rsidR="00C75DAB">
        <w:fldChar w:fldCharType="separate"/>
      </w:r>
      <w:r w:rsidR="00541922" w:rsidRPr="000B5DCF">
        <w:t>Reporting</w:t>
      </w:r>
      <w:r w:rsidR="00C75DAB">
        <w:fldChar w:fldCharType="end"/>
      </w:r>
    </w:p>
    <w:p w14:paraId="06E3B6FA" w14:textId="77777777" w:rsidR="00DB5FA2" w:rsidRPr="00485515" w:rsidRDefault="0024673C" w:rsidP="0089432B">
      <w:pPr>
        <w:pStyle w:val="bulletlist2"/>
        <w:numPr>
          <w:ilvl w:val="0"/>
          <w:numId w:val="31"/>
        </w:numPr>
      </w:pPr>
      <w:r w:rsidRPr="00485515">
        <w:t xml:space="preserve">Section </w:t>
      </w:r>
      <w:r w:rsidR="00C75DAB">
        <w:fldChar w:fldCharType="begin"/>
      </w:r>
      <w:r w:rsidR="00C75DAB">
        <w:instrText xml:space="preserve"> REF _Ref54656249 \n \h </w:instrText>
      </w:r>
      <w:r w:rsidR="00C75DAB">
        <w:fldChar w:fldCharType="separate"/>
      </w:r>
      <w:r w:rsidR="00541922">
        <w:t>7.G</w:t>
      </w:r>
      <w:r w:rsidR="00C75DAB">
        <w:fldChar w:fldCharType="end"/>
      </w:r>
      <w:r w:rsidRPr="00485515">
        <w:t xml:space="preserve">: </w:t>
      </w:r>
      <w:r w:rsidR="00C75DAB">
        <w:fldChar w:fldCharType="begin"/>
      </w:r>
      <w:r w:rsidR="00C75DAB">
        <w:instrText xml:space="preserve"> REF _Ref54656249 \h </w:instrText>
      </w:r>
      <w:r w:rsidR="00C75DAB">
        <w:fldChar w:fldCharType="separate"/>
      </w:r>
      <w:r w:rsidR="00541922" w:rsidRPr="000B5DCF">
        <w:t>Hosting</w:t>
      </w:r>
      <w:r w:rsidR="00C75DAB">
        <w:fldChar w:fldCharType="end"/>
      </w:r>
    </w:p>
    <w:p w14:paraId="68EF41A0" w14:textId="77777777" w:rsidR="00DB5FA2" w:rsidRPr="002946C5" w:rsidRDefault="0024673C" w:rsidP="0089432B">
      <w:pPr>
        <w:pStyle w:val="bulletlist2"/>
        <w:numPr>
          <w:ilvl w:val="0"/>
          <w:numId w:val="31"/>
        </w:numPr>
      </w:pPr>
      <w:r w:rsidRPr="00485515">
        <w:t xml:space="preserve">Section </w:t>
      </w:r>
      <w:r w:rsidR="00C75DAB">
        <w:fldChar w:fldCharType="begin"/>
      </w:r>
      <w:r w:rsidR="00C75DAB">
        <w:instrText xml:space="preserve"> REF _Ref55839425 \n \h </w:instrText>
      </w:r>
      <w:r w:rsidR="00C75DAB">
        <w:fldChar w:fldCharType="separate"/>
      </w:r>
      <w:r w:rsidR="00541922">
        <w:t>7.H</w:t>
      </w:r>
      <w:r w:rsidR="00C75DAB">
        <w:fldChar w:fldCharType="end"/>
      </w:r>
      <w:r w:rsidRPr="00485515">
        <w:t xml:space="preserve">: </w:t>
      </w:r>
      <w:r w:rsidR="00C75DAB">
        <w:fldChar w:fldCharType="begin"/>
      </w:r>
      <w:r w:rsidR="00C75DAB">
        <w:instrText xml:space="preserve"> REF _Ref55839425 \h </w:instrText>
      </w:r>
      <w:r w:rsidR="00C75DAB">
        <w:fldChar w:fldCharType="separate"/>
      </w:r>
      <w:r w:rsidR="00541922" w:rsidRPr="000B5DCF">
        <w:t xml:space="preserve">Technical Requirements Response </w:t>
      </w:r>
      <w:r w:rsidR="00541922">
        <w:t>Workbook</w:t>
      </w:r>
      <w:r w:rsidR="00C75DAB">
        <w:fldChar w:fldCharType="end"/>
      </w:r>
    </w:p>
    <w:p w14:paraId="3DB588CB" w14:textId="77777777" w:rsidR="00DB5FA2" w:rsidRPr="00485515" w:rsidRDefault="0024673C" w:rsidP="00FC19B4">
      <w:pPr>
        <w:pStyle w:val="bulletlist1"/>
      </w:pPr>
      <w:r>
        <w:fldChar w:fldCharType="begin"/>
      </w:r>
      <w:r>
        <w:instrText xml:space="preserve"> REF _Ref55842011 \n \h </w:instrText>
      </w:r>
      <w:r>
        <w:fldChar w:fldCharType="separate"/>
      </w:r>
      <w:r w:rsidR="00541922">
        <w:t>Section 8</w:t>
      </w:r>
      <w:r>
        <w:fldChar w:fldCharType="end"/>
      </w:r>
      <w:r w:rsidR="00425F08" w:rsidRPr="00485515">
        <w:t xml:space="preserve">: </w:t>
      </w:r>
      <w:r>
        <w:fldChar w:fldCharType="begin"/>
      </w:r>
      <w:r>
        <w:instrText xml:space="preserve"> REF _Ref55842021 \h </w:instrText>
      </w:r>
      <w:r>
        <w:fldChar w:fldCharType="separate"/>
      </w:r>
      <w:r w:rsidR="00541922">
        <w:t>Implementation Approach and Understanding</w:t>
      </w:r>
      <w:r>
        <w:fldChar w:fldCharType="end"/>
      </w:r>
    </w:p>
    <w:p w14:paraId="784D9C46" w14:textId="0F420BA9" w:rsidR="00DB5FA2" w:rsidRPr="00485515" w:rsidRDefault="0024673C" w:rsidP="00FC19B4">
      <w:pPr>
        <w:pStyle w:val="bulletlist2"/>
      </w:pPr>
      <w:r w:rsidRPr="00485515">
        <w:t xml:space="preserve">Section </w:t>
      </w:r>
      <w:r w:rsidR="00C75DAB">
        <w:fldChar w:fldCharType="begin"/>
      </w:r>
      <w:r w:rsidR="00C75DAB">
        <w:instrText xml:space="preserve"> REF _Ref54656259 \n \h </w:instrText>
      </w:r>
      <w:r w:rsidR="00C75DAB">
        <w:fldChar w:fldCharType="separate"/>
      </w:r>
      <w:r w:rsidR="00541922">
        <w:t>8.A</w:t>
      </w:r>
      <w:r w:rsidR="00C75DAB">
        <w:fldChar w:fldCharType="end"/>
      </w:r>
      <w:r w:rsidR="00BF2404">
        <w:t>:</w:t>
      </w:r>
      <w:r w:rsidRPr="00485515">
        <w:t xml:space="preserve"> </w:t>
      </w:r>
      <w:r w:rsidR="00C75DAB">
        <w:fldChar w:fldCharType="begin"/>
      </w:r>
      <w:r w:rsidR="00C75DAB">
        <w:instrText xml:space="preserve"> REF _Ref54656259 \h </w:instrText>
      </w:r>
      <w:r w:rsidR="00C75DAB">
        <w:fldChar w:fldCharType="separate"/>
      </w:r>
      <w:r w:rsidR="00541922" w:rsidRPr="000B5DCF">
        <w:t>Schedule and Work Plan</w:t>
      </w:r>
      <w:r w:rsidR="00C75DAB">
        <w:fldChar w:fldCharType="end"/>
      </w:r>
      <w:r w:rsidRPr="00485515">
        <w:t xml:space="preserve"> </w:t>
      </w:r>
      <w:r>
        <w:t xml:space="preserve"> </w:t>
      </w:r>
    </w:p>
    <w:p w14:paraId="5471230A" w14:textId="73C61587" w:rsidR="00DB5FA2" w:rsidRPr="00485515" w:rsidRDefault="0024673C" w:rsidP="00FC19B4">
      <w:pPr>
        <w:pStyle w:val="bulletlist2"/>
      </w:pPr>
      <w:r w:rsidRPr="00485515">
        <w:t xml:space="preserve">Section </w:t>
      </w:r>
      <w:r w:rsidR="00C75DAB">
        <w:fldChar w:fldCharType="begin"/>
      </w:r>
      <w:r w:rsidR="00C75DAB">
        <w:instrText xml:space="preserve"> REF _Ref54656270 \n \h </w:instrText>
      </w:r>
      <w:r w:rsidR="00C75DAB">
        <w:fldChar w:fldCharType="separate"/>
      </w:r>
      <w:r w:rsidR="00541922">
        <w:t>8.B</w:t>
      </w:r>
      <w:r w:rsidR="00C75DAB">
        <w:fldChar w:fldCharType="end"/>
      </w:r>
      <w:r w:rsidR="00BF2404">
        <w:t>:</w:t>
      </w:r>
      <w:r w:rsidRPr="00485515">
        <w:t xml:space="preserve"> </w:t>
      </w:r>
      <w:r w:rsidR="00C75DAB">
        <w:fldChar w:fldCharType="begin"/>
      </w:r>
      <w:r w:rsidR="00C75DAB">
        <w:instrText xml:space="preserve"> REF _Ref54656270 \h </w:instrText>
      </w:r>
      <w:r w:rsidR="00C75DAB">
        <w:fldChar w:fldCharType="separate"/>
      </w:r>
      <w:r w:rsidR="00541922" w:rsidRPr="000B5DCF">
        <w:t>Staffing Requirements</w:t>
      </w:r>
      <w:r w:rsidR="00C75DAB">
        <w:fldChar w:fldCharType="end"/>
      </w:r>
      <w:r w:rsidRPr="00485515">
        <w:t xml:space="preserve"> </w:t>
      </w:r>
    </w:p>
    <w:p w14:paraId="135A08FB" w14:textId="1134D2A8" w:rsidR="00DB5FA2" w:rsidRDefault="0024673C" w:rsidP="00FC19B4">
      <w:pPr>
        <w:pStyle w:val="bulletlist2"/>
      </w:pPr>
      <w:r w:rsidRPr="00485515">
        <w:t xml:space="preserve">Section </w:t>
      </w:r>
      <w:r w:rsidR="00C75DAB">
        <w:fldChar w:fldCharType="begin"/>
      </w:r>
      <w:r w:rsidR="00C75DAB">
        <w:instrText xml:space="preserve"> REF _Ref54656289 \n \h </w:instrText>
      </w:r>
      <w:r w:rsidR="00C75DAB">
        <w:fldChar w:fldCharType="separate"/>
      </w:r>
      <w:r w:rsidR="00541922">
        <w:t>8.C</w:t>
      </w:r>
      <w:r w:rsidR="00C75DAB">
        <w:fldChar w:fldCharType="end"/>
      </w:r>
      <w:r w:rsidR="00BF2404">
        <w:t>:</w:t>
      </w:r>
      <w:r w:rsidRPr="00485515">
        <w:t xml:space="preserve"> </w:t>
      </w:r>
      <w:r w:rsidR="00C75DAB">
        <w:fldChar w:fldCharType="begin"/>
      </w:r>
      <w:r w:rsidR="00C75DAB">
        <w:instrText xml:space="preserve"> REF _Ref54656289 \h </w:instrText>
      </w:r>
      <w:r w:rsidR="00C75DAB">
        <w:fldChar w:fldCharType="separate"/>
      </w:r>
      <w:r w:rsidR="00541922" w:rsidRPr="000B5DCF">
        <w:t>Offeror References</w:t>
      </w:r>
      <w:r w:rsidR="00C75DAB">
        <w:fldChar w:fldCharType="end"/>
      </w:r>
    </w:p>
    <w:p w14:paraId="00175091" w14:textId="32823F30" w:rsidR="00DB5FA2" w:rsidRPr="008B76B3" w:rsidRDefault="0024673C" w:rsidP="00FC19B4">
      <w:pPr>
        <w:pStyle w:val="bulletlist2"/>
      </w:pPr>
      <w:r w:rsidRPr="00485515">
        <w:t xml:space="preserve">Section </w:t>
      </w:r>
      <w:r w:rsidR="00C75DAB">
        <w:fldChar w:fldCharType="begin"/>
      </w:r>
      <w:r w:rsidR="00C75DAB">
        <w:instrText xml:space="preserve"> REF _Ref54656290 \n \h </w:instrText>
      </w:r>
      <w:r w:rsidR="00C75DAB">
        <w:fldChar w:fldCharType="separate"/>
      </w:r>
      <w:r w:rsidR="00541922">
        <w:t>8.D</w:t>
      </w:r>
      <w:r w:rsidR="00C75DAB">
        <w:fldChar w:fldCharType="end"/>
      </w:r>
      <w:r w:rsidR="00BF2404">
        <w:t>:</w:t>
      </w:r>
      <w:r w:rsidRPr="008B76B3">
        <w:t xml:space="preserve"> </w:t>
      </w:r>
      <w:r w:rsidR="00C75DAB">
        <w:fldChar w:fldCharType="begin"/>
      </w:r>
      <w:r w:rsidR="00C75DAB">
        <w:instrText xml:space="preserve"> REF _Ref54656290 \h </w:instrText>
      </w:r>
      <w:r w:rsidR="00C75DAB">
        <w:fldChar w:fldCharType="separate"/>
      </w:r>
      <w:r w:rsidR="00541922" w:rsidRPr="000B5DCF">
        <w:t>Project Management Approach</w:t>
      </w:r>
      <w:r w:rsidR="00C75DAB">
        <w:fldChar w:fldCharType="end"/>
      </w:r>
    </w:p>
    <w:p w14:paraId="197A73D0" w14:textId="49BEEB34" w:rsidR="00DB5FA2" w:rsidRPr="00485515" w:rsidRDefault="0024673C" w:rsidP="00FC19B4">
      <w:pPr>
        <w:pStyle w:val="bulletlist2"/>
      </w:pPr>
      <w:r w:rsidRPr="008B76B3">
        <w:t xml:space="preserve">Section </w:t>
      </w:r>
      <w:r w:rsidR="00C75DAB">
        <w:fldChar w:fldCharType="begin"/>
      </w:r>
      <w:r w:rsidR="00C75DAB">
        <w:instrText xml:space="preserve"> REF _Ref54656305 \n \h </w:instrText>
      </w:r>
      <w:r w:rsidR="00C75DAB">
        <w:fldChar w:fldCharType="separate"/>
      </w:r>
      <w:r w:rsidR="00541922">
        <w:t>8.E</w:t>
      </w:r>
      <w:r w:rsidR="00C75DAB">
        <w:fldChar w:fldCharType="end"/>
      </w:r>
      <w:r w:rsidR="00BF2404">
        <w:t>:</w:t>
      </w:r>
      <w:r w:rsidRPr="008B76B3">
        <w:t xml:space="preserve"> </w:t>
      </w:r>
      <w:r w:rsidR="00C75DAB">
        <w:fldChar w:fldCharType="begin"/>
      </w:r>
      <w:r w:rsidR="00C75DAB">
        <w:instrText xml:space="preserve"> REF _Ref54656305 \h </w:instrText>
      </w:r>
      <w:r w:rsidR="00C75DAB">
        <w:fldChar w:fldCharType="separate"/>
      </w:r>
      <w:r w:rsidR="00541922">
        <w:t>Implementation Approach / Deployment Strategy</w:t>
      </w:r>
      <w:r w:rsidR="00C75DAB">
        <w:fldChar w:fldCharType="end"/>
      </w:r>
    </w:p>
    <w:p w14:paraId="09B9C1B1" w14:textId="3C5210C5" w:rsidR="00DB5FA2" w:rsidRPr="008B76B3" w:rsidRDefault="0024673C" w:rsidP="00FC19B4">
      <w:pPr>
        <w:pStyle w:val="bulletlist2"/>
      </w:pPr>
      <w:r w:rsidRPr="008B76B3">
        <w:t xml:space="preserve">Section </w:t>
      </w:r>
      <w:r w:rsidR="00C75DAB">
        <w:fldChar w:fldCharType="begin"/>
      </w:r>
      <w:r w:rsidR="00C75DAB">
        <w:instrText xml:space="preserve"> REF _Ref54656316 \n \h </w:instrText>
      </w:r>
      <w:r w:rsidR="00C75DAB">
        <w:fldChar w:fldCharType="separate"/>
      </w:r>
      <w:r w:rsidR="00541922">
        <w:t>8.F</w:t>
      </w:r>
      <w:r w:rsidR="00C75DAB">
        <w:fldChar w:fldCharType="end"/>
      </w:r>
      <w:r w:rsidR="00BF2404">
        <w:t>:</w:t>
      </w:r>
      <w:r w:rsidRPr="008B76B3">
        <w:t xml:space="preserve"> </w:t>
      </w:r>
      <w:r w:rsidR="00C75DAB">
        <w:fldChar w:fldCharType="begin"/>
      </w:r>
      <w:r w:rsidR="00C75DAB">
        <w:instrText xml:space="preserve"> REF _Ref54656316 \h </w:instrText>
      </w:r>
      <w:r w:rsidR="00C75DAB">
        <w:fldChar w:fldCharType="separate"/>
      </w:r>
      <w:r w:rsidR="00541922">
        <w:t>Design and Development Strategy</w:t>
      </w:r>
      <w:r w:rsidR="00C75DAB">
        <w:fldChar w:fldCharType="end"/>
      </w:r>
    </w:p>
    <w:p w14:paraId="36485D3D" w14:textId="335A181B" w:rsidR="00DB5FA2" w:rsidRPr="00485515" w:rsidRDefault="0024673C" w:rsidP="00FC19B4">
      <w:pPr>
        <w:pStyle w:val="bulletlist2"/>
      </w:pPr>
      <w:r w:rsidRPr="00485515">
        <w:t xml:space="preserve">Section </w:t>
      </w:r>
      <w:r w:rsidR="00C75DAB">
        <w:fldChar w:fldCharType="begin"/>
      </w:r>
      <w:r w:rsidR="00C75DAB">
        <w:instrText xml:space="preserve"> REF _Ref54656334 \n \h </w:instrText>
      </w:r>
      <w:r w:rsidR="00C75DAB">
        <w:fldChar w:fldCharType="separate"/>
      </w:r>
      <w:r w:rsidR="00541922">
        <w:t>8.G</w:t>
      </w:r>
      <w:r w:rsidR="00C75DAB">
        <w:fldChar w:fldCharType="end"/>
      </w:r>
      <w:r w:rsidR="00BF2404">
        <w:t>:</w:t>
      </w:r>
      <w:r w:rsidRPr="00485515">
        <w:t xml:space="preserve"> </w:t>
      </w:r>
      <w:r w:rsidR="00C75DAB">
        <w:fldChar w:fldCharType="begin"/>
      </w:r>
      <w:r w:rsidR="00C75DAB">
        <w:instrText xml:space="preserve"> REF _Ref54656334 \h </w:instrText>
      </w:r>
      <w:r w:rsidR="00C75DAB">
        <w:fldChar w:fldCharType="separate"/>
      </w:r>
      <w:r w:rsidR="00541922">
        <w:t>Test Strategy</w:t>
      </w:r>
      <w:r w:rsidR="00C75DAB">
        <w:fldChar w:fldCharType="end"/>
      </w:r>
    </w:p>
    <w:p w14:paraId="112DCED0" w14:textId="225B82AD" w:rsidR="00DB5FA2" w:rsidRPr="00485515" w:rsidRDefault="0024673C" w:rsidP="00FC19B4">
      <w:pPr>
        <w:pStyle w:val="bulletlist2"/>
      </w:pPr>
      <w:r w:rsidRPr="00485515">
        <w:t xml:space="preserve">Section </w:t>
      </w:r>
      <w:r w:rsidR="00C75DAB">
        <w:fldChar w:fldCharType="begin"/>
      </w:r>
      <w:r w:rsidR="00C75DAB">
        <w:instrText xml:space="preserve"> REF _Ref54656353 \n \h </w:instrText>
      </w:r>
      <w:r w:rsidR="00C75DAB">
        <w:fldChar w:fldCharType="separate"/>
      </w:r>
      <w:r w:rsidR="00541922">
        <w:t>8.H</w:t>
      </w:r>
      <w:r w:rsidR="00C75DAB">
        <w:fldChar w:fldCharType="end"/>
      </w:r>
      <w:r w:rsidR="00BF2404">
        <w:t>:</w:t>
      </w:r>
      <w:r w:rsidRPr="00485515">
        <w:t xml:space="preserve"> </w:t>
      </w:r>
      <w:r w:rsidR="00C75DAB">
        <w:fldChar w:fldCharType="begin"/>
      </w:r>
      <w:r w:rsidR="00C75DAB">
        <w:instrText xml:space="preserve"> REF _Ref54656353 \h </w:instrText>
      </w:r>
      <w:r w:rsidR="00C75DAB">
        <w:fldChar w:fldCharType="separate"/>
      </w:r>
      <w:r w:rsidR="00541922">
        <w:t>Training and Knowledge Transfer</w:t>
      </w:r>
      <w:r w:rsidR="00C75DAB">
        <w:fldChar w:fldCharType="end"/>
      </w:r>
    </w:p>
    <w:p w14:paraId="2563C72C" w14:textId="2BB0E989" w:rsidR="00DB5FA2" w:rsidRPr="00485515" w:rsidRDefault="0024673C" w:rsidP="00FC19B4">
      <w:pPr>
        <w:pStyle w:val="bulletlist2"/>
      </w:pPr>
      <w:r w:rsidRPr="00485515">
        <w:t xml:space="preserve">Section </w:t>
      </w:r>
      <w:r w:rsidR="00C75DAB">
        <w:fldChar w:fldCharType="begin"/>
      </w:r>
      <w:r w:rsidR="00C75DAB">
        <w:instrText xml:space="preserve"> REF _Ref55839427 \n \h </w:instrText>
      </w:r>
      <w:r w:rsidR="00C75DAB">
        <w:fldChar w:fldCharType="separate"/>
      </w:r>
      <w:r w:rsidR="00541922">
        <w:t>8.I</w:t>
      </w:r>
      <w:r w:rsidR="00C75DAB">
        <w:fldChar w:fldCharType="end"/>
      </w:r>
      <w:r w:rsidR="00BF2404">
        <w:t>:</w:t>
      </w:r>
      <w:r w:rsidRPr="00485515">
        <w:t xml:space="preserve"> </w:t>
      </w:r>
      <w:r w:rsidR="00C75DAB">
        <w:fldChar w:fldCharType="begin"/>
      </w:r>
      <w:r w:rsidR="00C75DAB">
        <w:instrText xml:space="preserve"> REF _Ref55839427 \h </w:instrText>
      </w:r>
      <w:r w:rsidR="00C75DAB">
        <w:fldChar w:fldCharType="separate"/>
      </w:r>
      <w:r w:rsidR="00541922">
        <w:t xml:space="preserve">Production Transition and Hosting &amp; Production </w:t>
      </w:r>
      <w:r w:rsidR="00C75DAB">
        <w:fldChar w:fldCharType="end"/>
      </w:r>
    </w:p>
    <w:p w14:paraId="3A15300C" w14:textId="3CFBF992" w:rsidR="00DB5FA2" w:rsidRDefault="00E72929" w:rsidP="00FC19B4">
      <w:pPr>
        <w:pStyle w:val="bulletlist1"/>
      </w:pPr>
      <w:r>
        <w:t>Section 9</w:t>
      </w:r>
      <w:r w:rsidR="006B6B3C">
        <w:t>:</w:t>
      </w:r>
      <w:r>
        <w:t xml:space="preserve"> Payment Milestones and Invoice Deliverables</w:t>
      </w:r>
    </w:p>
    <w:p w14:paraId="59E10198" w14:textId="77777777" w:rsidR="00DB5FA2" w:rsidRDefault="0024673C" w:rsidP="00FC19B4">
      <w:pPr>
        <w:pStyle w:val="bulletlist1"/>
      </w:pPr>
      <w:r>
        <w:fldChar w:fldCharType="begin"/>
      </w:r>
      <w:r>
        <w:instrText xml:space="preserve"> REF _Ref55842325 \n \h </w:instrText>
      </w:r>
      <w:r>
        <w:fldChar w:fldCharType="separate"/>
      </w:r>
      <w:r w:rsidR="00541922">
        <w:t>Section 10</w:t>
      </w:r>
      <w:r>
        <w:fldChar w:fldCharType="end"/>
      </w:r>
      <w:r w:rsidR="00425F08" w:rsidRPr="00485515">
        <w:t xml:space="preserve">: </w:t>
      </w:r>
      <w:r>
        <w:fldChar w:fldCharType="begin"/>
      </w:r>
      <w:r>
        <w:instrText xml:space="preserve"> REF _Ref55842316 \h </w:instrText>
      </w:r>
      <w:r>
        <w:fldChar w:fldCharType="separate"/>
      </w:r>
      <w:r w:rsidR="00541922">
        <w:t>Service Level Agreement and Service Level Requirements</w:t>
      </w:r>
      <w:r>
        <w:fldChar w:fldCharType="end"/>
      </w:r>
    </w:p>
    <w:p w14:paraId="2806F7C4" w14:textId="29A236D9" w:rsidR="00C75DAB" w:rsidRPr="00485515" w:rsidRDefault="0024673C" w:rsidP="00C75DAB">
      <w:pPr>
        <w:pStyle w:val="bulletlist2"/>
      </w:pPr>
      <w:r w:rsidRPr="00485515">
        <w:t xml:space="preserve">Section </w:t>
      </w:r>
      <w:r>
        <w:fldChar w:fldCharType="begin"/>
      </w:r>
      <w:r>
        <w:instrText xml:space="preserve"> REF _Ref54656411 \n \h </w:instrText>
      </w:r>
      <w:r>
        <w:fldChar w:fldCharType="separate"/>
      </w:r>
      <w:r w:rsidR="00541922">
        <w:t>10.A</w:t>
      </w:r>
      <w:r>
        <w:fldChar w:fldCharType="end"/>
      </w:r>
      <w:r w:rsidR="00D078E1">
        <w:t>:</w:t>
      </w:r>
      <w:r w:rsidRPr="00485515">
        <w:t xml:space="preserve"> </w:t>
      </w:r>
      <w:r>
        <w:fldChar w:fldCharType="begin"/>
      </w:r>
      <w:r>
        <w:instrText xml:space="preserve"> REF _Ref54656411 \h </w:instrText>
      </w:r>
      <w:r>
        <w:fldChar w:fldCharType="separate"/>
      </w:r>
      <w:r w:rsidR="00541922">
        <w:t>Service Level Agreement</w:t>
      </w:r>
      <w:r>
        <w:fldChar w:fldCharType="end"/>
      </w:r>
    </w:p>
    <w:p w14:paraId="2E5BE1FC" w14:textId="4F1EF062" w:rsidR="00C75DAB" w:rsidRPr="00485515" w:rsidRDefault="0024673C" w:rsidP="00C75DAB">
      <w:pPr>
        <w:pStyle w:val="bulletlist2"/>
      </w:pPr>
      <w:r w:rsidRPr="00485515">
        <w:t xml:space="preserve">Section </w:t>
      </w:r>
      <w:r>
        <w:fldChar w:fldCharType="begin"/>
      </w:r>
      <w:r>
        <w:instrText xml:space="preserve"> REF _Ref54657116 \n \h </w:instrText>
      </w:r>
      <w:r>
        <w:fldChar w:fldCharType="separate"/>
      </w:r>
      <w:r w:rsidR="00541922">
        <w:t>10.B</w:t>
      </w:r>
      <w:r>
        <w:fldChar w:fldCharType="end"/>
      </w:r>
      <w:r w:rsidR="00D078E1">
        <w:t>:</w:t>
      </w:r>
      <w:r w:rsidRPr="00485515">
        <w:t xml:space="preserve"> </w:t>
      </w:r>
      <w:r>
        <w:fldChar w:fldCharType="begin"/>
      </w:r>
      <w:r>
        <w:instrText xml:space="preserve"> REF _Ref54657116 \h </w:instrText>
      </w:r>
      <w:r>
        <w:fldChar w:fldCharType="separate"/>
      </w:r>
      <w:r w:rsidR="00541922">
        <w:t>Service Level Requirements</w:t>
      </w:r>
      <w:r>
        <w:fldChar w:fldCharType="end"/>
      </w:r>
    </w:p>
    <w:p w14:paraId="15F95AD7" w14:textId="77777777" w:rsidR="00DB5FA2" w:rsidRDefault="0024673C" w:rsidP="00FC19B4">
      <w:pPr>
        <w:pStyle w:val="bulletlist1"/>
      </w:pPr>
      <w:r>
        <w:fldChar w:fldCharType="begin"/>
      </w:r>
      <w:r>
        <w:instrText xml:space="preserve"> REF _Ref55842469 \n \h </w:instrText>
      </w:r>
      <w:r>
        <w:fldChar w:fldCharType="separate"/>
      </w:r>
      <w:r w:rsidR="00541922">
        <w:t>Section 11</w:t>
      </w:r>
      <w:r>
        <w:fldChar w:fldCharType="end"/>
      </w:r>
      <w:r w:rsidR="00425F08" w:rsidRPr="00485515">
        <w:t>:</w:t>
      </w:r>
      <w:r w:rsidR="00425F08">
        <w:t xml:space="preserve"> </w:t>
      </w:r>
      <w:r>
        <w:fldChar w:fldCharType="begin"/>
      </w:r>
      <w:r>
        <w:instrText xml:space="preserve"> REF _Ref55842478 \h </w:instrText>
      </w:r>
      <w:r>
        <w:fldChar w:fldCharType="separate"/>
      </w:r>
      <w:r w:rsidR="00541922">
        <w:t>Master Services Agreement</w:t>
      </w:r>
      <w:r>
        <w:fldChar w:fldCharType="end"/>
      </w:r>
    </w:p>
    <w:p w14:paraId="69273210" w14:textId="2BD35F38" w:rsidR="00DB5FA2" w:rsidRDefault="0024673C" w:rsidP="00FC19B4">
      <w:pPr>
        <w:pStyle w:val="bulletlist1"/>
      </w:pPr>
      <w:r>
        <w:fldChar w:fldCharType="begin"/>
      </w:r>
      <w:r>
        <w:instrText xml:space="preserve"> REF _Ref55842802 \n \h </w:instrText>
      </w:r>
      <w:r>
        <w:fldChar w:fldCharType="separate"/>
      </w:r>
      <w:r w:rsidR="00C53982">
        <w:t>Section 12</w:t>
      </w:r>
      <w:r>
        <w:fldChar w:fldCharType="end"/>
      </w:r>
      <w:r w:rsidR="00425F08">
        <w:t xml:space="preserve">: </w:t>
      </w:r>
      <w:r>
        <w:fldChar w:fldCharType="begin"/>
      </w:r>
      <w:r>
        <w:instrText xml:space="preserve"> REF _Ref55842774 \h </w:instrText>
      </w:r>
      <w:r>
        <w:fldChar w:fldCharType="separate"/>
      </w:r>
      <w:r w:rsidR="00541922">
        <w:t>Exceptions and Assumptions</w:t>
      </w:r>
      <w:r>
        <w:fldChar w:fldCharType="end"/>
      </w:r>
    </w:p>
    <w:p w14:paraId="1FB8877A" w14:textId="3F92C966" w:rsidR="00DB5FA2" w:rsidRPr="00485515" w:rsidRDefault="0024673C" w:rsidP="00FC19B4">
      <w:pPr>
        <w:pStyle w:val="bulletlist1"/>
      </w:pPr>
      <w:r>
        <w:fldChar w:fldCharType="begin"/>
      </w:r>
      <w:r>
        <w:instrText xml:space="preserve"> REF _Ref55839434 \n \h </w:instrText>
      </w:r>
      <w:r>
        <w:fldChar w:fldCharType="separate"/>
      </w:r>
      <w:r w:rsidR="00C53982">
        <w:t>Section 13</w:t>
      </w:r>
      <w:r>
        <w:fldChar w:fldCharType="end"/>
      </w:r>
      <w:r w:rsidR="00425F08">
        <w:t xml:space="preserve">: </w:t>
      </w:r>
      <w:r>
        <w:fldChar w:fldCharType="begin"/>
      </w:r>
      <w:r>
        <w:instrText xml:space="preserve"> REF _Ref55839434 \h </w:instrText>
      </w:r>
      <w:r>
        <w:fldChar w:fldCharType="separate"/>
      </w:r>
      <w:r w:rsidR="00C53982">
        <w:t>Antitrust Certification Statement and Execution of Offer</w:t>
      </w:r>
      <w:r>
        <w:fldChar w:fldCharType="end"/>
      </w:r>
    </w:p>
    <w:p w14:paraId="053209DF" w14:textId="3AF9222B" w:rsidR="00DB5FA2" w:rsidRDefault="0024673C" w:rsidP="00FC19B4">
      <w:pPr>
        <w:pStyle w:val="bulletlist1"/>
      </w:pPr>
      <w:r>
        <w:fldChar w:fldCharType="begin"/>
      </w:r>
      <w:r>
        <w:instrText xml:space="preserve"> REF _Ref55839435 \n \h </w:instrText>
      </w:r>
      <w:r>
        <w:fldChar w:fldCharType="separate"/>
      </w:r>
      <w:r w:rsidR="00C53982">
        <w:t>Section 14</w:t>
      </w:r>
      <w:r>
        <w:fldChar w:fldCharType="end"/>
      </w:r>
      <w:r w:rsidR="00425F08" w:rsidRPr="00485515">
        <w:t xml:space="preserve">: </w:t>
      </w:r>
      <w:r>
        <w:fldChar w:fldCharType="begin"/>
      </w:r>
      <w:r>
        <w:instrText xml:space="preserve"> REF _Ref55839435 \h </w:instrText>
      </w:r>
      <w:r>
        <w:fldChar w:fldCharType="separate"/>
      </w:r>
      <w:r w:rsidR="00C53982">
        <w:t>Requirements Response Workbook</w:t>
      </w:r>
      <w:r>
        <w:fldChar w:fldCharType="end"/>
      </w:r>
    </w:p>
    <w:p w14:paraId="6BB16C7A" w14:textId="20C6CE95" w:rsidR="00DB5FA2" w:rsidRPr="002946C5" w:rsidRDefault="0024673C" w:rsidP="00FC19B4">
      <w:pPr>
        <w:pStyle w:val="bulletlist1"/>
      </w:pPr>
      <w:r>
        <w:fldChar w:fldCharType="begin"/>
      </w:r>
      <w:r>
        <w:instrText xml:space="preserve"> REF _Ref55839436 \n \h </w:instrText>
      </w:r>
      <w:r>
        <w:fldChar w:fldCharType="separate"/>
      </w:r>
      <w:r w:rsidR="00C53982">
        <w:t>Section 15</w:t>
      </w:r>
      <w:r>
        <w:fldChar w:fldCharType="end"/>
      </w:r>
      <w:r w:rsidR="00425F08">
        <w:t xml:space="preserve">: </w:t>
      </w:r>
      <w:r>
        <w:fldChar w:fldCharType="begin"/>
      </w:r>
      <w:r>
        <w:instrText xml:space="preserve"> REF _Ref55839436 \h </w:instrText>
      </w:r>
      <w:r>
        <w:fldChar w:fldCharType="separate"/>
      </w:r>
      <w:r w:rsidR="00541922">
        <w:t>Pricing</w:t>
      </w:r>
      <w:r>
        <w:fldChar w:fldCharType="end"/>
      </w:r>
    </w:p>
    <w:p w14:paraId="109B7491" w14:textId="77777777" w:rsidR="00DB5FA2" w:rsidRPr="003B10F3" w:rsidRDefault="0024673C" w:rsidP="00FC19B4">
      <w:pPr>
        <w:pStyle w:val="Heading3"/>
        <w:rPr>
          <w:sz w:val="24"/>
          <w:szCs w:val="24"/>
        </w:rPr>
      </w:pPr>
      <w:bookmarkStart w:id="245" w:name="_Ref54656190"/>
      <w:bookmarkStart w:id="246" w:name="_Ref54657182"/>
      <w:bookmarkStart w:id="247" w:name="_Ref54656504"/>
      <w:bookmarkStart w:id="248" w:name="_Toc56004001"/>
      <w:bookmarkStart w:id="249" w:name="_Toc86320824"/>
      <w:r w:rsidRPr="003B10F3">
        <w:rPr>
          <w:sz w:val="24"/>
          <w:szCs w:val="24"/>
        </w:rPr>
        <w:t>Detailed Response Instructions</w:t>
      </w:r>
      <w:bookmarkEnd w:id="245"/>
      <w:bookmarkEnd w:id="246"/>
      <w:bookmarkEnd w:id="247"/>
      <w:bookmarkEnd w:id="248"/>
      <w:bookmarkEnd w:id="249"/>
    </w:p>
    <w:p w14:paraId="36D3960C" w14:textId="77777777" w:rsidR="00DB5FA2" w:rsidRPr="000B5DCF" w:rsidRDefault="0024673C" w:rsidP="00FC19B4">
      <w:pPr>
        <w:pStyle w:val="Heading7"/>
      </w:pPr>
      <w:bookmarkStart w:id="250" w:name="_Toc54648132"/>
      <w:bookmarkStart w:id="251" w:name="_Ref54656191"/>
      <w:bookmarkStart w:id="252" w:name="_Ref54657183"/>
      <w:bookmarkStart w:id="253" w:name="_Ref55839411"/>
      <w:bookmarkStart w:id="254" w:name="_Ref55841499"/>
      <w:bookmarkStart w:id="255" w:name="_Ref55841514"/>
      <w:bookmarkStart w:id="256" w:name="_Ref55841523"/>
      <w:r w:rsidRPr="000B5DCF">
        <w:t>Title Page</w:t>
      </w:r>
      <w:bookmarkEnd w:id="250"/>
      <w:bookmarkEnd w:id="251"/>
      <w:bookmarkEnd w:id="252"/>
      <w:bookmarkEnd w:id="253"/>
      <w:bookmarkEnd w:id="254"/>
      <w:bookmarkEnd w:id="255"/>
      <w:bookmarkEnd w:id="256"/>
    </w:p>
    <w:p w14:paraId="6E302D1D" w14:textId="77777777" w:rsidR="00DB5FA2" w:rsidRPr="000B5DCF" w:rsidRDefault="0024673C" w:rsidP="00CE631B">
      <w:pPr>
        <w:pStyle w:val="BodyText"/>
      </w:pPr>
      <w:r w:rsidRPr="000B5DCF">
        <w:t xml:space="preserve">The Title Page </w:t>
      </w:r>
      <w:r>
        <w:t>must</w:t>
      </w:r>
      <w:r w:rsidRPr="000B5DCF">
        <w:t xml:space="preserve"> include the title and number of the </w:t>
      </w:r>
      <w:r w:rsidR="00DB2DA2">
        <w:t>RFP</w:t>
      </w:r>
      <w:r w:rsidRPr="000B5DCF">
        <w:t>, name and address of the Offeror(s), and the date of the offer.</w:t>
      </w:r>
    </w:p>
    <w:p w14:paraId="493F9ACF" w14:textId="77777777" w:rsidR="00DB5FA2" w:rsidRPr="000B5DCF" w:rsidRDefault="0024673C" w:rsidP="00FC19B4">
      <w:pPr>
        <w:pStyle w:val="Heading7"/>
      </w:pPr>
      <w:bookmarkStart w:id="257" w:name="_Toc54648133"/>
      <w:bookmarkStart w:id="258" w:name="_Ref54656192"/>
      <w:bookmarkStart w:id="259" w:name="_Ref54657184"/>
      <w:bookmarkStart w:id="260" w:name="_Ref55839412"/>
      <w:bookmarkStart w:id="261" w:name="_Ref55841550"/>
      <w:bookmarkStart w:id="262" w:name="_Ref55845003"/>
      <w:r w:rsidRPr="000B5DCF">
        <w:t>Cover Letter</w:t>
      </w:r>
      <w:bookmarkEnd w:id="257"/>
      <w:bookmarkEnd w:id="258"/>
      <w:bookmarkEnd w:id="259"/>
      <w:bookmarkEnd w:id="260"/>
      <w:bookmarkEnd w:id="261"/>
      <w:bookmarkEnd w:id="262"/>
    </w:p>
    <w:p w14:paraId="2822D8FB" w14:textId="77777777" w:rsidR="00DB5FA2" w:rsidRPr="000B5DCF" w:rsidRDefault="0024673C" w:rsidP="00CE631B">
      <w:pPr>
        <w:pStyle w:val="BodyText"/>
      </w:pPr>
      <w:r>
        <w:t>The Cover Letter must include the title, address and telephone number of the person or persons authorized to represent the Offeror regarding all matter</w:t>
      </w:r>
      <w:r w:rsidR="007A66BC">
        <w:t>s related to the offer and any c</w:t>
      </w:r>
      <w:r>
        <w:t>ontract subsequently awarded to said Offeror. This letter must be signed by a person(s) authorized to bind the company to all commitments made in the offer.</w:t>
      </w:r>
    </w:p>
    <w:p w14:paraId="5BEAF098" w14:textId="77777777" w:rsidR="00DB5FA2" w:rsidRDefault="0024673C" w:rsidP="00CE631B">
      <w:pPr>
        <w:pStyle w:val="BodyText"/>
      </w:pPr>
      <w:r w:rsidRPr="6FC1AA89">
        <w:rPr>
          <w:rFonts w:eastAsia="Arial"/>
        </w:rPr>
        <w:t xml:space="preserve">Offeror must provide a summary of its offer that highlights the key points and explains how the offered Solution and approach provides the best value in meeting the needs of the State. </w:t>
      </w:r>
    </w:p>
    <w:p w14:paraId="5F1CE822" w14:textId="77777777" w:rsidR="00DB5FA2" w:rsidRDefault="0024673C" w:rsidP="00CE631B">
      <w:pPr>
        <w:pStyle w:val="BodyText"/>
      </w:pPr>
      <w:r w:rsidRPr="6FC1AA89">
        <w:rPr>
          <w:rFonts w:eastAsia="Arial"/>
        </w:rPr>
        <w:t xml:space="preserve">The summary must additionally describe why the Solution described in the offer is important to the Offeror’s organization, and why the Offeror is best qualified to implement and operate the </w:t>
      </w:r>
      <w:r>
        <w:rPr>
          <w:rFonts w:eastAsia="Arial"/>
        </w:rPr>
        <w:t>CMS</w:t>
      </w:r>
      <w:r w:rsidRPr="6FC1AA89">
        <w:rPr>
          <w:rFonts w:eastAsia="Arial"/>
        </w:rPr>
        <w:t xml:space="preserve">. </w:t>
      </w:r>
    </w:p>
    <w:p w14:paraId="73025649" w14:textId="10A4A943" w:rsidR="00DB5FA2" w:rsidRDefault="0024673C" w:rsidP="00CE631B">
      <w:pPr>
        <w:pStyle w:val="BodyText"/>
      </w:pPr>
      <w:r w:rsidRPr="6FC1AA89">
        <w:rPr>
          <w:rFonts w:eastAsia="Arial"/>
        </w:rPr>
        <w:t>The cover letter is limited to two pages.</w:t>
      </w:r>
    </w:p>
    <w:p w14:paraId="3BB52AFA" w14:textId="77777777" w:rsidR="00DB5FA2" w:rsidRPr="000B5DCF" w:rsidRDefault="0024673C" w:rsidP="00FC19B4">
      <w:pPr>
        <w:pStyle w:val="Heading7"/>
      </w:pPr>
      <w:bookmarkStart w:id="263" w:name="_Toc54648134"/>
      <w:bookmarkStart w:id="264" w:name="_Ref54656193"/>
      <w:bookmarkStart w:id="265" w:name="_Ref54657185"/>
      <w:bookmarkStart w:id="266" w:name="_Ref55839413"/>
      <w:bookmarkStart w:id="267" w:name="_Ref55841558"/>
      <w:bookmarkStart w:id="268" w:name="_Ref55841566"/>
      <w:r w:rsidRPr="000B5DCF">
        <w:t>Table of Contents</w:t>
      </w:r>
      <w:bookmarkEnd w:id="263"/>
      <w:bookmarkEnd w:id="264"/>
      <w:bookmarkEnd w:id="265"/>
      <w:bookmarkEnd w:id="266"/>
      <w:bookmarkEnd w:id="267"/>
      <w:bookmarkEnd w:id="268"/>
    </w:p>
    <w:p w14:paraId="303E876C" w14:textId="77777777" w:rsidR="00DB5FA2" w:rsidRPr="000B5DCF" w:rsidRDefault="0024673C" w:rsidP="00CE631B">
      <w:pPr>
        <w:pStyle w:val="BodyText"/>
      </w:pPr>
      <w:r w:rsidRPr="000B5DCF">
        <w:t xml:space="preserve">The Table of Contents </w:t>
      </w:r>
      <w:r>
        <w:t>must</w:t>
      </w:r>
      <w:r w:rsidRPr="000B5DCF">
        <w:t xml:space="preserve"> outline the structure of the offer and include the critical elements as described in this </w:t>
      </w:r>
      <w:r w:rsidR="00DB2DA2">
        <w:t>RFP</w:t>
      </w:r>
      <w:r w:rsidRPr="000B5DCF">
        <w:t xml:space="preserve">. </w:t>
      </w:r>
    </w:p>
    <w:p w14:paraId="69DE0277" w14:textId="77777777" w:rsidR="00DB5FA2" w:rsidRPr="000B5DCF" w:rsidRDefault="0024673C" w:rsidP="00FC19B4">
      <w:pPr>
        <w:pStyle w:val="Heading7"/>
      </w:pPr>
      <w:bookmarkStart w:id="269" w:name="_Ref45578666"/>
      <w:bookmarkStart w:id="270" w:name="_Toc54648135"/>
      <w:r w:rsidRPr="000B5DCF">
        <w:t>Company Background &amp; Experience</w:t>
      </w:r>
      <w:bookmarkEnd w:id="269"/>
      <w:bookmarkEnd w:id="270"/>
    </w:p>
    <w:p w14:paraId="05116CF8" w14:textId="77777777" w:rsidR="00DB5FA2" w:rsidRPr="000B5DCF" w:rsidRDefault="0024673C" w:rsidP="00FC19B4">
      <w:pPr>
        <w:pStyle w:val="Heading8"/>
        <w:rPr>
          <w:rFonts w:asciiTheme="minorHAnsi" w:eastAsiaTheme="minorEastAsia" w:hAnsiTheme="minorHAnsi" w:cstheme="minorBidi"/>
          <w:color w:val="000000" w:themeColor="text1"/>
        </w:rPr>
      </w:pPr>
      <w:bookmarkStart w:id="271" w:name="_Ref54656194"/>
      <w:r>
        <w:t>Company Profile</w:t>
      </w:r>
      <w:bookmarkStart w:id="272" w:name="_Toc45626995"/>
      <w:bookmarkEnd w:id="271"/>
      <w:bookmarkEnd w:id="272"/>
    </w:p>
    <w:p w14:paraId="088E227D" w14:textId="77777777" w:rsidR="00DB5FA2" w:rsidRPr="000B5DCF" w:rsidRDefault="0024673C" w:rsidP="00DF2EA1">
      <w:pPr>
        <w:pStyle w:val="BodyText"/>
      </w:pPr>
      <w:r>
        <w:t xml:space="preserve">Provide a brief overview of your company, describing the history, size, mission, primary line of business, how it is organized, and how its available products and resources will be used to meet this </w:t>
      </w:r>
      <w:r w:rsidR="00DB2DA2">
        <w:t>RFP</w:t>
      </w:r>
      <w:r>
        <w:t xml:space="preserve">’s requirements. </w:t>
      </w:r>
    </w:p>
    <w:p w14:paraId="4FCDD852" w14:textId="49818382" w:rsidR="00DB5FA2" w:rsidRDefault="0024673C" w:rsidP="00C75DAB">
      <w:pPr>
        <w:pStyle w:val="BodyText"/>
        <w:keepNext/>
      </w:pPr>
      <w:r w:rsidRPr="5B7BC254">
        <w:rPr>
          <w:rFonts w:eastAsia="Arial"/>
        </w:rPr>
        <w:t xml:space="preserve">If </w:t>
      </w:r>
      <w:r>
        <w:rPr>
          <w:rFonts w:eastAsia="Arial"/>
        </w:rPr>
        <w:t xml:space="preserve">Offeror will be using </w:t>
      </w:r>
      <w:r w:rsidRPr="5B7BC254">
        <w:rPr>
          <w:rFonts w:eastAsia="Arial"/>
        </w:rPr>
        <w:t>multiple vendors</w:t>
      </w:r>
      <w:r>
        <w:rPr>
          <w:rFonts w:eastAsia="Arial"/>
        </w:rPr>
        <w:t xml:space="preserve"> to</w:t>
      </w:r>
      <w:r w:rsidRPr="5B7BC254">
        <w:rPr>
          <w:rFonts w:eastAsia="Arial"/>
        </w:rPr>
        <w:t xml:space="preserve"> provi</w:t>
      </w:r>
      <w:r>
        <w:rPr>
          <w:rFonts w:eastAsia="Arial"/>
        </w:rPr>
        <w:t>de</w:t>
      </w:r>
      <w:r w:rsidRPr="5B7BC254">
        <w:rPr>
          <w:rFonts w:eastAsia="Arial"/>
        </w:rPr>
        <w:t xml:space="preserve"> any system/service component item</w:t>
      </w:r>
      <w:r>
        <w:rPr>
          <w:rFonts w:eastAsia="Arial"/>
        </w:rPr>
        <w:t xml:space="preserve">s, Offeror must complete the following table for each vendor that will be actively participating in the project. </w:t>
      </w:r>
      <w:r w:rsidRPr="6FC1AA89">
        <w:rPr>
          <w:rFonts w:eastAsia="Arial"/>
        </w:rPr>
        <w:t>Duplicate the table as needed.</w:t>
      </w:r>
    </w:p>
    <w:p w14:paraId="1EE89DCD" w14:textId="77777777" w:rsidR="00DB5FA2" w:rsidRDefault="0024673C" w:rsidP="00DF2EA1">
      <w:pPr>
        <w:pStyle w:val="Heading8"/>
      </w:pPr>
      <w:bookmarkStart w:id="273" w:name="_Ref54656195"/>
      <w:r>
        <w:t>Company Background</w:t>
      </w:r>
      <w:bookmarkEnd w:id="273"/>
    </w:p>
    <w:p w14:paraId="5CFA7639" w14:textId="77777777" w:rsidR="00DB5FA2" w:rsidRDefault="0024673C" w:rsidP="00DF2EA1">
      <w:pPr>
        <w:pStyle w:val="Heading9"/>
      </w:pPr>
      <w:bookmarkStart w:id="274" w:name="_Ref54656196"/>
      <w:r>
        <w:t>Recent Contracts</w:t>
      </w:r>
      <w:bookmarkEnd w:id="274"/>
    </w:p>
    <w:p w14:paraId="0F963DC1" w14:textId="13A9C736" w:rsidR="00DB5FA2" w:rsidRPr="001D237F" w:rsidRDefault="0024673C" w:rsidP="00DF2EA1">
      <w:pPr>
        <w:pStyle w:val="bulletlist3"/>
      </w:pPr>
      <w:r w:rsidRPr="001D237F">
        <w:t xml:space="preserve">Identify all contracts for similar solutions and/or services which the Offeror has entered into within the past three years. If client confidentiality is necessary, provide descriptive information to allow </w:t>
      </w:r>
      <w:r>
        <w:t>AOC</w:t>
      </w:r>
      <w:r w:rsidRPr="001D237F">
        <w:t xml:space="preserve"> to understand the type and size of client served (e.g., identify the number of jurisdiction or users which have or will be served by the new system(s)). </w:t>
      </w:r>
    </w:p>
    <w:p w14:paraId="11CBCED0" w14:textId="77777777" w:rsidR="00DB5FA2" w:rsidRDefault="0024673C" w:rsidP="00DF2EA1">
      <w:pPr>
        <w:pStyle w:val="bulletlist3"/>
      </w:pPr>
      <w:r w:rsidRPr="001D237F">
        <w:t xml:space="preserve">If no recent contracts have been entered into, state “None.” </w:t>
      </w:r>
    </w:p>
    <w:p w14:paraId="52C9AFCB" w14:textId="77777777" w:rsidR="00DB5FA2" w:rsidRDefault="0024673C" w:rsidP="00DF2EA1">
      <w:pPr>
        <w:pStyle w:val="Heading9"/>
      </w:pPr>
      <w:bookmarkStart w:id="275" w:name="_Ref54656197"/>
      <w:r>
        <w:t>Contract Terminations</w:t>
      </w:r>
      <w:bookmarkEnd w:id="275"/>
    </w:p>
    <w:p w14:paraId="1E69DB5C" w14:textId="50B5D6B3" w:rsidR="00DB5FA2" w:rsidRPr="00A773C3" w:rsidRDefault="0024673C" w:rsidP="00DF2EA1">
      <w:pPr>
        <w:pStyle w:val="bulletlist3"/>
      </w:pPr>
      <w:r w:rsidRPr="00A773C3">
        <w:t xml:space="preserve">Disclose any contract terminations prior to contract completion for any reason during the past five years. Describe the circumstances, and provide the customer names, addresses, and telephone numbers. </w:t>
      </w:r>
    </w:p>
    <w:p w14:paraId="5E111F61" w14:textId="77777777" w:rsidR="00DB5FA2" w:rsidRDefault="0024673C" w:rsidP="00DF2EA1">
      <w:pPr>
        <w:pStyle w:val="bulletlist3"/>
      </w:pPr>
      <w:r w:rsidRPr="00A773C3">
        <w:t>If no</w:t>
      </w:r>
      <w:r>
        <w:t xml:space="preserve"> recent contract terminations,</w:t>
      </w:r>
      <w:r w:rsidRPr="00A773C3">
        <w:t xml:space="preserve"> state “None.” </w:t>
      </w:r>
    </w:p>
    <w:p w14:paraId="51EDA69A" w14:textId="77777777" w:rsidR="00DB5FA2" w:rsidRDefault="0024673C" w:rsidP="00DF2EA1">
      <w:pPr>
        <w:pStyle w:val="Heading9"/>
      </w:pPr>
      <w:bookmarkStart w:id="276" w:name="_Ref54656198"/>
      <w:r>
        <w:t>Business Disputes and Outstanding Litigation</w:t>
      </w:r>
      <w:bookmarkEnd w:id="276"/>
    </w:p>
    <w:p w14:paraId="251D3E09" w14:textId="3A398757" w:rsidR="00DB5FA2" w:rsidRPr="00A773C3" w:rsidRDefault="0024673C" w:rsidP="00DF2EA1">
      <w:pPr>
        <w:pStyle w:val="bulletlist3"/>
      </w:pPr>
      <w:r w:rsidRPr="00A773C3">
        <w:t>Disclose any judgments that have occurred within the past five years and any current pending litigation. If the Offeror has partnered with other organizations for this project, any judgments or litigation of the partner organizations must be provided.</w:t>
      </w:r>
    </w:p>
    <w:p w14:paraId="6DE19BCF" w14:textId="77777777" w:rsidR="00DB5FA2" w:rsidRPr="00A773C3" w:rsidRDefault="0024673C" w:rsidP="00DF2EA1">
      <w:pPr>
        <w:pStyle w:val="bulletlist3"/>
      </w:pPr>
      <w:r w:rsidRPr="00A773C3">
        <w:t>If none are known to exist for any organization included in this offer, state “None.”</w:t>
      </w:r>
    </w:p>
    <w:p w14:paraId="03234B6A" w14:textId="77777777" w:rsidR="00DB5FA2" w:rsidRPr="00A773C3" w:rsidRDefault="0024673C" w:rsidP="00DF2EA1">
      <w:pPr>
        <w:pStyle w:val="Heading9"/>
      </w:pPr>
      <w:bookmarkStart w:id="277" w:name="_Ref54656199"/>
      <w:r w:rsidRPr="00A773C3">
        <w:rPr>
          <w:rFonts w:eastAsia="Arial"/>
        </w:rPr>
        <w:t>Mergers and Acquisitions</w:t>
      </w:r>
      <w:bookmarkEnd w:id="277"/>
    </w:p>
    <w:p w14:paraId="7C10D4AE" w14:textId="77777777" w:rsidR="00DB5FA2" w:rsidRDefault="0024673C" w:rsidP="00DF2EA1">
      <w:pPr>
        <w:pStyle w:val="bulletlist3"/>
      </w:pPr>
      <w:r w:rsidRPr="00276AA8">
        <w:t xml:space="preserve">Disclose any announced or planned sale, merger, or acquisition of any participating organization or its products relevant to the scope of </w:t>
      </w:r>
      <w:r>
        <w:t>CMS</w:t>
      </w:r>
      <w:r w:rsidRPr="00276AA8">
        <w:t>. Disclose any mergers or acquisitions that have occurred during the past eighteen (18) months and describe the impact to the organization or products.</w:t>
      </w:r>
    </w:p>
    <w:p w14:paraId="2CBC19BD" w14:textId="77777777" w:rsidR="00DB5FA2" w:rsidRDefault="0024673C" w:rsidP="00DF2EA1">
      <w:pPr>
        <w:pStyle w:val="Heading9"/>
        <w:rPr>
          <w:rFonts w:eastAsia="Arial"/>
        </w:rPr>
      </w:pPr>
      <w:bookmarkStart w:id="278" w:name="_Ref54656200"/>
      <w:r w:rsidRPr="00A773C3">
        <w:rPr>
          <w:rFonts w:eastAsia="Arial"/>
        </w:rPr>
        <w:t>Conflicts of Interest</w:t>
      </w:r>
      <w:bookmarkEnd w:id="278"/>
    </w:p>
    <w:p w14:paraId="47344240" w14:textId="77777777" w:rsidR="00DB5FA2" w:rsidRDefault="0024673C" w:rsidP="00DF2EA1">
      <w:pPr>
        <w:pStyle w:val="bulletlist3"/>
      </w:pPr>
      <w:r w:rsidRPr="00A773C3">
        <w:t xml:space="preserve">Identify any potential conflicts of interest with </w:t>
      </w:r>
      <w:r>
        <w:t>AOC</w:t>
      </w:r>
      <w:r w:rsidRPr="00A773C3">
        <w:t xml:space="preserve"> or </w:t>
      </w:r>
      <w:r>
        <w:t xml:space="preserve">stakeholders listed in Sections </w:t>
      </w:r>
      <w:r>
        <w:fldChar w:fldCharType="begin"/>
      </w:r>
      <w:r>
        <w:instrText xml:space="preserve">  REF _Ref54655894 \w \h \* MERGEFORMAT </w:instrText>
      </w:r>
      <w:r>
        <w:fldChar w:fldCharType="separate"/>
      </w:r>
      <w:r w:rsidR="00541922" w:rsidRPr="00541922">
        <w:rPr>
          <w:color w:val="000000"/>
        </w:rPr>
        <w:t>1.2.1</w:t>
      </w:r>
      <w:r>
        <w:fldChar w:fldCharType="end"/>
      </w:r>
      <w:r>
        <w:t xml:space="preserve"> through </w:t>
      </w:r>
      <w:r>
        <w:fldChar w:fldCharType="begin"/>
      </w:r>
      <w:r>
        <w:instrText xml:space="preserve">  REF _Ref54655904 \w \h \* MERGEFORMAT </w:instrText>
      </w:r>
      <w:r>
        <w:fldChar w:fldCharType="separate"/>
      </w:r>
      <w:r w:rsidR="00541922" w:rsidRPr="00541922">
        <w:rPr>
          <w:color w:val="000000"/>
        </w:rPr>
        <w:t>1.2.4</w:t>
      </w:r>
      <w:r>
        <w:fldChar w:fldCharType="end"/>
      </w:r>
      <w:r>
        <w:t xml:space="preserve"> of this </w:t>
      </w:r>
      <w:r w:rsidR="00DB2DA2">
        <w:t>RFP</w:t>
      </w:r>
      <w:r w:rsidRPr="00A773C3">
        <w:t xml:space="preserve"> by any organization proposed to participate in this project.</w:t>
      </w:r>
    </w:p>
    <w:p w14:paraId="3ADE5BE1" w14:textId="77777777" w:rsidR="00DB5FA2" w:rsidRDefault="0024673C" w:rsidP="00DF2EA1">
      <w:pPr>
        <w:pStyle w:val="Heading9"/>
        <w:rPr>
          <w:rFonts w:eastAsia="Arial"/>
        </w:rPr>
      </w:pPr>
      <w:bookmarkStart w:id="279" w:name="_Ref54656201"/>
      <w:r w:rsidRPr="00A773C3">
        <w:rPr>
          <w:rFonts w:eastAsia="Arial"/>
        </w:rPr>
        <w:t>Financial Solvency and Insurance Information</w:t>
      </w:r>
      <w:bookmarkEnd w:id="279"/>
    </w:p>
    <w:p w14:paraId="7F779D47" w14:textId="61B1485E" w:rsidR="00DB5FA2" w:rsidRPr="00A773C3" w:rsidRDefault="0024673C" w:rsidP="00DF2EA1">
      <w:pPr>
        <w:pStyle w:val="bulletlist3"/>
      </w:pPr>
      <w:r w:rsidRPr="00A773C3">
        <w:t xml:space="preserve">Offeror </w:t>
      </w:r>
      <w:r>
        <w:t>must</w:t>
      </w:r>
      <w:r w:rsidRPr="00A773C3">
        <w:t xml:space="preserve"> provide most recent annual financial report or year-end financial statements, and proof of liability insurance and workers compensation coverage.</w:t>
      </w:r>
      <w:r w:rsidR="00AC749A">
        <w:t xml:space="preserve"> Subsequent insurance requirements are found in the MSA, Clause 15.</w:t>
      </w:r>
    </w:p>
    <w:p w14:paraId="2AD9A521" w14:textId="77777777" w:rsidR="00DB5FA2" w:rsidRPr="000B5DCF" w:rsidRDefault="0024673C" w:rsidP="00DF2EA1">
      <w:pPr>
        <w:pStyle w:val="Heading8"/>
      </w:pPr>
      <w:bookmarkStart w:id="280" w:name="_Ref54656202"/>
      <w:r>
        <w:t>Offeror Experience</w:t>
      </w:r>
      <w:bookmarkEnd w:id="280"/>
    </w:p>
    <w:p w14:paraId="7AA0B209" w14:textId="77777777" w:rsidR="00DB5FA2" w:rsidRPr="000B5DCF" w:rsidRDefault="0024673C" w:rsidP="0079745C">
      <w:pPr>
        <w:pStyle w:val="BodyText"/>
        <w:spacing w:after="0"/>
      </w:pPr>
      <w:r w:rsidRPr="000B5DCF">
        <w:t xml:space="preserve">Describe the Offeror’s experience providing similar services as detailed in this </w:t>
      </w:r>
      <w:r w:rsidR="00DB2DA2">
        <w:t>RFP</w:t>
      </w:r>
      <w:r w:rsidRPr="000B5DCF">
        <w:t xml:space="preserve">. </w:t>
      </w:r>
    </w:p>
    <w:p w14:paraId="01DAF551" w14:textId="2FA4849F" w:rsidR="00DB5FA2" w:rsidRPr="000B5DCF" w:rsidRDefault="0024673C" w:rsidP="0079745C">
      <w:pPr>
        <w:pStyle w:val="Section1"/>
        <w:spacing w:after="0"/>
      </w:pPr>
      <w:bookmarkStart w:id="281" w:name="_Ref55839415"/>
      <w:r w:rsidRPr="000B5DCF">
        <w:t xml:space="preserve">This section </w:t>
      </w:r>
      <w:r>
        <w:t>must</w:t>
      </w:r>
      <w:r w:rsidRPr="000B5DCF">
        <w:t xml:space="preserve"> include the following information:</w:t>
      </w:r>
      <w:bookmarkEnd w:id="281"/>
    </w:p>
    <w:p w14:paraId="4801C339" w14:textId="633C4C55" w:rsidR="00DB5FA2" w:rsidRPr="00DE3A07" w:rsidRDefault="0024673C" w:rsidP="00782A36">
      <w:pPr>
        <w:pStyle w:val="Section2"/>
      </w:pPr>
      <w:bookmarkStart w:id="282" w:name="_Ref55839416"/>
      <w:r w:rsidRPr="00DE3A07">
        <w:t>The total number of years of experience serving the public sector and the size of these projects</w:t>
      </w:r>
      <w:bookmarkEnd w:id="282"/>
      <w:r w:rsidR="008262AD">
        <w:t>;</w:t>
      </w:r>
    </w:p>
    <w:p w14:paraId="06AB2E4A" w14:textId="77777777" w:rsidR="00DB5FA2" w:rsidRPr="00DE3A07" w:rsidRDefault="0024673C" w:rsidP="00782A36">
      <w:pPr>
        <w:pStyle w:val="Section2"/>
      </w:pPr>
      <w:bookmarkStart w:id="283" w:name="_Ref55839417"/>
      <w:r w:rsidRPr="00DE3A07">
        <w:t>A brief summary of the Offeror’s experience with the service/product or functional area</w:t>
      </w:r>
      <w:bookmarkEnd w:id="283"/>
      <w:r w:rsidR="008262AD">
        <w:t>; and</w:t>
      </w:r>
    </w:p>
    <w:p w14:paraId="701B896C" w14:textId="77777777" w:rsidR="00DB5FA2" w:rsidRPr="00DE3A07" w:rsidRDefault="0024673C" w:rsidP="00782A36">
      <w:pPr>
        <w:pStyle w:val="Section2"/>
      </w:pPr>
      <w:bookmarkStart w:id="284" w:name="_Ref55839418"/>
      <w:r w:rsidRPr="00DE3A07">
        <w:t>Identification of the Offeror’s significant strengths</w:t>
      </w:r>
      <w:bookmarkEnd w:id="284"/>
      <w:r w:rsidR="008262AD">
        <w:t>.</w:t>
      </w:r>
    </w:p>
    <w:p w14:paraId="6B73EB71" w14:textId="77777777" w:rsidR="00DB5FA2" w:rsidRPr="000B5DCF" w:rsidRDefault="0024673C" w:rsidP="00DF2EA1">
      <w:pPr>
        <w:pStyle w:val="Heading7"/>
      </w:pPr>
      <w:bookmarkStart w:id="285" w:name="_Toc54648136"/>
      <w:bookmarkStart w:id="286" w:name="_Ref54656203"/>
      <w:bookmarkStart w:id="287" w:name="_Ref54657186"/>
      <w:bookmarkStart w:id="288" w:name="_Ref55839419"/>
      <w:bookmarkStart w:id="289" w:name="_Ref55841723"/>
      <w:bookmarkStart w:id="290" w:name="_Ref55841731"/>
      <w:r w:rsidRPr="000B5DCF">
        <w:t>Product Overview</w:t>
      </w:r>
      <w:bookmarkEnd w:id="285"/>
      <w:bookmarkEnd w:id="286"/>
      <w:bookmarkEnd w:id="287"/>
      <w:bookmarkEnd w:id="288"/>
      <w:bookmarkEnd w:id="289"/>
      <w:bookmarkEnd w:id="290"/>
    </w:p>
    <w:p w14:paraId="591C4DF4" w14:textId="77777777" w:rsidR="00DB5FA2" w:rsidRPr="000B5DCF" w:rsidRDefault="0024673C" w:rsidP="00DF2EA1">
      <w:pPr>
        <w:pStyle w:val="Heading8"/>
      </w:pPr>
      <w:bookmarkStart w:id="291" w:name="_Ref54656204"/>
      <w:r w:rsidRPr="000B5DCF">
        <w:t>Product Overview</w:t>
      </w:r>
      <w:bookmarkEnd w:id="291"/>
    </w:p>
    <w:p w14:paraId="2DE765E1" w14:textId="77777777" w:rsidR="00DB5FA2" w:rsidRPr="000B5DCF" w:rsidRDefault="0024673C" w:rsidP="00DF2EA1">
      <w:pPr>
        <w:pStyle w:val="BodyText"/>
      </w:pPr>
      <w:r>
        <w:t xml:space="preserve">Provide a high-level overview of all in-scope products and components to be provided that enable the proposed solution/approach as described in this </w:t>
      </w:r>
      <w:r w:rsidR="00DB2DA2">
        <w:t>RFP</w:t>
      </w:r>
      <w:r>
        <w:t xml:space="preserve">. </w:t>
      </w:r>
    </w:p>
    <w:p w14:paraId="0AFAC01F" w14:textId="147EC626" w:rsidR="00DB5FA2" w:rsidRPr="000B5DCF" w:rsidRDefault="0024673C" w:rsidP="00DF2EA1">
      <w:pPr>
        <w:pStyle w:val="BodyText"/>
      </w:pPr>
      <w:r w:rsidRPr="5B7BC254">
        <w:rPr>
          <w:rFonts w:eastAsia="Arial"/>
        </w:rPr>
        <w:t xml:space="preserve">If multiple vendors will be providing any system/service component item, identify each vendor separately. Vendors of products licensed by the Offeror that are a significant part of the Solution are to be included, even if those vendors are not actively participating in the project. </w:t>
      </w:r>
      <w:r w:rsidRPr="000B5DCF">
        <w:t xml:space="preserve">Additionally, the Offeror </w:t>
      </w:r>
      <w:r>
        <w:t>must</w:t>
      </w:r>
      <w:r w:rsidRPr="000B5DCF">
        <w:t xml:space="preserve"> identify any unique aspects of the solution components and overall </w:t>
      </w:r>
      <w:r w:rsidRPr="008E5A07">
        <w:t xml:space="preserve">functionality that differentiate it from other market offerings. Response to this section is limited to five pages (excluding </w:t>
      </w:r>
      <w:r w:rsidRPr="000B5DCF">
        <w:t xml:space="preserve">responses to requirements </w:t>
      </w:r>
      <w:r w:rsidRPr="00CE23A8">
        <w:t>i</w:t>
      </w:r>
      <w:r w:rsidRPr="00CE23A8">
        <w:rPr>
          <w:color w:val="000000" w:themeColor="text1"/>
        </w:rPr>
        <w:t xml:space="preserve">n </w:t>
      </w:r>
      <w:r w:rsidR="005452C4" w:rsidRPr="002565C3">
        <w:rPr>
          <w:b/>
          <w:color w:val="000000" w:themeColor="text1"/>
          <w:u w:val="single"/>
        </w:rPr>
        <w:t xml:space="preserve">Attachment 3: </w:t>
      </w:r>
      <w:r w:rsidR="00A32CA2" w:rsidRPr="002565C3">
        <w:rPr>
          <w:b/>
          <w:bCs/>
          <w:color w:val="000000" w:themeColor="text1"/>
          <w:u w:val="single"/>
        </w:rPr>
        <w:fldChar w:fldCharType="begin"/>
      </w:r>
      <w:r w:rsidR="00A32CA2" w:rsidRPr="002565C3">
        <w:rPr>
          <w:b/>
          <w:color w:val="000000" w:themeColor="text1"/>
          <w:u w:val="single"/>
        </w:rPr>
        <w:instrText xml:space="preserve"> REF _Ref54656434 \h </w:instrText>
      </w:r>
      <w:r w:rsidR="00A32CA2" w:rsidRPr="002565C3">
        <w:rPr>
          <w:b/>
          <w:bCs/>
          <w:color w:val="000000" w:themeColor="text1"/>
          <w:u w:val="single"/>
        </w:rPr>
        <w:instrText xml:space="preserve"> \* MERGEFORMAT </w:instrText>
      </w:r>
      <w:r w:rsidR="00A32CA2" w:rsidRPr="002565C3">
        <w:rPr>
          <w:b/>
          <w:bCs/>
          <w:color w:val="000000" w:themeColor="text1"/>
          <w:u w:val="single"/>
        </w:rPr>
      </w:r>
      <w:r w:rsidR="00A32CA2" w:rsidRPr="002565C3">
        <w:rPr>
          <w:b/>
          <w:bCs/>
          <w:color w:val="000000" w:themeColor="text1"/>
          <w:u w:val="single"/>
        </w:rPr>
        <w:fldChar w:fldCharType="separate"/>
      </w:r>
      <w:r w:rsidR="00F97EF8" w:rsidRPr="002565C3">
        <w:rPr>
          <w:b/>
          <w:u w:val="single"/>
        </w:rPr>
        <w:t>Requirements Response Workbook</w:t>
      </w:r>
      <w:r w:rsidR="00A32CA2" w:rsidRPr="002565C3">
        <w:rPr>
          <w:b/>
          <w:bCs/>
          <w:color w:val="000000" w:themeColor="text1"/>
          <w:u w:val="single"/>
        </w:rPr>
        <w:fldChar w:fldCharType="end"/>
      </w:r>
      <w:r w:rsidRPr="00CE23A8">
        <w:rPr>
          <w:color w:val="000000" w:themeColor="text1"/>
        </w:rPr>
        <w:t>)</w:t>
      </w:r>
      <w:r w:rsidRPr="00CE23A8">
        <w:t>.</w:t>
      </w:r>
    </w:p>
    <w:p w14:paraId="50A92E3E" w14:textId="77777777" w:rsidR="00DB5FA2" w:rsidRPr="000B5DCF" w:rsidRDefault="0024673C" w:rsidP="003208FA">
      <w:pPr>
        <w:pStyle w:val="Heading8"/>
      </w:pPr>
      <w:bookmarkStart w:id="292" w:name="_Ref54656205"/>
      <w:r w:rsidRPr="000B5DCF">
        <w:t>Product Roadmap</w:t>
      </w:r>
      <w:bookmarkEnd w:id="292"/>
    </w:p>
    <w:p w14:paraId="055FD738" w14:textId="0AB01CC1" w:rsidR="00DB5FA2" w:rsidRPr="000B5DCF" w:rsidRDefault="0024673C" w:rsidP="003208FA">
      <w:pPr>
        <w:pStyle w:val="BodyText"/>
      </w:pPr>
      <w:r>
        <w:t>Provide the Offeror’s product roadmap for 202</w:t>
      </w:r>
      <w:r w:rsidR="00A57473">
        <w:t>2</w:t>
      </w:r>
      <w:r>
        <w:t xml:space="preserve"> – 202</w:t>
      </w:r>
      <w:r w:rsidR="00A57473">
        <w:t>7</w:t>
      </w:r>
      <w:r>
        <w:t xml:space="preserve"> </w:t>
      </w:r>
      <w:r w:rsidRPr="5B7BC254">
        <w:rPr>
          <w:rFonts w:eastAsia="Arial"/>
        </w:rPr>
        <w:t>and key technology investments that your organization anticipates making to enhance your relevant products and service offerings</w:t>
      </w:r>
      <w:r>
        <w:t>.</w:t>
      </w:r>
    </w:p>
    <w:p w14:paraId="48D038E3" w14:textId="54B5E648" w:rsidR="00DB5FA2" w:rsidRDefault="0024673C" w:rsidP="003208FA">
      <w:pPr>
        <w:pStyle w:val="Heading7"/>
      </w:pPr>
      <w:bookmarkStart w:id="293" w:name="_Toc54648137"/>
      <w:bookmarkStart w:id="294" w:name="_Ref54656206"/>
      <w:bookmarkStart w:id="295" w:name="_Ref54657187"/>
      <w:bookmarkStart w:id="296" w:name="_Ref55839421"/>
      <w:bookmarkStart w:id="297" w:name="_Ref55841772"/>
      <w:bookmarkStart w:id="298" w:name="_Ref55841781"/>
      <w:r w:rsidRPr="000B5DCF">
        <w:t>Functional Solution</w:t>
      </w:r>
      <w:bookmarkEnd w:id="293"/>
      <w:bookmarkEnd w:id="294"/>
      <w:bookmarkEnd w:id="295"/>
      <w:bookmarkEnd w:id="296"/>
      <w:bookmarkEnd w:id="297"/>
      <w:bookmarkEnd w:id="298"/>
    </w:p>
    <w:p w14:paraId="61502974" w14:textId="152FE822" w:rsidR="0078710F" w:rsidRPr="0078710F" w:rsidRDefault="0078710F" w:rsidP="0078710F">
      <w:pPr>
        <w:pStyle w:val="Heading8"/>
      </w:pPr>
      <w:r>
        <w:t>Background Information</w:t>
      </w:r>
    </w:p>
    <w:p w14:paraId="7723497C" w14:textId="77777777" w:rsidR="00DB5FA2" w:rsidRPr="00CD4FFF" w:rsidRDefault="0024673C" w:rsidP="00CD4B66">
      <w:pPr>
        <w:pStyle w:val="Section1"/>
      </w:pPr>
      <w:bookmarkStart w:id="299" w:name="_Ref55839422"/>
      <w:r>
        <w:t>Provide background information for experience configuring and implementing the proposed CMS highlighting:</w:t>
      </w:r>
      <w:bookmarkEnd w:id="299"/>
      <w:r>
        <w:t xml:space="preserve"> </w:t>
      </w:r>
    </w:p>
    <w:p w14:paraId="1FC6FEE7" w14:textId="0E7711D6" w:rsidR="00DB5FA2" w:rsidRPr="00CD4FFF" w:rsidRDefault="0024673C" w:rsidP="003208FA">
      <w:pPr>
        <w:pStyle w:val="Section2"/>
      </w:pPr>
      <w:bookmarkStart w:id="300" w:name="_Ref54656207"/>
      <w:r w:rsidRPr="5B7BC254">
        <w:t>Experience implementing the current version of the software proposed</w:t>
      </w:r>
      <w:bookmarkEnd w:id="300"/>
      <w:r w:rsidR="004E29DB">
        <w:t>;</w:t>
      </w:r>
    </w:p>
    <w:p w14:paraId="302DAA47" w14:textId="3EB7E751" w:rsidR="00DB5FA2" w:rsidRPr="00CD4FFF" w:rsidRDefault="0024673C" w:rsidP="003208FA">
      <w:pPr>
        <w:pStyle w:val="Section2"/>
      </w:pPr>
      <w:bookmarkStart w:id="301" w:name="_Ref54656208"/>
      <w:r w:rsidRPr="5B7BC254">
        <w:t>Versions of software previously implemented</w:t>
      </w:r>
      <w:bookmarkEnd w:id="301"/>
      <w:r w:rsidR="004E29DB">
        <w:t>;</w:t>
      </w:r>
    </w:p>
    <w:p w14:paraId="62EA2EC5" w14:textId="4F0BEF8E" w:rsidR="00DB5FA2" w:rsidRPr="00CD4FFF" w:rsidRDefault="0024673C" w:rsidP="003208FA">
      <w:pPr>
        <w:pStyle w:val="Section2"/>
      </w:pPr>
      <w:bookmarkStart w:id="302" w:name="_Ref54656209"/>
      <w:r w:rsidRPr="5B7BC254">
        <w:t>Modules of software previously implemented</w:t>
      </w:r>
      <w:bookmarkEnd w:id="302"/>
      <w:r w:rsidR="004E29DB">
        <w:t>;</w:t>
      </w:r>
    </w:p>
    <w:p w14:paraId="4D11389F" w14:textId="762F7565" w:rsidR="00DB5FA2" w:rsidRPr="00CD4FFF" w:rsidRDefault="0024673C" w:rsidP="003208FA">
      <w:pPr>
        <w:pStyle w:val="Section2"/>
      </w:pPr>
      <w:bookmarkStart w:id="303" w:name="_Ref54656210"/>
      <w:r w:rsidRPr="5B7BC254">
        <w:t>3rd party systems/products previously integrated with the proposed software relevant to this project</w:t>
      </w:r>
      <w:bookmarkEnd w:id="303"/>
      <w:r w:rsidR="004E29DB">
        <w:t>;</w:t>
      </w:r>
    </w:p>
    <w:p w14:paraId="28B60BAC" w14:textId="2BAA79AC" w:rsidR="00DB5FA2" w:rsidRPr="00CD4FFF" w:rsidRDefault="0024673C" w:rsidP="003208FA">
      <w:pPr>
        <w:pStyle w:val="Section2"/>
      </w:pPr>
      <w:bookmarkStart w:id="304" w:name="_Ref54656211"/>
      <w:r w:rsidRPr="5B7BC254">
        <w:t>Report development</w:t>
      </w:r>
      <w:bookmarkEnd w:id="304"/>
      <w:r w:rsidR="004E29DB">
        <w:t>;</w:t>
      </w:r>
    </w:p>
    <w:p w14:paraId="6AEA8C24" w14:textId="75CE2CC0" w:rsidR="00DB5FA2" w:rsidRPr="00CD4FFF" w:rsidRDefault="0024673C" w:rsidP="003208FA">
      <w:pPr>
        <w:pStyle w:val="Section2"/>
      </w:pPr>
      <w:bookmarkStart w:id="305" w:name="_Ref54656212"/>
      <w:r w:rsidRPr="5B7BC254">
        <w:t>Change management support</w:t>
      </w:r>
      <w:bookmarkEnd w:id="305"/>
      <w:r w:rsidR="004E29DB">
        <w:t>;</w:t>
      </w:r>
    </w:p>
    <w:p w14:paraId="430F25EF" w14:textId="550A8336" w:rsidR="00DB5FA2" w:rsidRDefault="0024673C" w:rsidP="003208FA">
      <w:pPr>
        <w:pStyle w:val="Section2"/>
      </w:pPr>
      <w:bookmarkStart w:id="306" w:name="_Ref54656213"/>
      <w:r w:rsidRPr="5B7BC254">
        <w:t>Training on products</w:t>
      </w:r>
      <w:bookmarkEnd w:id="306"/>
      <w:r w:rsidR="004E29DB">
        <w:t>; and</w:t>
      </w:r>
    </w:p>
    <w:p w14:paraId="372F082F" w14:textId="1E1E1984" w:rsidR="00DB5FA2" w:rsidRDefault="0024673C" w:rsidP="003208FA">
      <w:pPr>
        <w:pStyle w:val="Section2"/>
        <w:rPr>
          <w:rFonts w:eastAsia="Arial"/>
        </w:rPr>
      </w:pPr>
      <w:bookmarkStart w:id="307" w:name="_Ref54656214"/>
      <w:r w:rsidRPr="5B7BC254">
        <w:t xml:space="preserve">Work with </w:t>
      </w:r>
      <w:r>
        <w:t>Clerk’s Offices who have implemented the current or previous versions of the proposed software</w:t>
      </w:r>
      <w:bookmarkEnd w:id="307"/>
      <w:r w:rsidR="004E29DB">
        <w:t>.</w:t>
      </w:r>
    </w:p>
    <w:p w14:paraId="2259BC0E" w14:textId="6ECF46F9" w:rsidR="00DB5FA2" w:rsidRPr="000B5DCF" w:rsidRDefault="0024673C" w:rsidP="003208FA">
      <w:pPr>
        <w:pStyle w:val="Heading8"/>
      </w:pPr>
      <w:bookmarkStart w:id="308" w:name="_Ref55839423"/>
      <w:r>
        <w:t>Functional Requirements</w:t>
      </w:r>
      <w:bookmarkEnd w:id="308"/>
      <w:r>
        <w:t xml:space="preserve"> </w:t>
      </w:r>
    </w:p>
    <w:p w14:paraId="67903BC7" w14:textId="2EF98D58" w:rsidR="00DB5FA2" w:rsidRPr="000B5DCF" w:rsidRDefault="0024673C" w:rsidP="004139E0">
      <w:pPr>
        <w:pStyle w:val="BodyText"/>
      </w:pPr>
      <w:r w:rsidRPr="000B5DCF">
        <w:t xml:space="preserve">Complete the </w:t>
      </w:r>
      <w:r>
        <w:t xml:space="preserve">functional requirements tab </w:t>
      </w:r>
      <w:r w:rsidRPr="000B5DCF">
        <w:t xml:space="preserve">provided in </w:t>
      </w:r>
      <w:r w:rsidR="005452C4" w:rsidRPr="002565C3">
        <w:rPr>
          <w:b/>
          <w:u w:val="single"/>
        </w:rPr>
        <w:t xml:space="preserve">Attachment 3: </w:t>
      </w:r>
      <w:r w:rsidR="00F97EF8" w:rsidRPr="002565C3">
        <w:rPr>
          <w:b/>
          <w:bCs/>
          <w:u w:val="single"/>
        </w:rPr>
        <w:t xml:space="preserve">Requirements </w:t>
      </w:r>
      <w:r w:rsidR="00F97EF8">
        <w:rPr>
          <w:b/>
          <w:bCs/>
          <w:u w:val="single"/>
        </w:rPr>
        <w:t>Response Workbook</w:t>
      </w:r>
      <w:r w:rsidR="00942407">
        <w:t xml:space="preserve"> according to the instructions provided in the workbook</w:t>
      </w:r>
      <w:r w:rsidRPr="00CE23A8">
        <w:t xml:space="preserve">. </w:t>
      </w:r>
      <w:r>
        <w:t xml:space="preserve">The completed Requirements Response Workbook should be included in </w:t>
      </w:r>
      <w:r w:rsidR="005406CC">
        <w:fldChar w:fldCharType="begin"/>
      </w:r>
      <w:r w:rsidR="005406CC">
        <w:instrText xml:space="preserve"> REF _Ref55839435 \n \h </w:instrText>
      </w:r>
      <w:r w:rsidR="005406CC">
        <w:fldChar w:fldCharType="separate"/>
      </w:r>
      <w:r w:rsidR="00541922">
        <w:t>Section 15</w:t>
      </w:r>
      <w:r w:rsidR="005406CC">
        <w:fldChar w:fldCharType="end"/>
      </w:r>
      <w:r>
        <w:t xml:space="preserve"> of Offeror’s response. </w:t>
      </w:r>
    </w:p>
    <w:p w14:paraId="23522134" w14:textId="77777777" w:rsidR="00DB5FA2" w:rsidRPr="000B5DCF" w:rsidRDefault="0024673C" w:rsidP="003208FA">
      <w:pPr>
        <w:pStyle w:val="Heading7"/>
      </w:pPr>
      <w:bookmarkStart w:id="309" w:name="_Toc54648138"/>
      <w:bookmarkStart w:id="310" w:name="_Ref54656216"/>
      <w:bookmarkStart w:id="311" w:name="_Ref54657188"/>
      <w:bookmarkStart w:id="312" w:name="_Ref55839424"/>
      <w:bookmarkStart w:id="313" w:name="_Ref55841821"/>
      <w:bookmarkStart w:id="314" w:name="_Ref55841828"/>
      <w:r w:rsidRPr="000B5DCF">
        <w:t>Technical Solution</w:t>
      </w:r>
      <w:bookmarkEnd w:id="309"/>
      <w:bookmarkEnd w:id="310"/>
      <w:bookmarkEnd w:id="311"/>
      <w:bookmarkEnd w:id="312"/>
      <w:bookmarkEnd w:id="313"/>
      <w:bookmarkEnd w:id="314"/>
    </w:p>
    <w:p w14:paraId="20D08E8D" w14:textId="77777777" w:rsidR="00DB5FA2" w:rsidRPr="000B5DCF" w:rsidRDefault="0024673C" w:rsidP="003208FA">
      <w:pPr>
        <w:pStyle w:val="BodyText"/>
      </w:pPr>
      <w:r w:rsidRPr="000B5DCF">
        <w:t>Provide an overview of all the technology components (software and hardware) that are included in the offer, including a high-level architecture overview.</w:t>
      </w:r>
    </w:p>
    <w:p w14:paraId="7BF975B6" w14:textId="77777777" w:rsidR="00DB5FA2" w:rsidRPr="000B5DCF" w:rsidRDefault="0024673C" w:rsidP="003208FA">
      <w:pPr>
        <w:pStyle w:val="Heading8"/>
      </w:pPr>
      <w:bookmarkStart w:id="315" w:name="_Ref54656217"/>
      <w:r w:rsidRPr="000B5DCF">
        <w:t>Conceptual Architecture</w:t>
      </w:r>
      <w:bookmarkEnd w:id="315"/>
    </w:p>
    <w:p w14:paraId="2C25B3B1" w14:textId="5467B9AA" w:rsidR="00DB5FA2" w:rsidRPr="000B5DCF" w:rsidRDefault="0024673C" w:rsidP="003208FA">
      <w:pPr>
        <w:pStyle w:val="BodyText"/>
      </w:pPr>
      <w:r w:rsidRPr="000B5DCF">
        <w:t xml:space="preserve">Provide a high-level </w:t>
      </w:r>
      <w:r w:rsidRPr="004579F2">
        <w:t>conceptual design diagram that articulates the Offeror</w:t>
      </w:r>
      <w:r>
        <w:t>’s</w:t>
      </w:r>
      <w:r w:rsidRPr="004579F2">
        <w:t xml:space="preserve"> vision for</w:t>
      </w:r>
      <w:r w:rsidR="0084535A">
        <w:t xml:space="preserve"> the</w:t>
      </w:r>
      <w:r w:rsidRPr="004579F2">
        <w:t xml:space="preserve"> </w:t>
      </w:r>
      <w:r>
        <w:t>CMS</w:t>
      </w:r>
      <w:r w:rsidRPr="004579F2">
        <w:t xml:space="preserve"> that is easy to understand. The diagram </w:t>
      </w:r>
      <w:r>
        <w:t>must</w:t>
      </w:r>
      <w:r w:rsidRPr="004579F2">
        <w:t xml:space="preserve"> provide an overview of the proposed solution components including but not limited to applications, integration, data repository(s), </w:t>
      </w:r>
      <w:r w:rsidR="00325779">
        <w:t xml:space="preserve">and </w:t>
      </w:r>
      <w:r w:rsidRPr="004579F2">
        <w:t xml:space="preserve">analytics tool(s). If appropriate, the diagram can also demonstrate </w:t>
      </w:r>
      <w:r w:rsidRPr="000B5DCF">
        <w:t xml:space="preserve">how </w:t>
      </w:r>
      <w:r w:rsidR="0084535A">
        <w:t xml:space="preserve">the </w:t>
      </w:r>
      <w:r>
        <w:t>CMS</w:t>
      </w:r>
      <w:r w:rsidRPr="000B5DCF">
        <w:t xml:space="preserve"> will expand and evolve over time to meet </w:t>
      </w:r>
      <w:r>
        <w:t>AOC</w:t>
      </w:r>
      <w:r w:rsidRPr="000B5DCF">
        <w:t>’s needs.</w:t>
      </w:r>
    </w:p>
    <w:p w14:paraId="3D6B486B" w14:textId="77777777" w:rsidR="00DB5FA2" w:rsidRPr="000B5DCF" w:rsidRDefault="0024673C" w:rsidP="003208FA">
      <w:pPr>
        <w:pStyle w:val="Heading8"/>
      </w:pPr>
      <w:bookmarkStart w:id="316" w:name="_Ref54656218"/>
      <w:r w:rsidRPr="000B5DCF">
        <w:t>System Architecture</w:t>
      </w:r>
      <w:bookmarkEnd w:id="316"/>
    </w:p>
    <w:p w14:paraId="57C616C6" w14:textId="77777777" w:rsidR="00DB5FA2" w:rsidRPr="000B5DCF" w:rsidRDefault="0024673C" w:rsidP="003208FA">
      <w:pPr>
        <w:pStyle w:val="BodyText"/>
      </w:pPr>
      <w:r w:rsidRPr="000B5DCF">
        <w:t xml:space="preserve">Describe the overall system architecture and topology for the offered solution. This must include information about the underlying platform and software on which the core components are built and supported, and how it will support security considerations, including how security will be maintained across the </w:t>
      </w:r>
      <w:r w:rsidR="00784D4B">
        <w:t>participating Clerk’s Offices</w:t>
      </w:r>
      <w:r w:rsidRPr="000B5DCF">
        <w:t xml:space="preserve"> across the State of </w:t>
      </w:r>
      <w:r>
        <w:t>Nevada</w:t>
      </w:r>
      <w:r w:rsidRPr="000B5DCF">
        <w:t xml:space="preserve">. </w:t>
      </w:r>
    </w:p>
    <w:p w14:paraId="656484F7" w14:textId="0EF00503" w:rsidR="00DB5FA2" w:rsidRPr="000B5DCF" w:rsidRDefault="0024673C" w:rsidP="003208FA">
      <w:pPr>
        <w:pStyle w:val="BodyText"/>
      </w:pPr>
      <w:r w:rsidRPr="000B5DCF">
        <w:t xml:space="preserve">Describe the benefits of this architecture for </w:t>
      </w:r>
      <w:r>
        <w:t>AOC</w:t>
      </w:r>
      <w:r w:rsidRPr="000B5DCF">
        <w:t xml:space="preserve"> and </w:t>
      </w:r>
      <w:r w:rsidR="00745DFC">
        <w:t>Clerk’s Offices</w:t>
      </w:r>
      <w:r w:rsidRPr="000B5DCF">
        <w:t xml:space="preserve">, as well as any constraints or risks that will need to be addressed to ensure the success of the architectural approach. </w:t>
      </w:r>
      <w:r w:rsidR="004E29DB">
        <w:t>Including:</w:t>
      </w:r>
    </w:p>
    <w:p w14:paraId="346A11CD" w14:textId="45A8F3EE" w:rsidR="00DB5FA2" w:rsidRPr="00E37E29" w:rsidRDefault="0024673C" w:rsidP="0089432B">
      <w:pPr>
        <w:pStyle w:val="Section2"/>
        <w:numPr>
          <w:ilvl w:val="1"/>
          <w:numId w:val="35"/>
        </w:numPr>
      </w:pPr>
      <w:bookmarkStart w:id="317" w:name="_Ref54656220"/>
      <w:r w:rsidRPr="00E37E29">
        <w:t>Product Solution and Software Development Tools and Languages</w:t>
      </w:r>
      <w:bookmarkEnd w:id="317"/>
      <w:r w:rsidR="004E29DB">
        <w:t>;</w:t>
      </w:r>
      <w:r w:rsidRPr="00E37E29">
        <w:t xml:space="preserve"> </w:t>
      </w:r>
    </w:p>
    <w:p w14:paraId="6439B9B1" w14:textId="0605AB90" w:rsidR="00DB5FA2" w:rsidRPr="00E37E29" w:rsidRDefault="0024673C" w:rsidP="003208FA">
      <w:pPr>
        <w:pStyle w:val="Section2"/>
      </w:pPr>
      <w:bookmarkStart w:id="318" w:name="_Ref54656221"/>
      <w:r w:rsidRPr="00E37E29">
        <w:t>Database Type and Structure</w:t>
      </w:r>
      <w:bookmarkEnd w:id="318"/>
      <w:r w:rsidR="004E29DB">
        <w:t>;</w:t>
      </w:r>
    </w:p>
    <w:p w14:paraId="15959B70" w14:textId="35A26354" w:rsidR="00DB5FA2" w:rsidRPr="00E37E29" w:rsidRDefault="0024673C" w:rsidP="003208FA">
      <w:pPr>
        <w:pStyle w:val="Section2"/>
      </w:pPr>
      <w:bookmarkStart w:id="319" w:name="_Ref54656222"/>
      <w:r w:rsidRPr="00E37E29">
        <w:t xml:space="preserve">Proposed </w:t>
      </w:r>
      <w:r w:rsidR="00550DA1">
        <w:t>Third</w:t>
      </w:r>
      <w:r w:rsidRPr="00E37E29">
        <w:t xml:space="preserve"> Party Software Components (if applicable)</w:t>
      </w:r>
      <w:bookmarkEnd w:id="319"/>
      <w:r w:rsidR="004E29DB">
        <w:t>; and</w:t>
      </w:r>
    </w:p>
    <w:p w14:paraId="2778CCE3" w14:textId="5725A248" w:rsidR="00DB5FA2" w:rsidRPr="00E37E29" w:rsidRDefault="0024673C" w:rsidP="003208FA">
      <w:pPr>
        <w:pStyle w:val="Section2"/>
      </w:pPr>
      <w:bookmarkStart w:id="320" w:name="_Ref54656223"/>
      <w:r w:rsidRPr="00E37E29">
        <w:t>Proposed Middleware and Frameworks</w:t>
      </w:r>
      <w:bookmarkEnd w:id="320"/>
      <w:r w:rsidR="004E29DB">
        <w:t>.</w:t>
      </w:r>
    </w:p>
    <w:p w14:paraId="6058F8F4" w14:textId="77777777" w:rsidR="00DB5FA2" w:rsidRPr="000B5DCF" w:rsidRDefault="0024673C" w:rsidP="00B21545">
      <w:pPr>
        <w:pStyle w:val="Heading8"/>
      </w:pPr>
      <w:bookmarkStart w:id="321" w:name="_Ref54656224"/>
      <w:r w:rsidRPr="000B5DCF">
        <w:t>Security</w:t>
      </w:r>
      <w:bookmarkEnd w:id="321"/>
    </w:p>
    <w:p w14:paraId="76636B79" w14:textId="172C3B01" w:rsidR="00DB5FA2" w:rsidRPr="00326ADA" w:rsidRDefault="0024673C" w:rsidP="0089432B">
      <w:pPr>
        <w:pStyle w:val="Section2"/>
        <w:numPr>
          <w:ilvl w:val="1"/>
          <w:numId w:val="34"/>
        </w:numPr>
      </w:pPr>
      <w:bookmarkStart w:id="322" w:name="_Ref54656225"/>
      <w:r w:rsidRPr="00326ADA">
        <w:t>Describe how information within the Offeror’s solution is secured.</w:t>
      </w:r>
      <w:bookmarkEnd w:id="322"/>
      <w:r w:rsidRPr="00326ADA">
        <w:t xml:space="preserve"> </w:t>
      </w:r>
      <w:bookmarkStart w:id="323" w:name="_Ref54656227"/>
      <w:r w:rsidR="00123675">
        <w:t>Including:</w:t>
      </w:r>
      <w:r w:rsidR="00123675" w:rsidRPr="00326ADA">
        <w:t xml:space="preserve"> Security</w:t>
      </w:r>
      <w:r w:rsidRPr="00326ADA">
        <w:t xml:space="preserve"> Architecture</w:t>
      </w:r>
      <w:bookmarkEnd w:id="323"/>
      <w:r w:rsidR="004E29DB">
        <w:t>;</w:t>
      </w:r>
    </w:p>
    <w:p w14:paraId="5F1EE5BC" w14:textId="20305223" w:rsidR="00DB5FA2" w:rsidRPr="00326ADA" w:rsidRDefault="0024673C" w:rsidP="003208FA">
      <w:pPr>
        <w:pStyle w:val="Section2"/>
      </w:pPr>
      <w:bookmarkStart w:id="324" w:name="_Ref54656228"/>
      <w:r w:rsidRPr="00326ADA">
        <w:t xml:space="preserve">Security Level Management </w:t>
      </w:r>
      <w:r w:rsidR="00325779">
        <w:t xml:space="preserve">- </w:t>
      </w:r>
      <w:r w:rsidR="00E5454E">
        <w:t>r</w:t>
      </w:r>
      <w:r w:rsidRPr="00326ADA">
        <w:t>ole-based access</w:t>
      </w:r>
      <w:r w:rsidR="00325779">
        <w:t xml:space="preserve">, </w:t>
      </w:r>
      <w:r w:rsidRPr="00326ADA">
        <w:t>including data access</w:t>
      </w:r>
      <w:r w:rsidR="00325779">
        <w:t xml:space="preserve"> rights</w:t>
      </w:r>
      <w:r w:rsidRPr="00326ADA">
        <w:t xml:space="preserve"> by user roles and permissions</w:t>
      </w:r>
      <w:r w:rsidR="00325779">
        <w:t>,</w:t>
      </w:r>
      <w:r>
        <w:t xml:space="preserve"> and the ability to configure a Global Administrator (e.g.</w:t>
      </w:r>
      <w:r w:rsidR="00325779">
        <w:t>,</w:t>
      </w:r>
      <w:r>
        <w:t xml:space="preserve"> system-wide capabilities)</w:t>
      </w:r>
      <w:r w:rsidR="00325779">
        <w:t xml:space="preserve"> and a </w:t>
      </w:r>
      <w:r>
        <w:t>Jurisdictional Administrator (e.g.</w:t>
      </w:r>
      <w:r w:rsidR="00325779">
        <w:t>,</w:t>
      </w:r>
      <w:r>
        <w:t xml:space="preserve"> </w:t>
      </w:r>
      <w:r w:rsidR="00CC219D">
        <w:t>Clerk’s Office/</w:t>
      </w:r>
      <w:r>
        <w:t>Court-based capabilitie</w:t>
      </w:r>
      <w:bookmarkEnd w:id="324"/>
      <w:r w:rsidR="00325779">
        <w:t>s)</w:t>
      </w:r>
      <w:r w:rsidR="004E29DB">
        <w:t>; and</w:t>
      </w:r>
    </w:p>
    <w:p w14:paraId="3F6042FA" w14:textId="538BA274" w:rsidR="00DB5FA2" w:rsidRPr="00326ADA" w:rsidRDefault="0024673C" w:rsidP="003208FA">
      <w:pPr>
        <w:pStyle w:val="Section2"/>
      </w:pPr>
      <w:bookmarkStart w:id="325" w:name="_Ref54656229"/>
      <w:r w:rsidRPr="2953BEB6">
        <w:t>Security Procedures and Protocols</w:t>
      </w:r>
      <w:bookmarkEnd w:id="325"/>
      <w:r w:rsidR="004E29DB">
        <w:t>.</w:t>
      </w:r>
    </w:p>
    <w:p w14:paraId="6AF636F3" w14:textId="77777777" w:rsidR="00DB5FA2" w:rsidRPr="000B5DCF" w:rsidRDefault="0024673C" w:rsidP="00B21545">
      <w:pPr>
        <w:pStyle w:val="Heading8"/>
      </w:pPr>
      <w:bookmarkStart w:id="326" w:name="_Ref54656230"/>
      <w:r w:rsidRPr="000B5DCF">
        <w:t>Integration</w:t>
      </w:r>
      <w:bookmarkEnd w:id="326"/>
    </w:p>
    <w:p w14:paraId="02A70915" w14:textId="77777777" w:rsidR="00DB5FA2" w:rsidRPr="000B5DCF" w:rsidRDefault="0024673C" w:rsidP="00B21545">
      <w:pPr>
        <w:pStyle w:val="BodyText"/>
      </w:pPr>
      <w:r>
        <w:t xml:space="preserve">Offeror must describe the level of interoperability between the different components of the solution and how that will be achieved, and any industry standards that will be followed, and the approach to testing the integration. </w:t>
      </w:r>
    </w:p>
    <w:p w14:paraId="5D142765" w14:textId="77777777" w:rsidR="00DB5FA2" w:rsidRPr="001C298E" w:rsidRDefault="0024673C" w:rsidP="00B21545">
      <w:pPr>
        <w:pStyle w:val="Heading8"/>
      </w:pPr>
      <w:bookmarkStart w:id="327" w:name="_Ref54656231"/>
      <w:r w:rsidRPr="001C298E">
        <w:t xml:space="preserve">Data Conversion </w:t>
      </w:r>
      <w:r>
        <w:t>and</w:t>
      </w:r>
      <w:r w:rsidRPr="001C298E">
        <w:t xml:space="preserve"> Migration</w:t>
      </w:r>
      <w:bookmarkEnd w:id="327"/>
    </w:p>
    <w:p w14:paraId="69383372" w14:textId="38332DFE" w:rsidR="00DB5FA2" w:rsidRDefault="00580681" w:rsidP="00B21545">
      <w:pPr>
        <w:pStyle w:val="BodyText"/>
      </w:pPr>
      <w:r>
        <w:t xml:space="preserve">For courts currently using the </w:t>
      </w:r>
      <w:r w:rsidR="0078710F">
        <w:t>AOC-supported</w:t>
      </w:r>
      <w:r>
        <w:t xml:space="preserve"> CMS, their data will be converted and migrated to the new CMS. </w:t>
      </w:r>
      <w:r w:rsidR="0024673C">
        <w:t>Clerk’s Offices</w:t>
      </w:r>
      <w:r>
        <w:t xml:space="preserve"> not currently on the </w:t>
      </w:r>
      <w:r w:rsidR="0078710F">
        <w:t>AOC-supported</w:t>
      </w:r>
      <w:r>
        <w:t xml:space="preserve"> CMS</w:t>
      </w:r>
      <w:r w:rsidR="0024673C" w:rsidRPr="2953BEB6">
        <w:t xml:space="preserve"> </w:t>
      </w:r>
      <w:r w:rsidR="00EC3512">
        <w:t>will</w:t>
      </w:r>
      <w:r w:rsidR="0024673C" w:rsidRPr="2953BEB6">
        <w:t xml:space="preserve"> have the option to </w:t>
      </w:r>
      <w:r w:rsidR="00EC3512">
        <w:t>request approval to include</w:t>
      </w:r>
      <w:r w:rsidR="0024673C" w:rsidRPr="2953BEB6">
        <w:t xml:space="preserve"> data conversion</w:t>
      </w:r>
      <w:r w:rsidR="0024673C">
        <w:t xml:space="preserve"> and </w:t>
      </w:r>
      <w:r w:rsidR="0024673C" w:rsidRPr="2953BEB6">
        <w:t xml:space="preserve">migration. </w:t>
      </w:r>
    </w:p>
    <w:p w14:paraId="2C1A8085" w14:textId="4047855A" w:rsidR="00DB5FA2" w:rsidRPr="001F1189" w:rsidRDefault="0024673C" w:rsidP="00B21545">
      <w:pPr>
        <w:pStyle w:val="Section1"/>
        <w:rPr>
          <w:color w:val="000000" w:themeColor="text1"/>
        </w:rPr>
      </w:pPr>
      <w:bookmarkStart w:id="328" w:name="_Ref54656232"/>
      <w:r>
        <w:t>D</w:t>
      </w:r>
      <w:r w:rsidRPr="00061FC9">
        <w:t xml:space="preserve">escribe the strategy and level of involvement for migrating data from </w:t>
      </w:r>
      <w:r>
        <w:t xml:space="preserve">an existing </w:t>
      </w:r>
      <w:r w:rsidR="00BD3D09">
        <w:t xml:space="preserve">CMS </w:t>
      </w:r>
      <w:r w:rsidRPr="00061FC9">
        <w:t>into the proposed solution.</w:t>
      </w:r>
      <w:bookmarkEnd w:id="328"/>
      <w:r w:rsidRPr="00061FC9">
        <w:t xml:space="preserve"> </w:t>
      </w:r>
      <w:r w:rsidR="0079745C">
        <w:t>Including:</w:t>
      </w:r>
    </w:p>
    <w:p w14:paraId="03170DEF" w14:textId="77777777" w:rsidR="00DB5FA2" w:rsidRPr="00061FC9" w:rsidRDefault="0024673C" w:rsidP="00B21545">
      <w:pPr>
        <w:pStyle w:val="Section2"/>
      </w:pPr>
      <w:bookmarkStart w:id="329" w:name="_Ref54656234"/>
      <w:r w:rsidRPr="00061FC9">
        <w:t>Description of the methodology to be used in developing migration specifications and the identification of any potential issues</w:t>
      </w:r>
      <w:bookmarkEnd w:id="329"/>
      <w:r w:rsidR="008262AD">
        <w:t>;</w:t>
      </w:r>
    </w:p>
    <w:p w14:paraId="267E3EA7" w14:textId="77777777" w:rsidR="00DB5FA2" w:rsidRPr="00061FC9" w:rsidRDefault="0024673C" w:rsidP="00B21545">
      <w:pPr>
        <w:pStyle w:val="Section2"/>
      </w:pPr>
      <w:bookmarkStart w:id="330" w:name="_Ref54656235"/>
      <w:r>
        <w:t>Description</w:t>
      </w:r>
      <w:r w:rsidR="00425F08" w:rsidRPr="00061FC9">
        <w:t xml:space="preserve"> any constraints and risks associated with data migration for this project and how the Offeror will address these to ensure a successful migration</w:t>
      </w:r>
      <w:bookmarkEnd w:id="330"/>
      <w:r w:rsidR="008262AD">
        <w:t>;</w:t>
      </w:r>
    </w:p>
    <w:p w14:paraId="54364251" w14:textId="77777777" w:rsidR="00DB5FA2" w:rsidRPr="00061FC9" w:rsidRDefault="0024673C" w:rsidP="00B21545">
      <w:pPr>
        <w:pStyle w:val="Section2"/>
      </w:pPr>
      <w:bookmarkStart w:id="331" w:name="_Ref54656236"/>
      <w:r w:rsidRPr="00061FC9">
        <w:t>Technology and tools to be used</w:t>
      </w:r>
      <w:bookmarkEnd w:id="331"/>
      <w:r w:rsidR="008262AD">
        <w:t>;</w:t>
      </w:r>
    </w:p>
    <w:p w14:paraId="409B105E" w14:textId="1B10BDBC" w:rsidR="00DB5FA2" w:rsidRPr="00061FC9" w:rsidRDefault="0024673C" w:rsidP="00B21545">
      <w:pPr>
        <w:pStyle w:val="Section2"/>
      </w:pPr>
      <w:bookmarkStart w:id="332" w:name="_Ref54656237"/>
      <w:r w:rsidRPr="00061FC9">
        <w:t>Roles and responsibilities of Offeror vs.</w:t>
      </w:r>
      <w:r>
        <w:t xml:space="preserve"> </w:t>
      </w:r>
      <w:r w:rsidR="00BD3D09">
        <w:t xml:space="preserve">AOC, </w:t>
      </w:r>
      <w:r>
        <w:t xml:space="preserve">Clerk’s Office </w:t>
      </w:r>
      <w:r w:rsidRPr="00061FC9">
        <w:t>and other stakeholders</w:t>
      </w:r>
      <w:bookmarkEnd w:id="332"/>
      <w:r w:rsidR="008262AD">
        <w:t>;</w:t>
      </w:r>
    </w:p>
    <w:p w14:paraId="17CFB20E" w14:textId="77777777" w:rsidR="00DB5FA2" w:rsidRPr="00061FC9" w:rsidRDefault="0024673C" w:rsidP="00B21545">
      <w:pPr>
        <w:pStyle w:val="Section2"/>
      </w:pPr>
      <w:bookmarkStart w:id="333" w:name="_Ref54656238"/>
      <w:r w:rsidRPr="00061FC9">
        <w:t>Any iterative data migration proposed, including proposed number of mock runs for data migration</w:t>
      </w:r>
      <w:bookmarkEnd w:id="333"/>
      <w:r w:rsidR="008262AD">
        <w:t>;</w:t>
      </w:r>
    </w:p>
    <w:p w14:paraId="15EE76A4" w14:textId="37311B5A" w:rsidR="00DB5FA2" w:rsidRPr="000535DC" w:rsidRDefault="0024673C" w:rsidP="00B21545">
      <w:pPr>
        <w:pStyle w:val="Section2"/>
      </w:pPr>
      <w:bookmarkStart w:id="334" w:name="_Ref54656239"/>
      <w:r w:rsidRPr="000535DC">
        <w:t xml:space="preserve">Offeror should describe anticipated work sessions with </w:t>
      </w:r>
      <w:r w:rsidR="00BD3D09">
        <w:t xml:space="preserve">AOC and </w:t>
      </w:r>
      <w:r>
        <w:t xml:space="preserve">Clerk’s Office </w:t>
      </w:r>
      <w:r w:rsidRPr="000535DC">
        <w:t>staff to validate and test the migration</w:t>
      </w:r>
      <w:bookmarkEnd w:id="334"/>
      <w:r w:rsidR="008262AD">
        <w:t>; and</w:t>
      </w:r>
    </w:p>
    <w:p w14:paraId="784A23DA" w14:textId="77777777" w:rsidR="00DB5FA2" w:rsidRPr="00025242" w:rsidRDefault="0024673C" w:rsidP="00B21545">
      <w:pPr>
        <w:pStyle w:val="Section2"/>
      </w:pPr>
      <w:bookmarkStart w:id="335" w:name="_Ref54656240"/>
      <w:r w:rsidRPr="000535DC">
        <w:t>Describe Offeror’s experience migrating data from mainframe sources, including identifying any proposed staff that has experience in this area.</w:t>
      </w:r>
      <w:bookmarkEnd w:id="335"/>
      <w:r w:rsidRPr="000535DC">
        <w:t xml:space="preserve"> </w:t>
      </w:r>
    </w:p>
    <w:p w14:paraId="4F4E5DD4" w14:textId="77777777" w:rsidR="00DB5FA2" w:rsidRPr="000B5DCF" w:rsidRDefault="0024673C" w:rsidP="00B21545">
      <w:pPr>
        <w:pStyle w:val="Heading8"/>
      </w:pPr>
      <w:bookmarkStart w:id="336" w:name="_Ref54656241"/>
      <w:r w:rsidRPr="000B5DCF">
        <w:t>Reporting</w:t>
      </w:r>
      <w:bookmarkEnd w:id="336"/>
    </w:p>
    <w:p w14:paraId="0C725CC5" w14:textId="08419AE9" w:rsidR="00DB5FA2" w:rsidRPr="000B5DCF" w:rsidRDefault="0024673C" w:rsidP="00B21545">
      <w:pPr>
        <w:pStyle w:val="Section1"/>
      </w:pPr>
      <w:bookmarkStart w:id="337" w:name="_Ref54656242"/>
      <w:r w:rsidRPr="000B5DCF">
        <w:t xml:space="preserve">Describe the reporting solution to support </w:t>
      </w:r>
      <w:r>
        <w:t xml:space="preserve">district and county clerk </w:t>
      </w:r>
      <w:r w:rsidRPr="000B5DCF">
        <w:t xml:space="preserve">reporting </w:t>
      </w:r>
      <w:r>
        <w:t>requirements established by AOC</w:t>
      </w:r>
      <w:r w:rsidR="00BD3D09">
        <w:t>’s IT, Audit,</w:t>
      </w:r>
      <w:r>
        <w:t xml:space="preserve"> and</w:t>
      </w:r>
      <w:r w:rsidR="00223702">
        <w:t xml:space="preserve"> Research and Statistics</w:t>
      </w:r>
      <w:r w:rsidR="00BD3D09">
        <w:t xml:space="preserve"> units</w:t>
      </w:r>
      <w:r w:rsidR="00CA236A">
        <w:t>.</w:t>
      </w:r>
      <w:bookmarkEnd w:id="337"/>
      <w:r w:rsidR="004E29DB">
        <w:t xml:space="preserve"> Including:</w:t>
      </w:r>
    </w:p>
    <w:p w14:paraId="15048F02" w14:textId="77777777" w:rsidR="00DB5FA2" w:rsidRDefault="0024673C" w:rsidP="00B21545">
      <w:pPr>
        <w:pStyle w:val="Section2"/>
      </w:pPr>
      <w:bookmarkStart w:id="338" w:name="_Ref54656244"/>
      <w:r>
        <w:t>Design approach and methodology for reporting and analysis</w:t>
      </w:r>
      <w:bookmarkEnd w:id="338"/>
      <w:r w:rsidR="008262AD">
        <w:t>;</w:t>
      </w:r>
    </w:p>
    <w:p w14:paraId="6AEEFCDE" w14:textId="77777777" w:rsidR="00DB5FA2" w:rsidRDefault="0024673C" w:rsidP="00B21545">
      <w:pPr>
        <w:pStyle w:val="Section2"/>
      </w:pPr>
      <w:bookmarkStart w:id="339" w:name="_Ref54656245"/>
      <w:r w:rsidRPr="005E0C11">
        <w:t>Development approach and methodology for reporting and analysis</w:t>
      </w:r>
      <w:bookmarkEnd w:id="339"/>
      <w:r w:rsidR="008262AD">
        <w:t>;</w:t>
      </w:r>
    </w:p>
    <w:p w14:paraId="6D67B2E1" w14:textId="45F21627" w:rsidR="00DB5FA2" w:rsidRDefault="00CA236A" w:rsidP="00B21545">
      <w:pPr>
        <w:pStyle w:val="Section2"/>
      </w:pPr>
      <w:bookmarkStart w:id="340" w:name="_Ref54656246"/>
      <w:r>
        <w:t xml:space="preserve">Describe methods and tools for ad hoc reports and custom reports that can be run by AOC and end users. Also, how additional customized reports can be developed by AOC; </w:t>
      </w:r>
      <w:bookmarkEnd w:id="340"/>
    </w:p>
    <w:p w14:paraId="3E4640AC" w14:textId="77777777" w:rsidR="00DB5FA2" w:rsidRDefault="0024673C" w:rsidP="00B21545">
      <w:pPr>
        <w:pStyle w:val="Section2"/>
      </w:pPr>
      <w:bookmarkStart w:id="341" w:name="_Ref54656247"/>
      <w:r>
        <w:t>Methodology for estimating level of effort for reports of low, medium and high complexity and how that will inform project implementation planning decisions</w:t>
      </w:r>
      <w:bookmarkEnd w:id="341"/>
      <w:r w:rsidR="008262AD">
        <w:t>; and</w:t>
      </w:r>
    </w:p>
    <w:p w14:paraId="282BE5B8" w14:textId="18B1F9E3" w:rsidR="00DB5FA2" w:rsidRPr="00AE6B57" w:rsidRDefault="0024673C" w:rsidP="00B21545">
      <w:pPr>
        <w:pStyle w:val="Section2"/>
      </w:pPr>
      <w:bookmarkStart w:id="342" w:name="_Ref54656248"/>
      <w:r>
        <w:t xml:space="preserve">Approach to developing uniform reports to address all </w:t>
      </w:r>
      <w:r w:rsidR="00582871">
        <w:t xml:space="preserve">courts </w:t>
      </w:r>
      <w:r>
        <w:t xml:space="preserve">vs. unique reports for an individual </w:t>
      </w:r>
      <w:bookmarkEnd w:id="342"/>
      <w:r w:rsidR="00582871">
        <w:t>court</w:t>
      </w:r>
      <w:r w:rsidR="008262AD">
        <w:t>.</w:t>
      </w:r>
    </w:p>
    <w:p w14:paraId="37189883" w14:textId="77777777" w:rsidR="00DB5FA2" w:rsidRPr="00582871" w:rsidRDefault="0024673C" w:rsidP="00B21545">
      <w:pPr>
        <w:pStyle w:val="Heading8"/>
      </w:pPr>
      <w:bookmarkStart w:id="343" w:name="_Ref54656249"/>
      <w:r w:rsidRPr="00582871">
        <w:t>Hosting</w:t>
      </w:r>
      <w:bookmarkEnd w:id="343"/>
    </w:p>
    <w:p w14:paraId="459FBD2B" w14:textId="13D6C8C3" w:rsidR="00DB5FA2" w:rsidRPr="000B5DCF" w:rsidRDefault="0024673C" w:rsidP="00B21545">
      <w:pPr>
        <w:pStyle w:val="Section1"/>
      </w:pPr>
      <w:bookmarkStart w:id="344" w:name="_Ref54656250"/>
      <w:r w:rsidRPr="000B5DCF">
        <w:t xml:space="preserve">Describe the proposed hosting environment, </w:t>
      </w:r>
      <w:r w:rsidR="004E29DB">
        <w:t xml:space="preserve">and </w:t>
      </w:r>
      <w:r w:rsidRPr="000B5DCF">
        <w:t>experience hosting other customers in that environment.</w:t>
      </w:r>
      <w:bookmarkEnd w:id="344"/>
      <w:r w:rsidR="004E29DB">
        <w:t xml:space="preserve"> Including:</w:t>
      </w:r>
    </w:p>
    <w:p w14:paraId="6C846A06" w14:textId="77777777" w:rsidR="00DB5FA2" w:rsidRPr="00A75792" w:rsidRDefault="0024673C" w:rsidP="00B21545">
      <w:pPr>
        <w:pStyle w:val="Section2"/>
      </w:pPr>
      <w:bookmarkStart w:id="345" w:name="_Ref54656252"/>
      <w:r>
        <w:t xml:space="preserve">Offeror’s hosting structure </w:t>
      </w:r>
      <w:r w:rsidRPr="003E6897">
        <w:t>– AOC will not host the SAAS solution, it</w:t>
      </w:r>
      <w:r>
        <w:t xml:space="preserve"> should be fully hosted by Contractor</w:t>
      </w:r>
      <w:bookmarkEnd w:id="345"/>
      <w:r w:rsidR="008262AD">
        <w:t>;</w:t>
      </w:r>
    </w:p>
    <w:p w14:paraId="2EE4671C" w14:textId="77777777" w:rsidR="00DB5FA2" w:rsidRPr="00A75792" w:rsidRDefault="0024673C" w:rsidP="00B21545">
      <w:pPr>
        <w:pStyle w:val="Section2"/>
        <w:rPr>
          <w:iCs/>
        </w:rPr>
      </w:pPr>
      <w:bookmarkStart w:id="346" w:name="_Ref54656253"/>
      <w:r w:rsidRPr="00A75792">
        <w:rPr>
          <w:iCs/>
        </w:rPr>
        <w:t>The existence of any sandbox environments where users or administrators may experiment with pre-release versions of new software to ascertain which features may be valuable to share with their communities, or to understand what training might be needed</w:t>
      </w:r>
      <w:bookmarkEnd w:id="346"/>
      <w:r w:rsidR="008262AD">
        <w:rPr>
          <w:iCs/>
        </w:rPr>
        <w:t>;</w:t>
      </w:r>
    </w:p>
    <w:p w14:paraId="0B546BA0" w14:textId="77777777" w:rsidR="00DB5FA2" w:rsidRPr="00A75792" w:rsidRDefault="0024673C" w:rsidP="00B21545">
      <w:pPr>
        <w:pStyle w:val="Section2"/>
        <w:rPr>
          <w:iCs/>
        </w:rPr>
      </w:pPr>
      <w:bookmarkStart w:id="347" w:name="_Ref54656254"/>
      <w:r w:rsidRPr="00A75792">
        <w:rPr>
          <w:iCs/>
        </w:rPr>
        <w:t>Options for choosing when to implement a new version, if there is any choice</w:t>
      </w:r>
      <w:bookmarkEnd w:id="347"/>
      <w:r w:rsidR="008262AD">
        <w:rPr>
          <w:iCs/>
        </w:rPr>
        <w:t>;</w:t>
      </w:r>
    </w:p>
    <w:p w14:paraId="40B1936B" w14:textId="77777777" w:rsidR="00DB5FA2" w:rsidRPr="00A75792" w:rsidRDefault="0024673C" w:rsidP="00B21545">
      <w:pPr>
        <w:pStyle w:val="Section2"/>
        <w:rPr>
          <w:iCs/>
        </w:rPr>
      </w:pPr>
      <w:bookmarkStart w:id="348" w:name="_Ref54656255"/>
      <w:r w:rsidRPr="00A75792">
        <w:rPr>
          <w:iCs/>
        </w:rPr>
        <w:t>Security provisions for the data, network, and applications</w:t>
      </w:r>
      <w:bookmarkEnd w:id="348"/>
      <w:r w:rsidR="008262AD">
        <w:rPr>
          <w:iCs/>
        </w:rPr>
        <w:t>; and</w:t>
      </w:r>
    </w:p>
    <w:p w14:paraId="777155D8" w14:textId="77777777" w:rsidR="00DB5FA2" w:rsidRDefault="0024673C" w:rsidP="00B21545">
      <w:pPr>
        <w:pStyle w:val="Section2"/>
        <w:rPr>
          <w:iCs/>
        </w:rPr>
      </w:pPr>
      <w:bookmarkStart w:id="349" w:name="_Ref54656256"/>
      <w:r w:rsidRPr="00A75792">
        <w:rPr>
          <w:iCs/>
        </w:rPr>
        <w:t>Disaster recovery and network monitoring.</w:t>
      </w:r>
      <w:bookmarkEnd w:id="349"/>
    </w:p>
    <w:p w14:paraId="51F747D6" w14:textId="77777777" w:rsidR="00DB5FA2" w:rsidRPr="000B5DCF" w:rsidRDefault="0024673C" w:rsidP="00B21545">
      <w:pPr>
        <w:pStyle w:val="Heading8"/>
      </w:pPr>
      <w:bookmarkStart w:id="350" w:name="_Ref54656257"/>
      <w:bookmarkStart w:id="351" w:name="_Ref55839425"/>
      <w:r w:rsidRPr="000B5DCF">
        <w:t xml:space="preserve">Technical Requirements Response </w:t>
      </w:r>
      <w:bookmarkEnd w:id="350"/>
      <w:r>
        <w:t>Workbook</w:t>
      </w:r>
      <w:bookmarkEnd w:id="351"/>
    </w:p>
    <w:p w14:paraId="168BCD10" w14:textId="07411D54" w:rsidR="00DB5FA2" w:rsidRDefault="0024673C" w:rsidP="004139E0">
      <w:pPr>
        <w:pStyle w:val="BodyText"/>
      </w:pPr>
      <w:r>
        <w:t>C</w:t>
      </w:r>
      <w:r w:rsidRPr="00127D43">
        <w:t xml:space="preserve">omplete </w:t>
      </w:r>
      <w:r>
        <w:t xml:space="preserve">the technical requirement tab provided in </w:t>
      </w:r>
      <w:r>
        <w:rPr>
          <w:b/>
          <w:bCs/>
          <w:u w:val="single"/>
        </w:rPr>
        <w:fldChar w:fldCharType="begin"/>
      </w:r>
      <w:r>
        <w:rPr>
          <w:b/>
          <w:bCs/>
          <w:u w:val="single"/>
        </w:rPr>
        <w:instrText xml:space="preserve"> REF _Ref54656434 \h  \* MERGEFORMAT </w:instrText>
      </w:r>
      <w:r>
        <w:rPr>
          <w:b/>
          <w:bCs/>
          <w:u w:val="single"/>
        </w:rPr>
      </w:r>
      <w:r>
        <w:rPr>
          <w:b/>
          <w:bCs/>
          <w:u w:val="single"/>
        </w:rPr>
        <w:fldChar w:fldCharType="separate"/>
      </w:r>
      <w:r w:rsidR="005452C4">
        <w:rPr>
          <w:b/>
          <w:bCs/>
          <w:u w:val="single"/>
        </w:rPr>
        <w:t xml:space="preserve">Attachment 3: </w:t>
      </w:r>
      <w:r w:rsidR="00F97EF8">
        <w:rPr>
          <w:b/>
          <w:u w:val="single"/>
        </w:rPr>
        <w:t>Requirements Response Workbook</w:t>
      </w:r>
      <w:r>
        <w:rPr>
          <w:b/>
          <w:bCs/>
          <w:u w:val="single"/>
        </w:rPr>
        <w:fldChar w:fldCharType="end"/>
      </w:r>
      <w:r w:rsidRPr="00127D43">
        <w:t xml:space="preserve"> according to the instructions provided </w:t>
      </w:r>
      <w:r w:rsidRPr="00CE23A8">
        <w:t>in</w:t>
      </w:r>
      <w:r w:rsidR="00942407">
        <w:t xml:space="preserve"> the workbook.</w:t>
      </w:r>
      <w:r>
        <w:t xml:space="preserve"> The completed Requirements Response Workbook should be included in </w:t>
      </w:r>
      <w:r w:rsidR="005406CC">
        <w:fldChar w:fldCharType="begin"/>
      </w:r>
      <w:r w:rsidR="005406CC">
        <w:instrText xml:space="preserve"> REF _Ref55839435 \n \h </w:instrText>
      </w:r>
      <w:r w:rsidR="005406CC">
        <w:fldChar w:fldCharType="separate"/>
      </w:r>
      <w:r w:rsidR="00541922">
        <w:t>Section 15</w:t>
      </w:r>
      <w:r w:rsidR="005406CC">
        <w:fldChar w:fldCharType="end"/>
      </w:r>
      <w:r>
        <w:t xml:space="preserve"> of Offeror’s response. </w:t>
      </w:r>
    </w:p>
    <w:p w14:paraId="0C469D02" w14:textId="41A954E3" w:rsidR="00DB5FA2" w:rsidRDefault="0024673C" w:rsidP="00B21545">
      <w:pPr>
        <w:pStyle w:val="Heading7"/>
      </w:pPr>
      <w:bookmarkStart w:id="352" w:name="_Toc54648139"/>
      <w:bookmarkStart w:id="353" w:name="_Ref54656258"/>
      <w:bookmarkStart w:id="354" w:name="_Ref54657189"/>
      <w:bookmarkStart w:id="355" w:name="_Ref55839426"/>
      <w:bookmarkStart w:id="356" w:name="_Ref55842011"/>
      <w:bookmarkStart w:id="357" w:name="_Ref55842021"/>
      <w:r>
        <w:t>Implementation Approach and Understanding</w:t>
      </w:r>
      <w:bookmarkEnd w:id="352"/>
      <w:bookmarkEnd w:id="353"/>
      <w:bookmarkEnd w:id="354"/>
      <w:bookmarkEnd w:id="355"/>
      <w:bookmarkEnd w:id="356"/>
      <w:bookmarkEnd w:id="357"/>
    </w:p>
    <w:p w14:paraId="78402B16" w14:textId="27A240B1" w:rsidR="007C70A1" w:rsidRDefault="007C70A1" w:rsidP="007C70A1">
      <w:pPr>
        <w:pStyle w:val="BodyText"/>
        <w:spacing w:after="240"/>
      </w:pPr>
      <w:r>
        <w:t>For each of the following sections please review the associated section listed</w:t>
      </w:r>
      <w:r w:rsidR="007B2A9A">
        <w:t xml:space="preserve"> in parenthesis</w:t>
      </w:r>
      <w:r>
        <w:t xml:space="preserve"> and indicate that Offeror accepts the </w:t>
      </w:r>
      <w:r w:rsidR="007B2A9A">
        <w:t xml:space="preserve">associated section </w:t>
      </w:r>
      <w:r>
        <w:t>text or requests alternate language. If alternate language is requested, please insert a “redline” version identifying the exception and providing alternate language.</w:t>
      </w:r>
    </w:p>
    <w:p w14:paraId="0C020011" w14:textId="77777777" w:rsidR="00DB5FA2" w:rsidRPr="000B5DCF" w:rsidRDefault="0024673C" w:rsidP="00B21545">
      <w:pPr>
        <w:pStyle w:val="Heading8"/>
      </w:pPr>
      <w:bookmarkStart w:id="358" w:name="_Ref54656259"/>
      <w:r w:rsidRPr="000B5DCF">
        <w:t>Schedule and Work Plan</w:t>
      </w:r>
      <w:bookmarkEnd w:id="358"/>
    </w:p>
    <w:p w14:paraId="43C93157" w14:textId="10E9431C" w:rsidR="00DB5FA2" w:rsidRPr="000B5DCF" w:rsidRDefault="0024673C" w:rsidP="00B21545">
      <w:pPr>
        <w:pStyle w:val="BodyText"/>
      </w:pPr>
      <w:r w:rsidRPr="000B5DCF">
        <w:t xml:space="preserve">Provide an implementation schedule and high-level work plan to meet the requirements and deliverables of this </w:t>
      </w:r>
      <w:r w:rsidR="00DB2DA2">
        <w:t>RFP</w:t>
      </w:r>
      <w:r w:rsidRPr="000B5DCF">
        <w:t>. The schedule should identify an overall timeline, with key start dates and end dates for major project milestones, including any phased deployments proposed and assumptions</w:t>
      </w:r>
      <w:r w:rsidR="00052CB4">
        <w:t>.</w:t>
      </w:r>
      <w:r w:rsidR="004E29DB">
        <w:t xml:space="preserve"> Include elaboration and details on key schedule / work plan considerations:</w:t>
      </w:r>
    </w:p>
    <w:p w14:paraId="15E7CAAA" w14:textId="659AECA9" w:rsidR="00DB5FA2" w:rsidRPr="00277A9F" w:rsidRDefault="0024673C" w:rsidP="0089432B">
      <w:pPr>
        <w:pStyle w:val="Section4"/>
        <w:numPr>
          <w:ilvl w:val="3"/>
          <w:numId w:val="36"/>
        </w:numPr>
        <w:ind w:left="720"/>
      </w:pPr>
      <w:bookmarkStart w:id="359" w:name="_Ref54656266"/>
      <w:r w:rsidRPr="00277A9F">
        <w:t xml:space="preserve">Provide an integrated, milestone-level work plan, including Gantt chart of the Proposed Project Schedule that includes services requested in this </w:t>
      </w:r>
      <w:r w:rsidR="00DB2DA2">
        <w:t>RFP</w:t>
      </w:r>
      <w:bookmarkEnd w:id="359"/>
      <w:r w:rsidR="008262AD">
        <w:t>;</w:t>
      </w:r>
    </w:p>
    <w:p w14:paraId="7856AAF4" w14:textId="237386E8" w:rsidR="00DB5FA2" w:rsidRPr="00277A9F" w:rsidRDefault="0024673C" w:rsidP="0089432B">
      <w:pPr>
        <w:pStyle w:val="Section4"/>
        <w:numPr>
          <w:ilvl w:val="3"/>
          <w:numId w:val="36"/>
        </w:numPr>
        <w:ind w:left="720"/>
      </w:pPr>
      <w:bookmarkStart w:id="360" w:name="_Ref54656267"/>
      <w:r w:rsidRPr="00277A9F">
        <w:t>Schedule milestones should correspond with the deliverable milestones required in this SOW</w:t>
      </w:r>
      <w:bookmarkEnd w:id="360"/>
      <w:r w:rsidR="008262AD">
        <w:t>;</w:t>
      </w:r>
      <w:r w:rsidR="0079745C">
        <w:t xml:space="preserve"> and</w:t>
      </w:r>
    </w:p>
    <w:p w14:paraId="2FE9529F" w14:textId="39E58482" w:rsidR="00DB5FA2" w:rsidRPr="00277A9F" w:rsidRDefault="0024673C" w:rsidP="0089432B">
      <w:pPr>
        <w:pStyle w:val="Section4"/>
        <w:numPr>
          <w:ilvl w:val="3"/>
          <w:numId w:val="36"/>
        </w:numPr>
        <w:ind w:left="720"/>
      </w:pPr>
      <w:bookmarkStart w:id="361" w:name="_Ref54656268"/>
      <w:r w:rsidRPr="00277A9F">
        <w:t xml:space="preserve">Offeror must include reasonable and incremental review periods for Deliverable Expectations Document and deliverables that allow sufficient time for both </w:t>
      </w:r>
      <w:r>
        <w:t>AOC</w:t>
      </w:r>
      <w:r w:rsidRPr="00277A9F">
        <w:t xml:space="preserve"> review and Offeror to update deliverables based on </w:t>
      </w:r>
      <w:r>
        <w:t>AOC</w:t>
      </w:r>
      <w:r w:rsidRPr="00277A9F">
        <w:t xml:space="preserve"> review feedback</w:t>
      </w:r>
      <w:bookmarkEnd w:id="361"/>
      <w:r w:rsidR="00670347">
        <w:t>.</w:t>
      </w:r>
    </w:p>
    <w:p w14:paraId="7284D2CB" w14:textId="77777777" w:rsidR="00DB5FA2" w:rsidRPr="000B5DCF" w:rsidRDefault="0024673C" w:rsidP="00277172">
      <w:pPr>
        <w:pStyle w:val="Heading8"/>
      </w:pPr>
      <w:bookmarkStart w:id="362" w:name="_Ref54656270"/>
      <w:r w:rsidRPr="000B5DCF">
        <w:t>Staffing Requirements</w:t>
      </w:r>
      <w:bookmarkEnd w:id="362"/>
    </w:p>
    <w:p w14:paraId="11435303" w14:textId="7DB76793" w:rsidR="00DB5FA2" w:rsidRDefault="0024673C" w:rsidP="00277172">
      <w:pPr>
        <w:pStyle w:val="BodyText"/>
      </w:pPr>
      <w:r w:rsidRPr="00C57ED8">
        <w:t xml:space="preserve">Provide a staffing plan and </w:t>
      </w:r>
      <w:r w:rsidR="00670347">
        <w:t>bios</w:t>
      </w:r>
      <w:r w:rsidR="00670347" w:rsidRPr="00C57ED8">
        <w:t xml:space="preserve"> </w:t>
      </w:r>
      <w:r w:rsidRPr="00C57ED8">
        <w:t xml:space="preserve">for Key Implementation </w:t>
      </w:r>
      <w:r w:rsidR="00550DA1">
        <w:t xml:space="preserve">Services </w:t>
      </w:r>
      <w:r w:rsidRPr="00C57ED8">
        <w:t xml:space="preserve">Team Members for </w:t>
      </w:r>
      <w:r>
        <w:t>AOC</w:t>
      </w:r>
      <w:r w:rsidRPr="00C57ED8">
        <w:t xml:space="preserve"> for review and approval.</w:t>
      </w:r>
    </w:p>
    <w:p w14:paraId="142EA8A4" w14:textId="6044820B" w:rsidR="00DB5FA2" w:rsidRPr="00C57ED8" w:rsidRDefault="0024673C" w:rsidP="0079745C">
      <w:pPr>
        <w:pStyle w:val="Section2"/>
        <w:numPr>
          <w:ilvl w:val="0"/>
          <w:numId w:val="0"/>
        </w:numPr>
      </w:pPr>
      <w:bookmarkStart w:id="363" w:name="_Ref54656273"/>
      <w:r w:rsidRPr="00C57ED8">
        <w:t>Offeror must demonstrate that it can provide the project team necessary to implement</w:t>
      </w:r>
      <w:r w:rsidR="00171DCA">
        <w:t xml:space="preserve"> the</w:t>
      </w:r>
      <w:r w:rsidRPr="00C57ED8">
        <w:t xml:space="preserve"> </w:t>
      </w:r>
      <w:r>
        <w:t>CMS</w:t>
      </w:r>
      <w:r w:rsidRPr="00C57ED8">
        <w:t xml:space="preserve">. To demonstrate the strength of your project team, </w:t>
      </w:r>
      <w:r w:rsidR="008B39C7">
        <w:t>include</w:t>
      </w:r>
      <w:r w:rsidRPr="00C57ED8">
        <w:t>:</w:t>
      </w:r>
      <w:bookmarkEnd w:id="363"/>
    </w:p>
    <w:p w14:paraId="239C9473" w14:textId="77777777" w:rsidR="00DB5FA2" w:rsidRPr="00C57ED8" w:rsidRDefault="0024673C" w:rsidP="0089432B">
      <w:pPr>
        <w:pStyle w:val="Section4"/>
        <w:numPr>
          <w:ilvl w:val="0"/>
          <w:numId w:val="37"/>
        </w:numPr>
        <w:ind w:left="720"/>
      </w:pPr>
      <w:bookmarkStart w:id="364" w:name="_Ref54656275"/>
      <w:r w:rsidRPr="2953BEB6">
        <w:t>Project staffing roster with roles/responsibilities for each proposed key project team member;</w:t>
      </w:r>
      <w:bookmarkEnd w:id="364"/>
    </w:p>
    <w:p w14:paraId="48F7BCFE" w14:textId="19BD9CB5" w:rsidR="00DB5FA2" w:rsidRDefault="00670347" w:rsidP="0089432B">
      <w:pPr>
        <w:pStyle w:val="Section4"/>
        <w:numPr>
          <w:ilvl w:val="0"/>
          <w:numId w:val="37"/>
        </w:numPr>
        <w:ind w:left="720"/>
      </w:pPr>
      <w:bookmarkStart w:id="365" w:name="_Ref54656276"/>
      <w:r>
        <w:t>Bios</w:t>
      </w:r>
      <w:r w:rsidRPr="2953BEB6">
        <w:t xml:space="preserve"> </w:t>
      </w:r>
      <w:r w:rsidR="0024673C" w:rsidRPr="2953BEB6">
        <w:t>for each listed project team member, including subcontractors, and a description of the specific roles and responsibilities that will be assigned to each subcontractor;</w:t>
      </w:r>
      <w:bookmarkEnd w:id="365"/>
      <w:r w:rsidR="00D976DC">
        <w:t xml:space="preserve"> and</w:t>
      </w:r>
    </w:p>
    <w:p w14:paraId="51074EC4" w14:textId="4DA2F2E5" w:rsidR="00CE01BA" w:rsidRPr="00671B15" w:rsidRDefault="008B39C7" w:rsidP="0089432B">
      <w:pPr>
        <w:pStyle w:val="Section4"/>
        <w:numPr>
          <w:ilvl w:val="0"/>
          <w:numId w:val="37"/>
        </w:numPr>
        <w:ind w:left="720"/>
        <w:rPr>
          <w:rFonts w:eastAsiaTheme="majorEastAsia"/>
          <w:iCs/>
        </w:rPr>
      </w:pPr>
      <w:bookmarkStart w:id="366" w:name="_Ref54656278"/>
      <w:r>
        <w:t>A description</w:t>
      </w:r>
      <w:r w:rsidRPr="2953BEB6">
        <w:t xml:space="preserve"> </w:t>
      </w:r>
      <w:r w:rsidR="0024673C" w:rsidRPr="2953BEB6">
        <w:t>how your organization will handle replacement of key project staff if a replacement is needed</w:t>
      </w:r>
      <w:r w:rsidR="00BF5D57">
        <w:t xml:space="preserve"> or requested</w:t>
      </w:r>
      <w:r w:rsidR="0024673C" w:rsidRPr="2953BEB6">
        <w:t>, and your ability to quickly bring in additional resources if required</w:t>
      </w:r>
      <w:bookmarkEnd w:id="366"/>
      <w:r w:rsidR="00CE01BA" w:rsidRPr="00CE01BA">
        <w:rPr>
          <w:rFonts w:eastAsiaTheme="majorEastAsia"/>
          <w:iCs/>
        </w:rPr>
        <w:t xml:space="preserve"> </w:t>
      </w:r>
    </w:p>
    <w:p w14:paraId="632D70E4" w14:textId="471087B0" w:rsidR="00CE01BA" w:rsidRPr="00671B15" w:rsidRDefault="0024673C" w:rsidP="00D976DC">
      <w:pPr>
        <w:pStyle w:val="Section4"/>
        <w:rPr>
          <w:rFonts w:eastAsiaTheme="majorEastAsia"/>
          <w:iCs/>
        </w:rPr>
      </w:pPr>
      <w:bookmarkStart w:id="367" w:name="_Ref54656282"/>
      <w:r w:rsidRPr="00CE01BA">
        <w:rPr>
          <w:rFonts w:eastAsiaTheme="majorEastAsia"/>
          <w:iCs/>
        </w:rPr>
        <w:t xml:space="preserve">Prior to the date any </w:t>
      </w:r>
      <w:r w:rsidR="00550DA1" w:rsidRPr="00CE01BA">
        <w:rPr>
          <w:rFonts w:eastAsiaTheme="majorEastAsia"/>
          <w:iCs/>
        </w:rPr>
        <w:t>C</w:t>
      </w:r>
      <w:r w:rsidRPr="00CE01BA">
        <w:rPr>
          <w:rFonts w:eastAsiaTheme="majorEastAsia"/>
          <w:iCs/>
        </w:rPr>
        <w:t xml:space="preserve">ontractor personnel are assigned to AOC’s account, </w:t>
      </w:r>
      <w:r w:rsidRPr="00CE01BA">
        <w:rPr>
          <w:iCs/>
        </w:rPr>
        <w:t xml:space="preserve">Contractor must conduct, at its expense and in compliance with applicable law, a background check, </w:t>
      </w:r>
      <w:r w:rsidR="003C20F5">
        <w:rPr>
          <w:iCs/>
        </w:rPr>
        <w:t xml:space="preserve">and </w:t>
      </w:r>
      <w:r w:rsidRPr="00CE01BA">
        <w:rPr>
          <w:iCs/>
        </w:rPr>
        <w:t xml:space="preserve">criminal history </w:t>
      </w:r>
      <w:r w:rsidR="00123675" w:rsidRPr="00CE01BA">
        <w:rPr>
          <w:iCs/>
        </w:rPr>
        <w:t>investigation of</w:t>
      </w:r>
      <w:r w:rsidRPr="00CE01BA">
        <w:rPr>
          <w:iCs/>
        </w:rPr>
        <w:t xml:space="preserve"> any personnel assigned to AOC’s account.</w:t>
      </w:r>
      <w:bookmarkEnd w:id="367"/>
      <w:r w:rsidRPr="00CE01BA">
        <w:rPr>
          <w:iCs/>
        </w:rPr>
        <w:t xml:space="preserve"> </w:t>
      </w:r>
      <w:r w:rsidR="007B2A9A">
        <w:t>AOC</w:t>
      </w:r>
      <w:r w:rsidR="007B2A9A" w:rsidRPr="00524EC8">
        <w:t xml:space="preserve"> reserves the right to </w:t>
      </w:r>
      <w:r w:rsidR="007B2A9A">
        <w:t xml:space="preserve">access any background check, criminal history investigations and substance abuse screening results upon request. AOC also reserves the right to </w:t>
      </w:r>
      <w:r w:rsidR="007B2A9A" w:rsidRPr="00524EC8">
        <w:t>interview and approve or deny any proposed project team members or subcontractors</w:t>
      </w:r>
      <w:r w:rsidR="007B2A9A">
        <w:t>.</w:t>
      </w:r>
    </w:p>
    <w:p w14:paraId="3A5B433F" w14:textId="77777777" w:rsidR="00DB5FA2" w:rsidRPr="000B5DCF" w:rsidRDefault="0024673C" w:rsidP="00277172">
      <w:pPr>
        <w:pStyle w:val="Heading8"/>
      </w:pPr>
      <w:bookmarkStart w:id="368" w:name="_Ref54656289"/>
      <w:r w:rsidRPr="000B5DCF">
        <w:t>Offeror References</w:t>
      </w:r>
      <w:bookmarkEnd w:id="368"/>
    </w:p>
    <w:p w14:paraId="0DD86341" w14:textId="24B29EFB" w:rsidR="00DB5FA2" w:rsidRPr="005F7C7F" w:rsidRDefault="0024673C" w:rsidP="00277172">
      <w:pPr>
        <w:pStyle w:val="BodyText"/>
      </w:pPr>
      <w:r w:rsidRPr="000B5DCF">
        <w:t xml:space="preserve">Offeror must provide </w:t>
      </w:r>
      <w:r w:rsidRPr="00C53DA3">
        <w:t>references for three projects that showcase the Offeror’s experi</w:t>
      </w:r>
      <w:r w:rsidRPr="000B5DCF">
        <w:t xml:space="preserve">ence in defining, developing, and deploying a solution similar to </w:t>
      </w:r>
      <w:r>
        <w:t>AOC</w:t>
      </w:r>
      <w:r w:rsidRPr="000B5DCF">
        <w:t xml:space="preserve">’s business and technical requirements as described in this </w:t>
      </w:r>
      <w:r w:rsidR="00DB2DA2">
        <w:t>RFP</w:t>
      </w:r>
      <w:r w:rsidRPr="000B5DCF">
        <w:t xml:space="preserve"> and the scope and complexity of </w:t>
      </w:r>
      <w:r w:rsidR="00171DCA">
        <w:t xml:space="preserve">the </w:t>
      </w:r>
      <w:r>
        <w:t>CMS</w:t>
      </w:r>
      <w:r w:rsidRPr="000B5DCF">
        <w:rPr>
          <w:color w:val="FF0000"/>
        </w:rPr>
        <w:t xml:space="preserve"> </w:t>
      </w:r>
      <w:r w:rsidRPr="000B5DCF">
        <w:t xml:space="preserve">for the </w:t>
      </w:r>
      <w:r>
        <w:t>Nevada</w:t>
      </w:r>
      <w:r w:rsidRPr="000B5DCF">
        <w:t xml:space="preserve"> </w:t>
      </w:r>
      <w:r>
        <w:t>Clerk’s Offices and courts</w:t>
      </w:r>
      <w:r w:rsidRPr="000B5DCF">
        <w:t>.</w:t>
      </w:r>
      <w:r w:rsidR="007C70A1">
        <w:t xml:space="preserve"> </w:t>
      </w:r>
      <w:r w:rsidRPr="000B5DCF">
        <w:t xml:space="preserve">References where the Offeror has previously worked with the identified partner or subcontractor should be noted and are preferred. </w:t>
      </w:r>
    </w:p>
    <w:p w14:paraId="016DFA7F" w14:textId="77777777" w:rsidR="00DB5FA2" w:rsidRPr="000B5DCF" w:rsidRDefault="0024673C" w:rsidP="00352DC9">
      <w:pPr>
        <w:pStyle w:val="Heading8"/>
      </w:pPr>
      <w:bookmarkStart w:id="369" w:name="_Ref54656290"/>
      <w:r w:rsidRPr="000B5DCF">
        <w:t>Project Management Approach</w:t>
      </w:r>
      <w:bookmarkEnd w:id="369"/>
    </w:p>
    <w:p w14:paraId="732F9D92" w14:textId="3F5DB30E" w:rsidR="00DB5FA2" w:rsidRPr="00B45F4C" w:rsidRDefault="007C70A1" w:rsidP="00352DC9">
      <w:pPr>
        <w:pStyle w:val="Section1"/>
      </w:pPr>
      <w:bookmarkStart w:id="370" w:name="_Ref54656291"/>
      <w:r>
        <w:t xml:space="preserve">(SOW Section </w:t>
      </w:r>
      <w:r>
        <w:fldChar w:fldCharType="begin"/>
      </w:r>
      <w:r>
        <w:instrText xml:space="preserve">  REF _Ref54655927 \w \h \* MERGEFORMAT </w:instrText>
      </w:r>
      <w:r>
        <w:fldChar w:fldCharType="separate"/>
      </w:r>
      <w:r w:rsidRPr="00541922">
        <w:rPr>
          <w:color w:val="000000"/>
        </w:rPr>
        <w:t>2.2.1</w:t>
      </w:r>
      <w:r>
        <w:fldChar w:fldCharType="end"/>
      </w:r>
      <w:r>
        <w:t xml:space="preserve"> </w:t>
      </w:r>
      <w:r>
        <w:fldChar w:fldCharType="begin"/>
      </w:r>
      <w:r>
        <w:instrText xml:space="preserve"> REF _Ref54659086 \h </w:instrText>
      </w:r>
      <w:r>
        <w:fldChar w:fldCharType="separate"/>
      </w:r>
      <w:r>
        <w:t>Project Initiation</w:t>
      </w:r>
      <w:r>
        <w:fldChar w:fldCharType="end"/>
      </w:r>
      <w:r>
        <w:t>)</w:t>
      </w:r>
      <w:r w:rsidR="00D8668E">
        <w:t xml:space="preserve"> </w:t>
      </w:r>
      <w:r w:rsidR="0024673C" w:rsidRPr="00B45F4C">
        <w:t xml:space="preserve">Describe the approach to overall project management and integration of all activities required by the </w:t>
      </w:r>
      <w:r w:rsidR="00DB2DA2">
        <w:t>RFP</w:t>
      </w:r>
      <w:r w:rsidR="0024673C" w:rsidRPr="00B45F4C">
        <w:t xml:space="preserve">. </w:t>
      </w:r>
      <w:bookmarkEnd w:id="370"/>
      <w:r w:rsidR="00D976DC">
        <w:t>Including:</w:t>
      </w:r>
    </w:p>
    <w:p w14:paraId="04BCD62A" w14:textId="5DC697AE" w:rsidR="00DB5FA2" w:rsidRPr="00F4467E" w:rsidRDefault="0024673C" w:rsidP="00352DC9">
      <w:pPr>
        <w:pStyle w:val="Section2"/>
      </w:pPr>
      <w:bookmarkStart w:id="371" w:name="_Ref54656292"/>
      <w:r>
        <w:t>T</w:t>
      </w:r>
      <w:r w:rsidR="00425F08" w:rsidRPr="00F4467E">
        <w:t xml:space="preserve">he approach to overall project management and integration of all activities required by the </w:t>
      </w:r>
      <w:r w:rsidR="00DB2DA2">
        <w:t>RFP</w:t>
      </w:r>
      <w:r w:rsidR="00425F08" w:rsidRPr="00F4467E">
        <w:t xml:space="preserve">. </w:t>
      </w:r>
      <w:bookmarkEnd w:id="371"/>
      <w:r w:rsidR="00D976DC">
        <w:t>Including:</w:t>
      </w:r>
    </w:p>
    <w:p w14:paraId="5B70CC78" w14:textId="77777777" w:rsidR="00DB5FA2" w:rsidRPr="00F4467E" w:rsidRDefault="0024673C" w:rsidP="0089432B">
      <w:pPr>
        <w:pStyle w:val="Section4"/>
        <w:numPr>
          <w:ilvl w:val="0"/>
          <w:numId w:val="38"/>
        </w:numPr>
        <w:ind w:left="1080"/>
      </w:pPr>
      <w:bookmarkStart w:id="372" w:name="_Ref54656293"/>
      <w:r w:rsidRPr="2953BEB6">
        <w:t>Project Management Methodology (and compliance with P</w:t>
      </w:r>
      <w:r w:rsidR="00DA130C">
        <w:t>MI</w:t>
      </w:r>
      <w:r w:rsidRPr="2953BEB6">
        <w:t xml:space="preserve"> standards)</w:t>
      </w:r>
      <w:r>
        <w:t>;</w:t>
      </w:r>
      <w:bookmarkEnd w:id="372"/>
    </w:p>
    <w:p w14:paraId="1160EED0" w14:textId="77777777" w:rsidR="00DB5FA2" w:rsidRPr="00F4467E" w:rsidRDefault="0024673C" w:rsidP="0089432B">
      <w:pPr>
        <w:pStyle w:val="Section4"/>
        <w:numPr>
          <w:ilvl w:val="0"/>
          <w:numId w:val="38"/>
        </w:numPr>
        <w:ind w:left="1080"/>
      </w:pPr>
      <w:bookmarkStart w:id="373" w:name="_Ref54656294"/>
      <w:r w:rsidRPr="2953BEB6">
        <w:t>Communications Management Approach</w:t>
      </w:r>
      <w:r>
        <w:t>;</w:t>
      </w:r>
      <w:bookmarkEnd w:id="373"/>
    </w:p>
    <w:p w14:paraId="4EB66586" w14:textId="77777777" w:rsidR="00DB5FA2" w:rsidRPr="00F4467E" w:rsidRDefault="0024673C" w:rsidP="0089432B">
      <w:pPr>
        <w:pStyle w:val="Section4"/>
        <w:numPr>
          <w:ilvl w:val="0"/>
          <w:numId w:val="38"/>
        </w:numPr>
        <w:ind w:left="1080"/>
      </w:pPr>
      <w:bookmarkStart w:id="374" w:name="_Ref54656295"/>
      <w:r w:rsidRPr="2953BEB6">
        <w:t>Issue Resolution Methodology</w:t>
      </w:r>
      <w:r>
        <w:t>; and</w:t>
      </w:r>
      <w:bookmarkEnd w:id="374"/>
    </w:p>
    <w:p w14:paraId="466195DA" w14:textId="77777777" w:rsidR="00DB5FA2" w:rsidRPr="00F4467E" w:rsidRDefault="0024673C" w:rsidP="0089432B">
      <w:pPr>
        <w:pStyle w:val="Section4"/>
        <w:numPr>
          <w:ilvl w:val="0"/>
          <w:numId w:val="38"/>
        </w:numPr>
        <w:ind w:left="1080"/>
      </w:pPr>
      <w:bookmarkStart w:id="375" w:name="_Ref54656296"/>
      <w:r w:rsidRPr="2953BEB6">
        <w:t>Risk Management Methodology</w:t>
      </w:r>
      <w:r>
        <w:t>.</w:t>
      </w:r>
      <w:bookmarkEnd w:id="375"/>
    </w:p>
    <w:p w14:paraId="28BEB3AC" w14:textId="4643273B" w:rsidR="00DB5FA2" w:rsidRPr="00F4467E" w:rsidRDefault="0024673C" w:rsidP="00352DC9">
      <w:pPr>
        <w:pStyle w:val="Section2"/>
      </w:pPr>
      <w:bookmarkStart w:id="376" w:name="_Ref54656297"/>
      <w:r w:rsidRPr="2953BEB6">
        <w:t xml:space="preserve">Offeror </w:t>
      </w:r>
      <w:r>
        <w:t>must</w:t>
      </w:r>
      <w:r w:rsidRPr="2953BEB6">
        <w:t xml:space="preserve"> identify key implementation risks and risk mitigation strategies of the solution based on prior Offeror experiences</w:t>
      </w:r>
      <w:r w:rsidR="008B39C7">
        <w:t>; and</w:t>
      </w:r>
      <w:bookmarkEnd w:id="376"/>
    </w:p>
    <w:p w14:paraId="7CC62B3B" w14:textId="77777777" w:rsidR="00DB5FA2" w:rsidRPr="00F4467E" w:rsidRDefault="0024673C" w:rsidP="00352DC9">
      <w:pPr>
        <w:pStyle w:val="Section2"/>
      </w:pPr>
      <w:bookmarkStart w:id="377" w:name="_Ref54656303"/>
      <w:r w:rsidRPr="2953BEB6">
        <w:t>Change Control Methodology</w:t>
      </w:r>
      <w:r>
        <w:t>.</w:t>
      </w:r>
      <w:bookmarkEnd w:id="377"/>
    </w:p>
    <w:p w14:paraId="16B798A3" w14:textId="3065F8AD" w:rsidR="00757920" w:rsidRDefault="00757920" w:rsidP="00352DC9">
      <w:pPr>
        <w:pStyle w:val="Heading8"/>
      </w:pPr>
      <w:bookmarkStart w:id="378" w:name="_Ref54656305"/>
      <w:r>
        <w:t>Technology</w:t>
      </w:r>
    </w:p>
    <w:p w14:paraId="5301BF5E" w14:textId="02AC6C2A" w:rsidR="00757920" w:rsidRPr="00757920" w:rsidRDefault="00757920" w:rsidP="00757920">
      <w:pPr>
        <w:pStyle w:val="BodyText"/>
      </w:pPr>
      <w:r>
        <w:t xml:space="preserve">Describe your technology stack. </w:t>
      </w:r>
    </w:p>
    <w:p w14:paraId="070BFE4E" w14:textId="1EEA1F18" w:rsidR="00DB5FA2" w:rsidRPr="000B5DCF" w:rsidRDefault="0024673C" w:rsidP="00352DC9">
      <w:pPr>
        <w:pStyle w:val="Heading8"/>
      </w:pPr>
      <w:r>
        <w:t>Implementation Approach / Deployment Strategy</w:t>
      </w:r>
      <w:bookmarkEnd w:id="378"/>
    </w:p>
    <w:p w14:paraId="7227AF5B" w14:textId="301D0B93" w:rsidR="00DB5FA2" w:rsidRDefault="007C70A1" w:rsidP="00352DC9">
      <w:pPr>
        <w:pStyle w:val="Section1"/>
      </w:pPr>
      <w:bookmarkStart w:id="379" w:name="_Ref54656306"/>
      <w:r>
        <w:t xml:space="preserve">(SOW Section </w:t>
      </w:r>
      <w:r>
        <w:fldChar w:fldCharType="begin"/>
      </w:r>
      <w:r>
        <w:instrText xml:space="preserve">  REF _Ref54656131 \w \h \* MERGEFORMAT </w:instrText>
      </w:r>
      <w:r>
        <w:fldChar w:fldCharType="separate"/>
      </w:r>
      <w:r w:rsidRPr="00541922">
        <w:rPr>
          <w:color w:val="000000"/>
        </w:rPr>
        <w:t>2.2.7</w:t>
      </w:r>
      <w:r>
        <w:fldChar w:fldCharType="end"/>
      </w:r>
      <w:r>
        <w:t xml:space="preserve"> </w:t>
      </w:r>
      <w:r>
        <w:fldChar w:fldCharType="begin"/>
      </w:r>
      <w:r>
        <w:instrText xml:space="preserve"> REF _Ref54659172 \h </w:instrText>
      </w:r>
      <w:r>
        <w:fldChar w:fldCharType="separate"/>
      </w:r>
      <w:r>
        <w:t>Deployment and Go-Live</w:t>
      </w:r>
      <w:r>
        <w:fldChar w:fldCharType="end"/>
      </w:r>
      <w:r>
        <w:t xml:space="preserve">) </w:t>
      </w:r>
      <w:r w:rsidR="0024673C">
        <w:t xml:space="preserve">The Offeror must demonstrate a clear understanding of the project and clarify </w:t>
      </w:r>
      <w:r w:rsidR="005B301B">
        <w:t xml:space="preserve">concisely </w:t>
      </w:r>
      <w:r w:rsidR="0024673C">
        <w:t>any major issues or concerns. This section must include a</w:t>
      </w:r>
      <w:r w:rsidR="00B106D7">
        <w:t>n</w:t>
      </w:r>
      <w:r w:rsidR="0024673C">
        <w:t xml:space="preserve"> overview of how the proposed solution will be implemented to optimally meet and/or exceed AOC’s requirements. </w:t>
      </w:r>
      <w:bookmarkEnd w:id="379"/>
      <w:r w:rsidR="008B39C7">
        <w:t>Including:</w:t>
      </w:r>
    </w:p>
    <w:p w14:paraId="381D3BBE" w14:textId="3E8982BF" w:rsidR="00DB5FA2" w:rsidRDefault="0024673C" w:rsidP="00352DC9">
      <w:pPr>
        <w:pStyle w:val="Section2"/>
      </w:pPr>
      <w:bookmarkStart w:id="380" w:name="_Ref54656309"/>
      <w:r>
        <w:t>Confirm</w:t>
      </w:r>
      <w:r w:rsidR="008B39C7">
        <w:t>ation</w:t>
      </w:r>
      <w:r>
        <w:t xml:space="preserve"> </w:t>
      </w:r>
      <w:r w:rsidR="00425F08" w:rsidRPr="2953BEB6">
        <w:t xml:space="preserve">whether </w:t>
      </w:r>
      <w:r>
        <w:t xml:space="preserve">the </w:t>
      </w:r>
      <w:r w:rsidR="00425F08" w:rsidRPr="2953BEB6">
        <w:t>development approach will be Iterative Waterfall, Agile, or other hybrid.</w:t>
      </w:r>
      <w:bookmarkEnd w:id="380"/>
      <w:r w:rsidR="00670347" w:rsidRPr="00670347">
        <w:t xml:space="preserve"> </w:t>
      </w:r>
      <w:r w:rsidR="00670347" w:rsidRPr="2953BEB6">
        <w:t xml:space="preserve">Describe how the Offeror will work with </w:t>
      </w:r>
      <w:r w:rsidR="00670347">
        <w:t>AOC</w:t>
      </w:r>
      <w:r w:rsidR="00670347" w:rsidRPr="2953BEB6">
        <w:t xml:space="preserve"> to scope the sprints, how the Offeror will estimate the cost of sprints, and how the Offeror will develop and deploy the software iteratively</w:t>
      </w:r>
      <w:r w:rsidR="008B39C7">
        <w:t>; and</w:t>
      </w:r>
    </w:p>
    <w:p w14:paraId="65C11F25" w14:textId="3C69ACC8" w:rsidR="00DB5FA2" w:rsidRDefault="008B39C7" w:rsidP="00352DC9">
      <w:pPr>
        <w:pStyle w:val="Section2"/>
      </w:pPr>
      <w:bookmarkStart w:id="381" w:name="_Ref54656313"/>
      <w:r>
        <w:t>All</w:t>
      </w:r>
      <w:r w:rsidR="0024673C" w:rsidRPr="2953BEB6">
        <w:t xml:space="preserve"> assumptions the Offeror is making with respect to </w:t>
      </w:r>
      <w:r w:rsidR="0024673C">
        <w:t>AOC</w:t>
      </w:r>
      <w:r w:rsidR="0024673C" w:rsidRPr="2953BEB6">
        <w:t xml:space="preserve">’s role/staffing as well as the </w:t>
      </w:r>
      <w:r w:rsidR="0024673C">
        <w:t>Clerk’s Offices</w:t>
      </w:r>
      <w:r w:rsidR="0024673C" w:rsidRPr="2953BEB6">
        <w:t>.</w:t>
      </w:r>
      <w:bookmarkEnd w:id="381"/>
    </w:p>
    <w:p w14:paraId="42A1B57E" w14:textId="77777777" w:rsidR="00DB5FA2" w:rsidRPr="000B5DCF" w:rsidRDefault="0024673C" w:rsidP="00352DC9">
      <w:pPr>
        <w:pStyle w:val="Heading8"/>
      </w:pPr>
      <w:bookmarkStart w:id="382" w:name="_Ref54656316"/>
      <w:r>
        <w:t>Design and Development Strategy</w:t>
      </w:r>
      <w:bookmarkEnd w:id="382"/>
    </w:p>
    <w:p w14:paraId="50BC806F" w14:textId="47E5454C" w:rsidR="00DB5FA2" w:rsidRPr="00866912" w:rsidRDefault="00D8668E" w:rsidP="00352DC9">
      <w:pPr>
        <w:pStyle w:val="Section1"/>
        <w:rPr>
          <w:lang w:bidi="en-US"/>
        </w:rPr>
      </w:pPr>
      <w:bookmarkStart w:id="383" w:name="_Ref54656317"/>
      <w:r>
        <w:rPr>
          <w:lang w:bidi="en-US"/>
        </w:rPr>
        <w:t>(</w:t>
      </w:r>
      <w:r>
        <w:t xml:space="preserve">Scope of Work Section </w:t>
      </w:r>
      <w:r>
        <w:fldChar w:fldCharType="begin"/>
      </w:r>
      <w:r>
        <w:instrText xml:space="preserve">  REF _Ref54655971 \w \h \* MERGEFORMAT </w:instrText>
      </w:r>
      <w:r>
        <w:fldChar w:fldCharType="separate"/>
      </w:r>
      <w:r w:rsidRPr="00541922">
        <w:rPr>
          <w:color w:val="000000"/>
        </w:rPr>
        <w:t>2.2.2</w:t>
      </w:r>
      <w:r>
        <w:fldChar w:fldCharType="end"/>
      </w:r>
      <w:r>
        <w:t xml:space="preserve"> </w:t>
      </w:r>
      <w:r>
        <w:fldChar w:fldCharType="begin"/>
      </w:r>
      <w:r>
        <w:instrText xml:space="preserve"> REF _Ref54659240 \h </w:instrText>
      </w:r>
      <w:r>
        <w:fldChar w:fldCharType="separate"/>
      </w:r>
      <w:r>
        <w:t>Requirements Validation</w:t>
      </w:r>
      <w:r>
        <w:fldChar w:fldCharType="end"/>
      </w:r>
      <w:r>
        <w:t xml:space="preserve">, Section </w:t>
      </w:r>
      <w:r>
        <w:fldChar w:fldCharType="begin"/>
      </w:r>
      <w:r>
        <w:instrText xml:space="preserve">  REF _Ref54655974 \w \h \* MERGEFORMAT </w:instrText>
      </w:r>
      <w:r>
        <w:fldChar w:fldCharType="separate"/>
      </w:r>
      <w:r w:rsidRPr="00541922">
        <w:rPr>
          <w:color w:val="000000"/>
        </w:rPr>
        <w:t>2.2.3</w:t>
      </w:r>
      <w:r>
        <w:fldChar w:fldCharType="end"/>
      </w:r>
      <w:r>
        <w:t xml:space="preserve"> Solution Design, and Section </w:t>
      </w:r>
      <w:r>
        <w:fldChar w:fldCharType="begin"/>
      </w:r>
      <w:r>
        <w:instrText xml:space="preserve">  REF _Ref54655991 \w \h \* MERGEFORMAT </w:instrText>
      </w:r>
      <w:r>
        <w:fldChar w:fldCharType="separate"/>
      </w:r>
      <w:r w:rsidRPr="00541922">
        <w:rPr>
          <w:color w:val="000000"/>
        </w:rPr>
        <w:t>2.2.4</w:t>
      </w:r>
      <w:r>
        <w:fldChar w:fldCharType="end"/>
      </w:r>
      <w:r>
        <w:t xml:space="preserve"> Development and Configuration</w:t>
      </w:r>
      <w:r>
        <w:rPr>
          <w:lang w:bidi="en-US"/>
        </w:rPr>
        <w:t xml:space="preserve">) </w:t>
      </w:r>
      <w:r w:rsidR="0024673C" w:rsidRPr="00866912">
        <w:rPr>
          <w:lang w:bidi="en-US"/>
        </w:rPr>
        <w:t>Describe the proposed requirements analysis and design approach for the implementation. This information must include the Offeror’s approach to meeting the following activities.</w:t>
      </w:r>
      <w:bookmarkEnd w:id="383"/>
    </w:p>
    <w:p w14:paraId="63FC6591" w14:textId="77777777" w:rsidR="00DB5FA2" w:rsidRPr="008B39C7" w:rsidRDefault="0024673C" w:rsidP="00352DC9">
      <w:pPr>
        <w:pStyle w:val="Section5"/>
        <w:rPr>
          <w:b w:val="0"/>
        </w:rPr>
      </w:pPr>
      <w:bookmarkStart w:id="384" w:name="_Ref54656319"/>
      <w:r w:rsidRPr="008B39C7">
        <w:rPr>
          <w:b w:val="0"/>
        </w:rPr>
        <w:t>Requirements Analysis Approach:</w:t>
      </w:r>
      <w:bookmarkEnd w:id="384"/>
    </w:p>
    <w:p w14:paraId="64D14D01" w14:textId="4E845DD4" w:rsidR="00DB5FA2" w:rsidRPr="00866912" w:rsidRDefault="0024673C" w:rsidP="00352DC9">
      <w:pPr>
        <w:pStyle w:val="Section6"/>
      </w:pPr>
      <w:bookmarkStart w:id="385" w:name="_Ref54656320"/>
      <w:r w:rsidRPr="00866912">
        <w:t>Review of current</w:t>
      </w:r>
      <w:r>
        <w:t>-</w:t>
      </w:r>
      <w:r w:rsidRPr="00866912">
        <w:t>state artifacts, such as existing forms, screens, and reports to ensure accurate inputs and outputs are accounted for in the design of the Solution</w:t>
      </w:r>
      <w:r w:rsidR="008B39C7">
        <w:t>;</w:t>
      </w:r>
      <w:bookmarkEnd w:id="385"/>
    </w:p>
    <w:p w14:paraId="4C841DB1" w14:textId="305EC846" w:rsidR="00DB5FA2" w:rsidRPr="00866912" w:rsidRDefault="0024673C" w:rsidP="00352DC9">
      <w:pPr>
        <w:pStyle w:val="Section6"/>
      </w:pPr>
      <w:bookmarkStart w:id="386" w:name="_Ref54656321"/>
      <w:r w:rsidRPr="00866912">
        <w:t xml:space="preserve">Approach to conducting joint application design sessions with </w:t>
      </w:r>
      <w:r>
        <w:t>AOC</w:t>
      </w:r>
      <w:r w:rsidRPr="00866912">
        <w:t xml:space="preserve"> and other stakeholders, any prototyping that will occur, and how stakeholders will be exposed early on and throughout the design / development process to how the system will look and function</w:t>
      </w:r>
      <w:r w:rsidR="008B39C7">
        <w:t>;</w:t>
      </w:r>
      <w:bookmarkEnd w:id="386"/>
      <w:r w:rsidRPr="00866912">
        <w:t xml:space="preserve"> </w:t>
      </w:r>
    </w:p>
    <w:p w14:paraId="0373F296" w14:textId="58D159F7" w:rsidR="00DB5FA2" w:rsidRPr="00866912" w:rsidRDefault="0024673C" w:rsidP="00352DC9">
      <w:pPr>
        <w:pStyle w:val="Section6"/>
      </w:pPr>
      <w:bookmarkStart w:id="387" w:name="_Ref54656322"/>
      <w:r w:rsidRPr="00866912">
        <w:t>Approach to documenting conceptual design-level requirements</w:t>
      </w:r>
      <w:r w:rsidR="009E5274">
        <w:t xml:space="preserve"> based upon functional and gap analysis</w:t>
      </w:r>
      <w:r w:rsidRPr="00866912">
        <w:t>. If the Offeror intends to propose an Agile approach or similar implementation methodology that does not rely on formal design documentation, Offeror should provide examples of how design requirements are managed (</w:t>
      </w:r>
      <w:r w:rsidR="0009304B">
        <w:t>e.g.,</w:t>
      </w:r>
      <w:r w:rsidRPr="00866912">
        <w:t xml:space="preserve"> user stories</w:t>
      </w:r>
      <w:r w:rsidR="0009304B">
        <w:t xml:space="preserve"> or</w:t>
      </w:r>
      <w:r w:rsidRPr="00866912">
        <w:t xml:space="preserve"> backlog)</w:t>
      </w:r>
      <w:r w:rsidR="008B39C7">
        <w:t>; and</w:t>
      </w:r>
      <w:bookmarkEnd w:id="387"/>
    </w:p>
    <w:p w14:paraId="122E0B75" w14:textId="77777777" w:rsidR="00DB5FA2" w:rsidRDefault="0024673C" w:rsidP="00352DC9">
      <w:pPr>
        <w:pStyle w:val="Section6"/>
      </w:pPr>
      <w:bookmarkStart w:id="388" w:name="_Ref54656323"/>
      <w:r w:rsidRPr="00866912">
        <w:t>Approach to validating and finalizing design specifications as a prerequisite to the Execute Phase, or if proposing an Agile approach or similar, describe how the design/ prototyping/sprint process shall work.</w:t>
      </w:r>
      <w:bookmarkEnd w:id="388"/>
    </w:p>
    <w:p w14:paraId="0B7A4C5E" w14:textId="77777777" w:rsidR="00DB5FA2" w:rsidRPr="008B39C7" w:rsidRDefault="0024673C" w:rsidP="008B39C7">
      <w:pPr>
        <w:pStyle w:val="Section5"/>
        <w:rPr>
          <w:b w:val="0"/>
        </w:rPr>
      </w:pPr>
      <w:bookmarkStart w:id="389" w:name="_Ref54656324"/>
      <w:r w:rsidRPr="008B39C7">
        <w:rPr>
          <w:b w:val="0"/>
        </w:rPr>
        <w:t>Development Approach</w:t>
      </w:r>
      <w:bookmarkEnd w:id="389"/>
    </w:p>
    <w:p w14:paraId="6DD062D9" w14:textId="7EA5E37A" w:rsidR="00DB5FA2" w:rsidRPr="00866912" w:rsidRDefault="0024673C" w:rsidP="00352DC9">
      <w:pPr>
        <w:pStyle w:val="Section6"/>
      </w:pPr>
      <w:bookmarkStart w:id="390" w:name="_Ref54656325"/>
      <w:r>
        <w:t>Describe</w:t>
      </w:r>
      <w:r w:rsidR="00425F08" w:rsidRPr="00866912">
        <w:t xml:space="preserve"> configuration methodology and approach</w:t>
      </w:r>
      <w:r w:rsidR="008B39C7">
        <w:t>;</w:t>
      </w:r>
      <w:bookmarkEnd w:id="390"/>
      <w:r w:rsidR="008B39C7">
        <w:t xml:space="preserve"> and</w:t>
      </w:r>
    </w:p>
    <w:p w14:paraId="6BAE299E" w14:textId="3784058D" w:rsidR="00DB5FA2" w:rsidRDefault="0024673C" w:rsidP="00352DC9">
      <w:pPr>
        <w:pStyle w:val="Section6"/>
      </w:pPr>
      <w:bookmarkStart w:id="391" w:name="_Ref54656327"/>
      <w:r>
        <w:t>Describe</w:t>
      </w:r>
      <w:r w:rsidR="00425F08" w:rsidRPr="00866912">
        <w:t xml:space="preserve"> any major components of the Solution that may require customization of the proposed base product</w:t>
      </w:r>
      <w:r w:rsidR="009E5274">
        <w:t xml:space="preserve"> and how they will be developed</w:t>
      </w:r>
      <w:r w:rsidR="00425F08" w:rsidRPr="00866912">
        <w:t>.</w:t>
      </w:r>
      <w:bookmarkEnd w:id="391"/>
    </w:p>
    <w:p w14:paraId="137F802C" w14:textId="77777777" w:rsidR="00DB5FA2" w:rsidRPr="008B39C7" w:rsidRDefault="0024673C" w:rsidP="00352DC9">
      <w:pPr>
        <w:pStyle w:val="Section5"/>
        <w:rPr>
          <w:b w:val="0"/>
        </w:rPr>
      </w:pPr>
      <w:bookmarkStart w:id="392" w:name="_Ref54656328"/>
      <w:r w:rsidRPr="008B39C7">
        <w:rPr>
          <w:b w:val="0"/>
        </w:rPr>
        <w:t>Configuration Management</w:t>
      </w:r>
      <w:bookmarkEnd w:id="392"/>
    </w:p>
    <w:p w14:paraId="3F79788E" w14:textId="77777777" w:rsidR="00DB5FA2" w:rsidRPr="00866912" w:rsidRDefault="0024673C" w:rsidP="008B39C7">
      <w:pPr>
        <w:pStyle w:val="Section6"/>
        <w:numPr>
          <w:ilvl w:val="0"/>
          <w:numId w:val="0"/>
        </w:numPr>
        <w:ind w:left="720"/>
      </w:pPr>
      <w:bookmarkStart w:id="393" w:name="_Ref54656330"/>
      <w:r w:rsidRPr="00863CC8">
        <w:t xml:space="preserve">Describe </w:t>
      </w:r>
      <w:r w:rsidR="00425F08" w:rsidRPr="2953BEB6">
        <w:t xml:space="preserve">the tools, environment, and infrastructure required for the execution of configuration management activities to be completed by </w:t>
      </w:r>
      <w:r>
        <w:t>AOC</w:t>
      </w:r>
      <w:r w:rsidR="00425F08" w:rsidRPr="2953BEB6">
        <w:t xml:space="preserve">, EFSPs, individual </w:t>
      </w:r>
      <w:r w:rsidR="005C0D62">
        <w:t>Clerk’s Offices</w:t>
      </w:r>
      <w:r w:rsidR="00425F08" w:rsidRPr="2953BEB6">
        <w:t>, and other applicable stakeholders.</w:t>
      </w:r>
      <w:bookmarkEnd w:id="393"/>
      <w:r w:rsidR="00425F08" w:rsidRPr="2953BEB6">
        <w:t xml:space="preserve"> </w:t>
      </w:r>
    </w:p>
    <w:p w14:paraId="36ADF2B1" w14:textId="77777777" w:rsidR="00DB5FA2" w:rsidRPr="000B5DCF" w:rsidRDefault="0024673C" w:rsidP="00352DC9">
      <w:pPr>
        <w:pStyle w:val="Heading8"/>
      </w:pPr>
      <w:bookmarkStart w:id="394" w:name="_Ref54656334"/>
      <w:r>
        <w:t>Test Strategy</w:t>
      </w:r>
      <w:bookmarkEnd w:id="394"/>
    </w:p>
    <w:p w14:paraId="4A44323D" w14:textId="62462CE9" w:rsidR="00DB5FA2" w:rsidRPr="000B5DCF" w:rsidRDefault="00D8668E" w:rsidP="00352DC9">
      <w:pPr>
        <w:pStyle w:val="BodyText"/>
      </w:pPr>
      <w:r>
        <w:t xml:space="preserve">(SOW Section </w:t>
      </w:r>
      <w:r>
        <w:fldChar w:fldCharType="begin"/>
      </w:r>
      <w:r>
        <w:instrText xml:space="preserve">  REF _Ref54656080 \w \h \* MERGEFORMAT </w:instrText>
      </w:r>
      <w:r>
        <w:fldChar w:fldCharType="separate"/>
      </w:r>
      <w:r w:rsidRPr="00541922">
        <w:rPr>
          <w:color w:val="000000"/>
        </w:rPr>
        <w:t>2.2.5</w:t>
      </w:r>
      <w:r>
        <w:fldChar w:fldCharType="end"/>
      </w:r>
      <w:r>
        <w:t xml:space="preserve"> </w:t>
      </w:r>
      <w:r>
        <w:fldChar w:fldCharType="begin"/>
      </w:r>
      <w:r>
        <w:instrText xml:space="preserve"> REF _Ref54659688 \h </w:instrText>
      </w:r>
      <w:r>
        <w:fldChar w:fldCharType="separate"/>
      </w:r>
      <w:r>
        <w:t>Testing</w:t>
      </w:r>
      <w:r>
        <w:fldChar w:fldCharType="end"/>
      </w:r>
      <w:r>
        <w:t xml:space="preserve">) </w:t>
      </w:r>
      <w:r w:rsidR="0024673C">
        <w:t>The Offeror must define their approach and methodology to testing in order to accomplish the required activities and objectives.</w:t>
      </w:r>
      <w:r w:rsidR="008B39C7">
        <w:t xml:space="preserve"> Including:</w:t>
      </w:r>
    </w:p>
    <w:p w14:paraId="2B4D6405" w14:textId="77777777" w:rsidR="00DB5FA2" w:rsidRPr="008B39C7" w:rsidRDefault="0024673C" w:rsidP="0089432B">
      <w:pPr>
        <w:pStyle w:val="Section5"/>
        <w:numPr>
          <w:ilvl w:val="4"/>
          <w:numId w:val="39"/>
        </w:numPr>
        <w:rPr>
          <w:b w:val="0"/>
        </w:rPr>
      </w:pPr>
      <w:bookmarkStart w:id="395" w:name="_Ref54656336"/>
      <w:r w:rsidRPr="008B39C7">
        <w:rPr>
          <w:b w:val="0"/>
        </w:rPr>
        <w:t>Testing Methodology:</w:t>
      </w:r>
      <w:bookmarkEnd w:id="395"/>
    </w:p>
    <w:p w14:paraId="5302DD9F" w14:textId="1AF54AE4" w:rsidR="00DB5FA2" w:rsidRPr="001679CD" w:rsidRDefault="0024673C" w:rsidP="00352DC9">
      <w:pPr>
        <w:pStyle w:val="Section6"/>
      </w:pPr>
      <w:bookmarkStart w:id="396" w:name="_Ref54656337"/>
      <w:r w:rsidRPr="2953BEB6">
        <w:t>Describe the testing methodology approach and ability to test and validate the functionality of the implemented solution against the documented requirements and use cases</w:t>
      </w:r>
      <w:r w:rsidR="008B39C7">
        <w:t>;</w:t>
      </w:r>
      <w:bookmarkEnd w:id="396"/>
    </w:p>
    <w:p w14:paraId="1611A92E" w14:textId="69C37B34" w:rsidR="00DB5FA2" w:rsidRPr="001679CD" w:rsidRDefault="0024673C" w:rsidP="00352DC9">
      <w:pPr>
        <w:pStyle w:val="Section6"/>
      </w:pPr>
      <w:bookmarkStart w:id="397" w:name="_Ref54656339"/>
      <w:r w:rsidRPr="2953BEB6">
        <w:t>Describe defect prioritization, time to resolution, escalation, and implications on any process and contractual obligations such as acceptance periods</w:t>
      </w:r>
      <w:r w:rsidR="008B39C7">
        <w:t>;</w:t>
      </w:r>
      <w:bookmarkEnd w:id="397"/>
    </w:p>
    <w:p w14:paraId="3E94147D" w14:textId="0B5A74B4" w:rsidR="00DB5FA2" w:rsidRPr="001679CD" w:rsidRDefault="0024673C" w:rsidP="00352DC9">
      <w:pPr>
        <w:pStyle w:val="Section6"/>
      </w:pPr>
      <w:bookmarkStart w:id="398" w:name="_Ref54656340"/>
      <w:r w:rsidRPr="2953BEB6">
        <w:t>Describe the approach for testing during the project to verify that functionality being developed is consistent with the functionality expected by system users</w:t>
      </w:r>
      <w:bookmarkEnd w:id="398"/>
      <w:r w:rsidR="008B39C7">
        <w:t>; and</w:t>
      </w:r>
      <w:r w:rsidRPr="2953BEB6">
        <w:t xml:space="preserve"> </w:t>
      </w:r>
    </w:p>
    <w:p w14:paraId="084D6B90" w14:textId="77777777" w:rsidR="00DB5FA2" w:rsidRDefault="0024673C" w:rsidP="00352DC9">
      <w:pPr>
        <w:pStyle w:val="Section6"/>
      </w:pPr>
      <w:bookmarkStart w:id="399" w:name="_Ref54656342"/>
      <w:r w:rsidRPr="2953BEB6">
        <w:t>Describe the approach to Issue Management and Resolution (to include Offeror definition of a “defect” and an “enhancement”)</w:t>
      </w:r>
      <w:r>
        <w:t>.</w:t>
      </w:r>
      <w:bookmarkEnd w:id="399"/>
    </w:p>
    <w:p w14:paraId="1D241C9A" w14:textId="77777777" w:rsidR="00DB5FA2" w:rsidRPr="008B39C7" w:rsidRDefault="0024673C" w:rsidP="00352DC9">
      <w:pPr>
        <w:pStyle w:val="Section5"/>
        <w:rPr>
          <w:b w:val="0"/>
        </w:rPr>
      </w:pPr>
      <w:bookmarkStart w:id="400" w:name="_Ref54656343"/>
      <w:r w:rsidRPr="008B39C7">
        <w:rPr>
          <w:b w:val="0"/>
        </w:rPr>
        <w:t>Training:</w:t>
      </w:r>
      <w:bookmarkEnd w:id="400"/>
    </w:p>
    <w:p w14:paraId="0D69F6A5" w14:textId="77777777" w:rsidR="00DB5FA2" w:rsidRDefault="0024673C" w:rsidP="008B39C7">
      <w:pPr>
        <w:pStyle w:val="BodyText"/>
        <w:ind w:left="720"/>
      </w:pPr>
      <w:r w:rsidRPr="2953BEB6">
        <w:t>Offeror shall describe anticipated trainings and work sessions with project stakeholders to test the Solution.</w:t>
      </w:r>
    </w:p>
    <w:p w14:paraId="3527E259" w14:textId="77777777" w:rsidR="00DB5FA2" w:rsidRPr="008B39C7" w:rsidRDefault="0024673C" w:rsidP="00323B27">
      <w:pPr>
        <w:pStyle w:val="Section5"/>
        <w:rPr>
          <w:b w:val="0"/>
        </w:rPr>
      </w:pPr>
      <w:bookmarkStart w:id="401" w:name="_Ref54656344"/>
      <w:r w:rsidRPr="008B39C7">
        <w:rPr>
          <w:b w:val="0"/>
        </w:rPr>
        <w:t>UAT:</w:t>
      </w:r>
      <w:bookmarkEnd w:id="401"/>
    </w:p>
    <w:p w14:paraId="562331F8" w14:textId="126C3CDE" w:rsidR="00DB5FA2" w:rsidRPr="001679CD" w:rsidRDefault="0024673C" w:rsidP="00323B27">
      <w:pPr>
        <w:pStyle w:val="Section6"/>
      </w:pPr>
      <w:bookmarkStart w:id="402" w:name="_Ref54656345"/>
      <w:r w:rsidRPr="001679CD">
        <w:t>Describe the approach for supporting UAT</w:t>
      </w:r>
      <w:r w:rsidR="008B39C7">
        <w:t>;</w:t>
      </w:r>
      <w:bookmarkEnd w:id="402"/>
      <w:r w:rsidRPr="001679CD">
        <w:t xml:space="preserve"> </w:t>
      </w:r>
    </w:p>
    <w:p w14:paraId="1F40D56E" w14:textId="3B6C70E4" w:rsidR="00DB5FA2" w:rsidRPr="001679CD" w:rsidRDefault="0024673C" w:rsidP="00323B27">
      <w:pPr>
        <w:pStyle w:val="Section6"/>
      </w:pPr>
      <w:bookmarkStart w:id="403" w:name="_Ref54656346"/>
      <w:r w:rsidRPr="001679CD">
        <w:t xml:space="preserve">Describe the plan for developing UAT test cases for </w:t>
      </w:r>
      <w:r>
        <w:t>AOC</w:t>
      </w:r>
      <w:r w:rsidRPr="001679CD">
        <w:t>, tracking expected versus actual test results, and for tracking all errors, problems, and associated resolutions</w:t>
      </w:r>
      <w:r w:rsidR="008B39C7">
        <w:t>;</w:t>
      </w:r>
      <w:bookmarkEnd w:id="403"/>
    </w:p>
    <w:p w14:paraId="1548AABD" w14:textId="27D60715" w:rsidR="00DB5FA2" w:rsidRPr="001679CD" w:rsidRDefault="0024673C" w:rsidP="00323B27">
      <w:pPr>
        <w:pStyle w:val="Section6"/>
      </w:pPr>
      <w:bookmarkStart w:id="404" w:name="_Ref54656347"/>
      <w:r w:rsidRPr="001679CD">
        <w:t xml:space="preserve">Describe the approach for testing during the development </w:t>
      </w:r>
      <w:r w:rsidR="00757920">
        <w:t xml:space="preserve">and configuration </w:t>
      </w:r>
      <w:r w:rsidRPr="001679CD">
        <w:t>of the application to verify that functionality being developed is consistent with the functionality expected by system users and ensuring proper test coverage</w:t>
      </w:r>
      <w:r w:rsidR="008B39C7">
        <w:t>;</w:t>
      </w:r>
      <w:bookmarkEnd w:id="404"/>
    </w:p>
    <w:p w14:paraId="436184F5" w14:textId="58DA65FA" w:rsidR="00DB5FA2" w:rsidRPr="001679CD" w:rsidRDefault="0024673C" w:rsidP="00323B27">
      <w:pPr>
        <w:pStyle w:val="Section6"/>
      </w:pPr>
      <w:bookmarkStart w:id="405" w:name="_Ref54656350"/>
      <w:r w:rsidRPr="001679CD">
        <w:t>Describe the approach to developing Test Scripts (including approach to test script development</w:t>
      </w:r>
      <w:r>
        <w:t>)</w:t>
      </w:r>
      <w:r w:rsidRPr="001679CD">
        <w:t xml:space="preserve"> and requirements traceability to ensure end-to-end and comprehensive testing of entire Solution prior to go live</w:t>
      </w:r>
      <w:r w:rsidR="008B39C7">
        <w:t>; and</w:t>
      </w:r>
      <w:bookmarkEnd w:id="405"/>
    </w:p>
    <w:p w14:paraId="3BF1A8DA" w14:textId="1B2DB98D" w:rsidR="00DB5FA2" w:rsidRDefault="0024673C" w:rsidP="00323B27">
      <w:pPr>
        <w:pStyle w:val="Section6"/>
      </w:pPr>
      <w:bookmarkStart w:id="406" w:name="_Ref54656352"/>
      <w:r>
        <w:t>D</w:t>
      </w:r>
      <w:r w:rsidRPr="001679CD">
        <w:t xml:space="preserve">escribe the role(s) </w:t>
      </w:r>
      <w:r>
        <w:t>Offeror</w:t>
      </w:r>
      <w:r w:rsidRPr="001679CD">
        <w:t xml:space="preserve"> expect</w:t>
      </w:r>
      <w:r>
        <w:t>s</w:t>
      </w:r>
      <w:r w:rsidRPr="001679CD">
        <w:t xml:space="preserve"> </w:t>
      </w:r>
      <w:r>
        <w:t>AOC</w:t>
      </w:r>
      <w:r w:rsidRPr="001679CD">
        <w:t xml:space="preserve"> or other stakeholders to perform during each test phase. In this description, Offerors should clearly identify the activities </w:t>
      </w:r>
      <w:r>
        <w:t>AOC</w:t>
      </w:r>
      <w:r w:rsidRPr="001679CD">
        <w:t xml:space="preserve"> or other stakeholders will be responsible for performing and avoid generic terms, such as “jointly” and “collaborate</w:t>
      </w:r>
      <w:r w:rsidR="00053966">
        <w:t>”.</w:t>
      </w:r>
      <w:bookmarkEnd w:id="406"/>
    </w:p>
    <w:p w14:paraId="0A3F93F8" w14:textId="77777777" w:rsidR="00DB5FA2" w:rsidRPr="000B5DCF" w:rsidRDefault="0024673C" w:rsidP="00844986">
      <w:pPr>
        <w:pStyle w:val="Heading8"/>
      </w:pPr>
      <w:bookmarkStart w:id="407" w:name="_Ref54656353"/>
      <w:r>
        <w:t>Training and Knowledge Transfer</w:t>
      </w:r>
      <w:bookmarkEnd w:id="407"/>
      <w:r>
        <w:t xml:space="preserve"> </w:t>
      </w:r>
    </w:p>
    <w:p w14:paraId="441C4492" w14:textId="11F573B4" w:rsidR="00DB5FA2" w:rsidRDefault="00D8668E" w:rsidP="00844986">
      <w:pPr>
        <w:pStyle w:val="Section1"/>
      </w:pPr>
      <w:bookmarkStart w:id="408" w:name="_Ref54656354"/>
      <w:r>
        <w:rPr>
          <w:iCs/>
        </w:rPr>
        <w:t>(</w:t>
      </w:r>
      <w:r>
        <w:t xml:space="preserve">SOW Section </w:t>
      </w:r>
      <w:r>
        <w:fldChar w:fldCharType="begin"/>
      </w:r>
      <w:r>
        <w:instrText xml:space="preserve">  REF _Ref54656110 \w \h \* MERGEFORMAT </w:instrText>
      </w:r>
      <w:r>
        <w:fldChar w:fldCharType="separate"/>
      </w:r>
      <w:r w:rsidRPr="00541922">
        <w:rPr>
          <w:color w:val="000000"/>
        </w:rPr>
        <w:t>2.2.6</w:t>
      </w:r>
      <w:r>
        <w:fldChar w:fldCharType="end"/>
      </w:r>
      <w:r>
        <w:t xml:space="preserve"> </w:t>
      </w:r>
      <w:r>
        <w:fldChar w:fldCharType="begin"/>
      </w:r>
      <w:r>
        <w:instrText xml:space="preserve"> REF _Ref54659792 \h </w:instrText>
      </w:r>
      <w:r>
        <w:fldChar w:fldCharType="separate"/>
      </w:r>
      <w:r>
        <w:t>Training and Knowledge Transfer</w:t>
      </w:r>
      <w:r>
        <w:fldChar w:fldCharType="end"/>
      </w:r>
      <w:r>
        <w:rPr>
          <w:iCs/>
        </w:rPr>
        <w:t xml:space="preserve">) </w:t>
      </w:r>
      <w:r w:rsidR="0024673C" w:rsidRPr="001D4F9D">
        <w:rPr>
          <w:iCs/>
        </w:rPr>
        <w:t>Describe</w:t>
      </w:r>
      <w:r w:rsidR="0024673C" w:rsidRPr="001D4F9D">
        <w:t xml:space="preserve"> the approach and ability of </w:t>
      </w:r>
      <w:r w:rsidR="0024673C">
        <w:t>Offeror</w:t>
      </w:r>
      <w:r w:rsidR="0024673C" w:rsidRPr="001D4F9D">
        <w:t xml:space="preserve"> to satisfy the training requirements.</w:t>
      </w:r>
      <w:bookmarkEnd w:id="408"/>
      <w:r w:rsidR="00053966">
        <w:t xml:space="preserve"> Including:</w:t>
      </w:r>
    </w:p>
    <w:p w14:paraId="31942D82" w14:textId="0343F139" w:rsidR="00DB5FA2" w:rsidRPr="008648D1" w:rsidRDefault="0024673C" w:rsidP="00844986">
      <w:pPr>
        <w:pStyle w:val="Section2"/>
        <w:rPr>
          <w:lang w:bidi="en-US"/>
        </w:rPr>
      </w:pPr>
      <w:bookmarkStart w:id="409" w:name="_Ref54656356"/>
      <w:r w:rsidRPr="008648D1">
        <w:rPr>
          <w:lang w:bidi="en-US"/>
        </w:rPr>
        <w:t>Offeror should identify the types of training proposed, such as</w:t>
      </w:r>
      <w:bookmarkEnd w:id="409"/>
      <w:r w:rsidR="00053966">
        <w:rPr>
          <w:lang w:bidi="en-US"/>
        </w:rPr>
        <w:t>:</w:t>
      </w:r>
    </w:p>
    <w:p w14:paraId="1CA2A274" w14:textId="52A37708" w:rsidR="00DB5FA2" w:rsidRPr="008648D1" w:rsidRDefault="0024673C" w:rsidP="0089432B">
      <w:pPr>
        <w:pStyle w:val="Section4"/>
        <w:numPr>
          <w:ilvl w:val="0"/>
          <w:numId w:val="40"/>
        </w:numPr>
        <w:ind w:left="1080"/>
        <w:rPr>
          <w:lang w:bidi="en-US"/>
        </w:rPr>
      </w:pPr>
      <w:bookmarkStart w:id="410" w:name="_Ref54656357"/>
      <w:r w:rsidRPr="008648D1">
        <w:rPr>
          <w:lang w:bidi="en-US"/>
        </w:rPr>
        <w:t>Initial Product Training</w:t>
      </w:r>
      <w:r w:rsidR="00053966">
        <w:rPr>
          <w:lang w:bidi="en-US"/>
        </w:rPr>
        <w:t>;</w:t>
      </w:r>
      <w:bookmarkEnd w:id="410"/>
    </w:p>
    <w:p w14:paraId="263F07E5" w14:textId="4EEFF011" w:rsidR="00DB5FA2" w:rsidRPr="008648D1" w:rsidRDefault="0024673C" w:rsidP="0089432B">
      <w:pPr>
        <w:pStyle w:val="Section4"/>
        <w:numPr>
          <w:ilvl w:val="0"/>
          <w:numId w:val="40"/>
        </w:numPr>
        <w:ind w:left="1080"/>
        <w:rPr>
          <w:lang w:bidi="en-US"/>
        </w:rPr>
      </w:pPr>
      <w:bookmarkStart w:id="411" w:name="_Ref54656358"/>
      <w:r w:rsidRPr="008648D1">
        <w:rPr>
          <w:lang w:bidi="en-US"/>
        </w:rPr>
        <w:t>Train the Trainer sessions</w:t>
      </w:r>
      <w:r w:rsidR="00053966">
        <w:rPr>
          <w:lang w:bidi="en-US"/>
        </w:rPr>
        <w:t>;</w:t>
      </w:r>
      <w:bookmarkEnd w:id="411"/>
    </w:p>
    <w:p w14:paraId="5B1EA82B" w14:textId="1736D61A" w:rsidR="00DB5FA2" w:rsidRPr="008648D1" w:rsidRDefault="0024673C" w:rsidP="0089432B">
      <w:pPr>
        <w:pStyle w:val="Section4"/>
        <w:numPr>
          <w:ilvl w:val="0"/>
          <w:numId w:val="40"/>
        </w:numPr>
        <w:ind w:left="1080"/>
        <w:rPr>
          <w:lang w:bidi="en-US"/>
        </w:rPr>
      </w:pPr>
      <w:bookmarkStart w:id="412" w:name="_Ref54656359"/>
      <w:r w:rsidRPr="008648D1">
        <w:rPr>
          <w:lang w:bidi="en-US"/>
        </w:rPr>
        <w:t>Configuration Training sessions</w:t>
      </w:r>
      <w:r w:rsidR="00053966">
        <w:rPr>
          <w:lang w:bidi="en-US"/>
        </w:rPr>
        <w:t>;</w:t>
      </w:r>
      <w:r>
        <w:rPr>
          <w:lang w:bidi="en-US"/>
        </w:rPr>
        <w:t xml:space="preserve"> and</w:t>
      </w:r>
      <w:bookmarkEnd w:id="412"/>
    </w:p>
    <w:p w14:paraId="42265A81" w14:textId="77777777" w:rsidR="00DB5FA2" w:rsidRPr="008648D1" w:rsidRDefault="0024673C" w:rsidP="0089432B">
      <w:pPr>
        <w:pStyle w:val="Section4"/>
        <w:numPr>
          <w:ilvl w:val="0"/>
          <w:numId w:val="40"/>
        </w:numPr>
        <w:ind w:left="1080"/>
        <w:rPr>
          <w:lang w:bidi="en-US"/>
        </w:rPr>
      </w:pPr>
      <w:bookmarkStart w:id="413" w:name="_Ref54656360"/>
      <w:r w:rsidRPr="008648D1">
        <w:rPr>
          <w:lang w:bidi="en-US"/>
        </w:rPr>
        <w:t>Application and System Administration Training sessions</w:t>
      </w:r>
      <w:r>
        <w:rPr>
          <w:lang w:bidi="en-US"/>
        </w:rPr>
        <w:t>.</w:t>
      </w:r>
      <w:bookmarkEnd w:id="413"/>
    </w:p>
    <w:p w14:paraId="546ADB62" w14:textId="6B129E92" w:rsidR="00DB5FA2" w:rsidRPr="008648D1" w:rsidRDefault="0024673C" w:rsidP="00844986">
      <w:pPr>
        <w:pStyle w:val="Section2"/>
        <w:rPr>
          <w:lang w:bidi="en-US"/>
        </w:rPr>
      </w:pPr>
      <w:bookmarkStart w:id="414" w:name="_Ref54656361"/>
      <w:r w:rsidRPr="008648D1">
        <w:rPr>
          <w:lang w:bidi="en-US"/>
        </w:rPr>
        <w:t xml:space="preserve">Offeror should describe the types of </w:t>
      </w:r>
      <w:r w:rsidR="00053966">
        <w:rPr>
          <w:lang w:bidi="en-US"/>
        </w:rPr>
        <w:t xml:space="preserve">Offeror’s </w:t>
      </w:r>
      <w:r w:rsidRPr="008648D1">
        <w:rPr>
          <w:lang w:bidi="en-US"/>
        </w:rPr>
        <w:t>documentation that can be leveraged for training and knowledge transfer activities</w:t>
      </w:r>
      <w:r w:rsidR="00053966">
        <w:rPr>
          <w:lang w:bidi="en-US"/>
        </w:rPr>
        <w:t>;</w:t>
      </w:r>
      <w:bookmarkEnd w:id="414"/>
      <w:r w:rsidRPr="008648D1">
        <w:rPr>
          <w:lang w:bidi="en-US"/>
        </w:rPr>
        <w:t xml:space="preserve"> </w:t>
      </w:r>
    </w:p>
    <w:p w14:paraId="226F143F" w14:textId="0F105AEF" w:rsidR="00DB5FA2" w:rsidRPr="008648D1" w:rsidRDefault="0024673C" w:rsidP="00844986">
      <w:pPr>
        <w:pStyle w:val="Section2"/>
        <w:rPr>
          <w:lang w:bidi="en-US"/>
        </w:rPr>
      </w:pPr>
      <w:bookmarkStart w:id="415" w:name="_Ref54656362"/>
      <w:r w:rsidRPr="2953BEB6">
        <w:rPr>
          <w:lang w:bidi="en-US"/>
        </w:rPr>
        <w:t>For pricing purposes, Offeror sh</w:t>
      </w:r>
      <w:r>
        <w:rPr>
          <w:lang w:bidi="en-US"/>
        </w:rPr>
        <w:t>ould</w:t>
      </w:r>
      <w:r w:rsidRPr="2953BEB6">
        <w:rPr>
          <w:lang w:bidi="en-US"/>
        </w:rPr>
        <w:t xml:space="preserve"> assume</w:t>
      </w:r>
      <w:r>
        <w:rPr>
          <w:lang w:bidi="en-US"/>
        </w:rPr>
        <w:t xml:space="preserve"> </w:t>
      </w:r>
      <w:r w:rsidR="00825899">
        <w:rPr>
          <w:lang w:bidi="en-US"/>
        </w:rPr>
        <w:t xml:space="preserve">that it will be responsible for </w:t>
      </w:r>
      <w:r>
        <w:rPr>
          <w:lang w:bidi="en-US"/>
        </w:rPr>
        <w:t>direct</w:t>
      </w:r>
      <w:r w:rsidRPr="2953BEB6">
        <w:rPr>
          <w:lang w:bidi="en-US"/>
        </w:rPr>
        <w:t xml:space="preserve"> training</w:t>
      </w:r>
      <w:r>
        <w:rPr>
          <w:lang w:bidi="en-US"/>
        </w:rPr>
        <w:t xml:space="preserve"> of AOC technology staff, project team, early adopter </w:t>
      </w:r>
      <w:r w:rsidR="00825899">
        <w:rPr>
          <w:lang w:bidi="en-US"/>
        </w:rPr>
        <w:t>Clerk’s Office and for e</w:t>
      </w:r>
      <w:r>
        <w:rPr>
          <w:lang w:bidi="en-US"/>
        </w:rPr>
        <w:t xml:space="preserve">ach </w:t>
      </w:r>
      <w:r w:rsidR="00825899">
        <w:rPr>
          <w:lang w:bidi="en-US"/>
        </w:rPr>
        <w:t>subsequent</w:t>
      </w:r>
      <w:r>
        <w:rPr>
          <w:lang w:bidi="en-US"/>
        </w:rPr>
        <w:t xml:space="preserve"> implementing </w:t>
      </w:r>
      <w:r w:rsidR="00825899">
        <w:rPr>
          <w:lang w:bidi="en-US"/>
        </w:rPr>
        <w:t>Clerk’s Office</w:t>
      </w:r>
      <w:r w:rsidR="00053966">
        <w:rPr>
          <w:lang w:bidi="en-US"/>
        </w:rPr>
        <w:t>; and</w:t>
      </w:r>
      <w:bookmarkEnd w:id="415"/>
    </w:p>
    <w:p w14:paraId="1A687FF8" w14:textId="77777777" w:rsidR="00DB5FA2" w:rsidRDefault="0024673C" w:rsidP="00844986">
      <w:pPr>
        <w:pStyle w:val="Section2"/>
        <w:rPr>
          <w:lang w:bidi="en-US"/>
        </w:rPr>
      </w:pPr>
      <w:bookmarkStart w:id="416" w:name="_Ref54656363"/>
      <w:r>
        <w:rPr>
          <w:lang w:bidi="en-US"/>
        </w:rPr>
        <w:t>Offeror should d</w:t>
      </w:r>
      <w:r w:rsidRPr="008648D1">
        <w:rPr>
          <w:lang w:bidi="en-US"/>
        </w:rPr>
        <w:t>escribe any constraints and risks that can be a barrier to the success of the training effort, along with the actions that can be taken to address these constraints and risks.</w:t>
      </w:r>
      <w:bookmarkEnd w:id="416"/>
    </w:p>
    <w:p w14:paraId="1F05C12A" w14:textId="77777777" w:rsidR="00DB5FA2" w:rsidRPr="000B5DCF" w:rsidRDefault="0024673C" w:rsidP="00844986">
      <w:pPr>
        <w:pStyle w:val="Heading8"/>
      </w:pPr>
      <w:bookmarkStart w:id="417" w:name="_Ref54656364"/>
      <w:bookmarkStart w:id="418" w:name="_Ref55839427"/>
      <w:r>
        <w:t>Production</w:t>
      </w:r>
      <w:r w:rsidR="00482D43">
        <w:t xml:space="preserve"> Transition and </w:t>
      </w:r>
      <w:r w:rsidR="00B74F43">
        <w:t>Hosting</w:t>
      </w:r>
      <w:r w:rsidR="00482D43">
        <w:t xml:space="preserve"> &amp;</w:t>
      </w:r>
      <w:r w:rsidR="00B74F43">
        <w:t xml:space="preserve"> </w:t>
      </w:r>
      <w:r w:rsidR="00425F08">
        <w:t xml:space="preserve">Production </w:t>
      </w:r>
      <w:bookmarkEnd w:id="417"/>
      <w:bookmarkEnd w:id="418"/>
    </w:p>
    <w:p w14:paraId="3AD02B05" w14:textId="6A0FDF6E" w:rsidR="00DB5FA2" w:rsidRPr="00C25256" w:rsidRDefault="00D8668E" w:rsidP="00844986">
      <w:pPr>
        <w:pStyle w:val="Section1"/>
      </w:pPr>
      <w:bookmarkStart w:id="419" w:name="_Ref54656365"/>
      <w:r>
        <w:t xml:space="preserve">(SOW Section </w:t>
      </w:r>
      <w:r>
        <w:fldChar w:fldCharType="begin"/>
      </w:r>
      <w:r>
        <w:instrText xml:space="preserve"> REF _Ref55807852 \r \h </w:instrText>
      </w:r>
      <w:r>
        <w:fldChar w:fldCharType="separate"/>
      </w:r>
      <w:r>
        <w:t>2.2.8</w:t>
      </w:r>
      <w:r>
        <w:fldChar w:fldCharType="end"/>
      </w:r>
      <w:r>
        <w:t xml:space="preserve"> </w:t>
      </w:r>
      <w:r>
        <w:fldChar w:fldCharType="begin"/>
      </w:r>
      <w:r>
        <w:instrText xml:space="preserve"> REF _Ref55841029 \h </w:instrText>
      </w:r>
      <w:r>
        <w:fldChar w:fldCharType="separate"/>
      </w:r>
      <w:r>
        <w:t>Production Transition</w:t>
      </w:r>
      <w:r>
        <w:fldChar w:fldCharType="end"/>
      </w:r>
      <w:r>
        <w:t xml:space="preserve"> and Section </w:t>
      </w:r>
      <w:r>
        <w:fldChar w:fldCharType="begin"/>
      </w:r>
      <w:r>
        <w:instrText xml:space="preserve"> REF _Ref56069778 \r \h </w:instrText>
      </w:r>
      <w:r>
        <w:fldChar w:fldCharType="separate"/>
      </w:r>
      <w:r>
        <w:t>2.2.9</w:t>
      </w:r>
      <w:r>
        <w:fldChar w:fldCharType="end"/>
      </w:r>
      <w:r>
        <w:t xml:space="preserve"> </w:t>
      </w:r>
      <w:r>
        <w:fldChar w:fldCharType="begin"/>
      </w:r>
      <w:r>
        <w:instrText xml:space="preserve"> REF _Ref56069796 \h </w:instrText>
      </w:r>
      <w:r>
        <w:fldChar w:fldCharType="separate"/>
      </w:r>
      <w:r>
        <w:t>Hosting &amp; Production Services</w:t>
      </w:r>
      <w:r>
        <w:fldChar w:fldCharType="end"/>
      </w:r>
      <w:r>
        <w:t xml:space="preserve">) </w:t>
      </w:r>
      <w:r w:rsidR="0024673C" w:rsidRPr="2953BEB6">
        <w:t xml:space="preserve">Provide the following information that </w:t>
      </w:r>
      <w:r w:rsidR="0024673C">
        <w:t>AOC</w:t>
      </w:r>
      <w:r w:rsidR="0024673C" w:rsidRPr="2953BEB6">
        <w:t xml:space="preserve"> can use to evaluate the Offeror’s knowledge of, and intended approach to provide production support and transition as described in Section </w:t>
      </w:r>
      <w:r w:rsidR="0024673C">
        <w:fldChar w:fldCharType="begin"/>
      </w:r>
      <w:r w:rsidR="0024673C">
        <w:instrText xml:space="preserve"> REF _Ref54660059 \n \h </w:instrText>
      </w:r>
      <w:r w:rsidR="0024673C">
        <w:fldChar w:fldCharType="separate"/>
      </w:r>
      <w:r w:rsidR="00541922">
        <w:t>2.0</w:t>
      </w:r>
      <w:r w:rsidR="0024673C">
        <w:fldChar w:fldCharType="end"/>
      </w:r>
      <w:r w:rsidR="0024673C" w:rsidRPr="2953BEB6">
        <w:t xml:space="preserve">: </w:t>
      </w:r>
      <w:r w:rsidR="0024673C">
        <w:fldChar w:fldCharType="begin"/>
      </w:r>
      <w:r w:rsidR="0024673C">
        <w:instrText xml:space="preserve"> REF _Ref54660045 \h </w:instrText>
      </w:r>
      <w:r w:rsidR="0024673C">
        <w:fldChar w:fldCharType="separate"/>
      </w:r>
      <w:r w:rsidR="00541922">
        <w:t>Scope of Work</w:t>
      </w:r>
      <w:r w:rsidR="0024673C">
        <w:fldChar w:fldCharType="end"/>
      </w:r>
      <w:r w:rsidR="0024673C" w:rsidRPr="2953BEB6">
        <w:t>.</w:t>
      </w:r>
      <w:bookmarkEnd w:id="419"/>
      <w:r w:rsidR="00053966">
        <w:t xml:space="preserve"> Including:</w:t>
      </w:r>
    </w:p>
    <w:p w14:paraId="6514812D" w14:textId="77777777" w:rsidR="00DB5FA2" w:rsidRPr="00053966" w:rsidRDefault="0024673C" w:rsidP="00844986">
      <w:pPr>
        <w:pStyle w:val="Section5"/>
        <w:rPr>
          <w:b w:val="0"/>
          <w:lang w:bidi="en-US"/>
        </w:rPr>
      </w:pPr>
      <w:bookmarkStart w:id="420" w:name="_Ref54656367"/>
      <w:r w:rsidRPr="00053966">
        <w:rPr>
          <w:b w:val="0"/>
          <w:lang w:bidi="en-US"/>
        </w:rPr>
        <w:t>Production Support and Transition Approach</w:t>
      </w:r>
      <w:bookmarkEnd w:id="420"/>
    </w:p>
    <w:p w14:paraId="5EAC8FA3" w14:textId="7C5DDD42" w:rsidR="00DB5FA2" w:rsidRPr="00C25256" w:rsidRDefault="0024673C" w:rsidP="00844986">
      <w:pPr>
        <w:pStyle w:val="Section6"/>
      </w:pPr>
      <w:bookmarkStart w:id="421" w:name="_Ref54656368"/>
      <w:r w:rsidRPr="00C25256">
        <w:t xml:space="preserve">Describe the approach for production cutover and activities required to begin use of the new Solution. The approach </w:t>
      </w:r>
      <w:r>
        <w:t>must</w:t>
      </w:r>
      <w:r w:rsidRPr="00C25256">
        <w:t xml:space="preserve"> include the following, at a minimum:</w:t>
      </w:r>
      <w:bookmarkEnd w:id="421"/>
    </w:p>
    <w:p w14:paraId="1D0F3676" w14:textId="1890F982" w:rsidR="00DB5FA2" w:rsidRPr="00C25256" w:rsidRDefault="0024673C" w:rsidP="00844986">
      <w:pPr>
        <w:pStyle w:val="Section7"/>
      </w:pPr>
      <w:bookmarkStart w:id="422" w:name="_Ref54656369"/>
      <w:r w:rsidRPr="00C25256">
        <w:t>Key activities</w:t>
      </w:r>
      <w:bookmarkEnd w:id="422"/>
      <w:r w:rsidR="00053966">
        <w:t>;</w:t>
      </w:r>
    </w:p>
    <w:p w14:paraId="6BA902F7" w14:textId="0CC0A893" w:rsidR="00DB5FA2" w:rsidRPr="00C25256" w:rsidRDefault="0024673C" w:rsidP="00844986">
      <w:pPr>
        <w:pStyle w:val="Section7"/>
      </w:pPr>
      <w:bookmarkStart w:id="423" w:name="_Ref54656370"/>
      <w:r w:rsidRPr="00C25256">
        <w:t>Critical success factors</w:t>
      </w:r>
      <w:bookmarkEnd w:id="423"/>
      <w:r w:rsidR="00053966">
        <w:t>;</w:t>
      </w:r>
    </w:p>
    <w:p w14:paraId="4DE39D1D" w14:textId="560FD9A8" w:rsidR="00DB5FA2" w:rsidRPr="00C25256" w:rsidRDefault="0024673C" w:rsidP="00844986">
      <w:pPr>
        <w:pStyle w:val="Section7"/>
      </w:pPr>
      <w:bookmarkStart w:id="424" w:name="_Ref54656371"/>
      <w:r w:rsidRPr="00C25256">
        <w:t xml:space="preserve">Roles and responsibilities (for both the Offeror and </w:t>
      </w:r>
      <w:r>
        <w:t>AOC</w:t>
      </w:r>
      <w:r w:rsidRPr="00C25256">
        <w:t>)</w:t>
      </w:r>
      <w:bookmarkEnd w:id="424"/>
      <w:r w:rsidR="00053966">
        <w:t>;</w:t>
      </w:r>
      <w:r w:rsidR="00A63A88">
        <w:t xml:space="preserve"> and</w:t>
      </w:r>
    </w:p>
    <w:p w14:paraId="300F4438" w14:textId="77777777" w:rsidR="00DB5FA2" w:rsidRPr="00C25256" w:rsidRDefault="0024673C" w:rsidP="00844986">
      <w:pPr>
        <w:pStyle w:val="Section7"/>
      </w:pPr>
      <w:bookmarkStart w:id="425" w:name="_Ref54656372"/>
      <w:r w:rsidRPr="00C25256">
        <w:t>Acceptance criteria</w:t>
      </w:r>
      <w:bookmarkEnd w:id="425"/>
      <w:r w:rsidR="00A63A88">
        <w:t>.</w:t>
      </w:r>
    </w:p>
    <w:p w14:paraId="54B8D449" w14:textId="391DDC19" w:rsidR="00DB5FA2" w:rsidRPr="00C25256" w:rsidRDefault="0024673C" w:rsidP="00844986">
      <w:pPr>
        <w:pStyle w:val="Section6"/>
      </w:pPr>
      <w:bookmarkStart w:id="426" w:name="_Ref54656373"/>
      <w:r w:rsidRPr="00C25256">
        <w:t>List and describe documentation that will be provided, including the formats in which the documentation will be made available.</w:t>
      </w:r>
      <w:r w:rsidR="00540C21">
        <w:t xml:space="preserve"> </w:t>
      </w:r>
      <w:r w:rsidR="00C96189">
        <w:t>D</w:t>
      </w:r>
      <w:r w:rsidRPr="00C25256">
        <w:t>escribe how the Offeror plans to provide ongoing updates to documentation throughout the life of the contract</w:t>
      </w:r>
      <w:r w:rsidR="00053966">
        <w:t>;</w:t>
      </w:r>
      <w:bookmarkEnd w:id="426"/>
    </w:p>
    <w:p w14:paraId="22295C67" w14:textId="7B77C067" w:rsidR="00DB5FA2" w:rsidRPr="00C25256" w:rsidRDefault="0024673C" w:rsidP="00844986">
      <w:pPr>
        <w:pStyle w:val="Section6"/>
      </w:pPr>
      <w:bookmarkStart w:id="427" w:name="_Ref54656375"/>
      <w:r w:rsidRPr="00C25256">
        <w:t>Describe the approach to provide ongoing training for users as the new Solution is updated and new users are onboarded</w:t>
      </w:r>
      <w:r w:rsidR="00053966">
        <w:t>;</w:t>
      </w:r>
      <w:bookmarkEnd w:id="427"/>
    </w:p>
    <w:p w14:paraId="27CAAD9E" w14:textId="69097E13" w:rsidR="00DB5FA2" w:rsidRPr="00C25256" w:rsidRDefault="0024673C" w:rsidP="00844986">
      <w:pPr>
        <w:pStyle w:val="Section6"/>
        <w:rPr>
          <w:lang w:bidi="en-US"/>
        </w:rPr>
      </w:pPr>
      <w:bookmarkStart w:id="428" w:name="_Ref54656376"/>
      <w:r>
        <w:rPr>
          <w:lang w:bidi="en-US"/>
        </w:rPr>
        <w:t>Describe</w:t>
      </w:r>
      <w:r w:rsidRPr="00C25256">
        <w:rPr>
          <w:lang w:bidi="en-US"/>
        </w:rPr>
        <w:t xml:space="preserve"> the transition approach and methodology proposed, including how the Offeror will manage working software in production while also continuing to develop new technology for future deployment</w:t>
      </w:r>
      <w:r w:rsidR="00053966">
        <w:rPr>
          <w:lang w:bidi="en-US"/>
        </w:rPr>
        <w:t>;</w:t>
      </w:r>
      <w:bookmarkEnd w:id="428"/>
    </w:p>
    <w:p w14:paraId="257343D7" w14:textId="4C09F140" w:rsidR="00DB5FA2" w:rsidRPr="00C25256" w:rsidRDefault="0024673C" w:rsidP="00844986">
      <w:pPr>
        <w:pStyle w:val="Section6"/>
      </w:pPr>
      <w:bookmarkStart w:id="429" w:name="_Ref54656377"/>
      <w:r w:rsidRPr="00C25256">
        <w:t xml:space="preserve">Describe system monitoring capabilities and how performance will be measured and tracked against service levels, including how real-time deviations are communicated to </w:t>
      </w:r>
      <w:r>
        <w:t>AOC</w:t>
      </w:r>
      <w:r w:rsidRPr="00C25256">
        <w:t xml:space="preserve">. Offeror </w:t>
      </w:r>
      <w:r>
        <w:t>must</w:t>
      </w:r>
      <w:r w:rsidRPr="00C25256">
        <w:t xml:space="preserve"> describe root cause analysis approach and how corrective / preventative measures are taken. Provide sample reports related to service level management</w:t>
      </w:r>
      <w:r w:rsidR="00053966">
        <w:t>;</w:t>
      </w:r>
      <w:bookmarkEnd w:id="429"/>
    </w:p>
    <w:p w14:paraId="51FE66D9" w14:textId="4AE3678B" w:rsidR="00DB5FA2" w:rsidRPr="00C25256" w:rsidRDefault="0024673C" w:rsidP="00844986">
      <w:pPr>
        <w:pStyle w:val="Section6"/>
      </w:pPr>
      <w:bookmarkStart w:id="430" w:name="_Ref54656378"/>
      <w:r w:rsidRPr="00C25256">
        <w:t xml:space="preserve">Describe the Offeror’s overall release and deployment management approach for minor and major application releases and how </w:t>
      </w:r>
      <w:r>
        <w:t>AOC</w:t>
      </w:r>
      <w:r w:rsidRPr="00C25256">
        <w:t>’s input as to the overall product roadmap is incorporated</w:t>
      </w:r>
      <w:r w:rsidR="00053966">
        <w:t>; and</w:t>
      </w:r>
      <w:bookmarkEnd w:id="430"/>
    </w:p>
    <w:p w14:paraId="27BC6135" w14:textId="77777777" w:rsidR="00DB5FA2" w:rsidRDefault="0024673C" w:rsidP="00844986">
      <w:pPr>
        <w:pStyle w:val="Section6"/>
      </w:pPr>
      <w:bookmarkStart w:id="431" w:name="_Ref54656379"/>
      <w:r w:rsidRPr="2953BEB6">
        <w:t xml:space="preserve">Describe Offeror’s approach for maintaining technical currency and anticipated major releases for the next two years and how those releases will impact the </w:t>
      </w:r>
      <w:r>
        <w:t>CMS</w:t>
      </w:r>
      <w:r w:rsidRPr="2953BEB6">
        <w:t>.</w:t>
      </w:r>
      <w:bookmarkEnd w:id="431"/>
    </w:p>
    <w:p w14:paraId="00EA07F2" w14:textId="77777777" w:rsidR="00DB5FA2" w:rsidRPr="00053966" w:rsidRDefault="0024673C" w:rsidP="0089432B">
      <w:pPr>
        <w:pStyle w:val="Section5"/>
        <w:numPr>
          <w:ilvl w:val="4"/>
          <w:numId w:val="22"/>
        </w:numPr>
        <w:rPr>
          <w:b w:val="0"/>
          <w:lang w:bidi="en-US"/>
        </w:rPr>
      </w:pPr>
      <w:bookmarkStart w:id="432" w:name="_Ref54656381"/>
      <w:r w:rsidRPr="00053966">
        <w:rPr>
          <w:b w:val="0"/>
          <w:lang w:bidi="en-US"/>
        </w:rPr>
        <w:t>Maintenance &amp; Operations and Support</w:t>
      </w:r>
      <w:bookmarkEnd w:id="432"/>
    </w:p>
    <w:p w14:paraId="2D3F92A7" w14:textId="17A90690" w:rsidR="00DB5FA2" w:rsidRPr="00C25256" w:rsidRDefault="0024673C" w:rsidP="00844986">
      <w:pPr>
        <w:pStyle w:val="Section6"/>
        <w:rPr>
          <w:lang w:bidi="en-US"/>
        </w:rPr>
      </w:pPr>
      <w:bookmarkStart w:id="433" w:name="_Ref54656382"/>
      <w:r w:rsidRPr="00C25256">
        <w:rPr>
          <w:lang w:bidi="en-US"/>
        </w:rPr>
        <w:t>Describe the approach and methodology to application management, technical support, system enhancements, and other related support activities</w:t>
      </w:r>
      <w:r w:rsidR="00053966">
        <w:rPr>
          <w:lang w:bidi="en-US"/>
        </w:rPr>
        <w:t>;</w:t>
      </w:r>
      <w:bookmarkEnd w:id="433"/>
    </w:p>
    <w:p w14:paraId="7AE9CBEF" w14:textId="6A653FCF" w:rsidR="00DB5FA2" w:rsidRDefault="00C96189" w:rsidP="00844986">
      <w:pPr>
        <w:pStyle w:val="Section6"/>
        <w:rPr>
          <w:lang w:bidi="en-US"/>
        </w:rPr>
      </w:pPr>
      <w:bookmarkStart w:id="434" w:name="_Ref54656383"/>
      <w:r>
        <w:rPr>
          <w:lang w:bidi="en-US"/>
        </w:rPr>
        <w:t>D</w:t>
      </w:r>
      <w:r w:rsidR="0024673C" w:rsidRPr="00C25256">
        <w:rPr>
          <w:lang w:bidi="en-US"/>
        </w:rPr>
        <w:t xml:space="preserve">escribe Offeror’s approach to service level management and provide a response to the Service Level Requirements identified by </w:t>
      </w:r>
      <w:r w:rsidR="0024673C">
        <w:rPr>
          <w:lang w:bidi="en-US"/>
        </w:rPr>
        <w:t>AOC</w:t>
      </w:r>
      <w:r w:rsidR="0024673C" w:rsidRPr="00C25256">
        <w:rPr>
          <w:lang w:bidi="en-US"/>
        </w:rPr>
        <w:t xml:space="preserve"> in </w:t>
      </w:r>
      <w:r w:rsidR="0024673C" w:rsidRPr="00C739BB">
        <w:rPr>
          <w:b/>
          <w:bCs/>
          <w:u w:val="single"/>
          <w:lang w:bidi="en-US"/>
        </w:rPr>
        <w:t>Attachment 2-</w:t>
      </w:r>
      <w:bookmarkStart w:id="435" w:name="DocXTextRef29"/>
      <w:r w:rsidR="0024673C" w:rsidRPr="00C739BB">
        <w:rPr>
          <w:b/>
          <w:bCs/>
          <w:u w:val="single"/>
          <w:lang w:bidi="en-US"/>
        </w:rPr>
        <w:t>1</w:t>
      </w:r>
      <w:bookmarkEnd w:id="435"/>
      <w:r w:rsidR="0024673C" w:rsidRPr="00FF24AB">
        <w:rPr>
          <w:color w:val="000000" w:themeColor="text1"/>
          <w:lang w:bidi="en-US"/>
        </w:rPr>
        <w:t xml:space="preserve"> </w:t>
      </w:r>
      <w:r w:rsidR="0024673C" w:rsidRPr="00230F5B">
        <w:rPr>
          <w:color w:val="000000" w:themeColor="text1"/>
          <w:lang w:bidi="en-US"/>
        </w:rPr>
        <w:t>including</w:t>
      </w:r>
      <w:r w:rsidR="0024673C" w:rsidRPr="00C25256">
        <w:rPr>
          <w:lang w:bidi="en-US"/>
        </w:rPr>
        <w:t>: proposed measurements; proposed service levels; strategy for documenting service levels and performance against such service levels; and format and frequency of reporting. Specify the mechanisms, tools and techniques Offeror intends to put in place to meet, measure, report and improve upon these service levels</w:t>
      </w:r>
      <w:r w:rsidR="00053966">
        <w:rPr>
          <w:lang w:bidi="en-US"/>
        </w:rPr>
        <w:t>;</w:t>
      </w:r>
      <w:bookmarkEnd w:id="434"/>
    </w:p>
    <w:p w14:paraId="76418F29" w14:textId="701159FC" w:rsidR="00DB5FA2" w:rsidRDefault="0024673C" w:rsidP="00844986">
      <w:pPr>
        <w:pStyle w:val="Section6"/>
        <w:rPr>
          <w:lang w:bidi="en-US"/>
        </w:rPr>
      </w:pPr>
      <w:bookmarkStart w:id="436" w:name="_Ref54656384"/>
      <w:r>
        <w:rPr>
          <w:lang w:bidi="en-US"/>
        </w:rPr>
        <w:t>Annual Code Table Maintenance</w:t>
      </w:r>
      <w:bookmarkEnd w:id="436"/>
    </w:p>
    <w:p w14:paraId="4C1E1FBD" w14:textId="2C6F02F3" w:rsidR="00DB5FA2" w:rsidRPr="00826DF5" w:rsidRDefault="0024673C" w:rsidP="00844986">
      <w:pPr>
        <w:pStyle w:val="Section7"/>
        <w:rPr>
          <w:lang w:bidi="en-US"/>
        </w:rPr>
      </w:pPr>
      <w:bookmarkStart w:id="437" w:name="_Ref54656385"/>
      <w:r w:rsidRPr="00826DF5">
        <w:t xml:space="preserve">The selected Contractor shall assist AOC in maintaining code tables within </w:t>
      </w:r>
      <w:r w:rsidR="00171DCA" w:rsidRPr="00826DF5">
        <w:t xml:space="preserve">the </w:t>
      </w:r>
      <w:r w:rsidRPr="00826DF5">
        <w:t>CMS (e.g.</w:t>
      </w:r>
      <w:r w:rsidR="001A17CA" w:rsidRPr="00826DF5">
        <w:t>,</w:t>
      </w:r>
      <w:r w:rsidRPr="00826DF5">
        <w:t xml:space="preserve"> offense codes, fines and fees, event types, </w:t>
      </w:r>
      <w:r w:rsidR="001A17CA" w:rsidRPr="00826DF5">
        <w:t xml:space="preserve">and </w:t>
      </w:r>
      <w:r w:rsidRPr="00826DF5">
        <w:t>filing types). AOC will work with the Nevada Department of Public Safety</w:t>
      </w:r>
      <w:r w:rsidR="00826DF5" w:rsidRPr="00826DF5">
        <w:t>, the Department of Motor Vehicles</w:t>
      </w:r>
      <w:r w:rsidRPr="00826DF5">
        <w:t xml:space="preserve"> and other state entities to provide the Contractor with a list of codes that must be updated by Contractor into </w:t>
      </w:r>
      <w:r w:rsidR="00171DCA" w:rsidRPr="00826DF5">
        <w:t xml:space="preserve">the </w:t>
      </w:r>
      <w:r w:rsidRPr="00826DF5">
        <w:t>CMS</w:t>
      </w:r>
      <w:r w:rsidR="00053966">
        <w:t>;</w:t>
      </w:r>
      <w:bookmarkEnd w:id="437"/>
    </w:p>
    <w:p w14:paraId="3AB47BA3" w14:textId="39D0E517" w:rsidR="00DB5FA2" w:rsidRDefault="0024673C" w:rsidP="00844986">
      <w:pPr>
        <w:pStyle w:val="Section7"/>
        <w:rPr>
          <w:lang w:bidi="en-US"/>
        </w:rPr>
      </w:pPr>
      <w:bookmarkStart w:id="438" w:name="_Ref54656386"/>
      <w:r>
        <w:t>The code table update intervals will occur at least quarterly</w:t>
      </w:r>
      <w:r w:rsidR="00053966">
        <w:t>; and</w:t>
      </w:r>
      <w:bookmarkEnd w:id="438"/>
      <w:r>
        <w:t xml:space="preserve"> </w:t>
      </w:r>
    </w:p>
    <w:p w14:paraId="38F7FE39" w14:textId="260A9831" w:rsidR="00DB5FA2" w:rsidRPr="002D5C5F" w:rsidRDefault="0024673C" w:rsidP="00844986">
      <w:pPr>
        <w:pStyle w:val="Section7"/>
        <w:rPr>
          <w:lang w:bidi="en-US"/>
        </w:rPr>
      </w:pPr>
      <w:bookmarkStart w:id="439" w:name="_Ref54656387"/>
      <w:r>
        <w:t xml:space="preserve">The code table updates may be </w:t>
      </w:r>
      <w:r w:rsidR="00053966">
        <w:t>system wide</w:t>
      </w:r>
      <w:r>
        <w:t xml:space="preserve"> (e.g.</w:t>
      </w:r>
      <w:r w:rsidR="001A17CA">
        <w:t>,</w:t>
      </w:r>
      <w:r>
        <w:t xml:space="preserve"> all </w:t>
      </w:r>
      <w:r w:rsidR="00130D91">
        <w:t>Clerk’s Offices</w:t>
      </w:r>
      <w:r>
        <w:t xml:space="preserve"> on </w:t>
      </w:r>
      <w:r w:rsidR="00171DCA">
        <w:t xml:space="preserve">the </w:t>
      </w:r>
      <w:r>
        <w:t xml:space="preserve">CMS) and/or </w:t>
      </w:r>
      <w:r w:rsidR="008703C2">
        <w:t xml:space="preserve">specific to </w:t>
      </w:r>
      <w:r>
        <w:t xml:space="preserve">individual </w:t>
      </w:r>
      <w:r w:rsidR="008703C2">
        <w:t>Clerk’s Offices</w:t>
      </w:r>
      <w:r>
        <w:t>.</w:t>
      </w:r>
      <w:bookmarkEnd w:id="439"/>
    </w:p>
    <w:p w14:paraId="1CE09AAA" w14:textId="1964E659" w:rsidR="00DB5FA2" w:rsidRPr="00053966" w:rsidRDefault="0024673C" w:rsidP="00844986">
      <w:pPr>
        <w:pStyle w:val="Section5"/>
        <w:rPr>
          <w:b w:val="0"/>
          <w:lang w:bidi="en-US"/>
        </w:rPr>
      </w:pPr>
      <w:bookmarkStart w:id="440" w:name="_Ref54656388"/>
      <w:r w:rsidRPr="00053966">
        <w:rPr>
          <w:b w:val="0"/>
          <w:lang w:bidi="en-US"/>
        </w:rPr>
        <w:t>Patch</w:t>
      </w:r>
      <w:r w:rsidR="007033C6" w:rsidRPr="00053966">
        <w:rPr>
          <w:b w:val="0"/>
          <w:lang w:bidi="en-US"/>
        </w:rPr>
        <w:t>/</w:t>
      </w:r>
      <w:r w:rsidRPr="00053966">
        <w:rPr>
          <w:b w:val="0"/>
          <w:lang w:bidi="en-US"/>
        </w:rPr>
        <w:t>Upgrade Support</w:t>
      </w:r>
      <w:bookmarkEnd w:id="440"/>
    </w:p>
    <w:p w14:paraId="6F9A29F2" w14:textId="4EE5A452" w:rsidR="00DB5FA2" w:rsidRPr="00C25256" w:rsidRDefault="00B9142C" w:rsidP="00844986">
      <w:pPr>
        <w:pStyle w:val="Section6"/>
        <w:rPr>
          <w:lang w:bidi="en-US"/>
        </w:rPr>
      </w:pPr>
      <w:bookmarkStart w:id="441" w:name="_Ref54656389"/>
      <w:r>
        <w:rPr>
          <w:lang w:bidi="en-US"/>
        </w:rPr>
        <w:t>D</w:t>
      </w:r>
      <w:r w:rsidR="0024673C" w:rsidRPr="00C25256">
        <w:rPr>
          <w:lang w:bidi="en-US"/>
        </w:rPr>
        <w:t>escribe relevant patch and upgrade support services and service levels to ensure that a high-quality release strategy can be executed during and after implementation. Also provide patch/upgrade support service cost and rate information in the pricing response section</w:t>
      </w:r>
      <w:r w:rsidR="00053966">
        <w:rPr>
          <w:lang w:bidi="en-US"/>
        </w:rPr>
        <w:t>;</w:t>
      </w:r>
      <w:bookmarkEnd w:id="441"/>
    </w:p>
    <w:p w14:paraId="08481FFB" w14:textId="7267B1EC" w:rsidR="00DB5FA2" w:rsidRPr="00C25256" w:rsidRDefault="0024673C" w:rsidP="00844986">
      <w:pPr>
        <w:pStyle w:val="Section6"/>
        <w:rPr>
          <w:lang w:bidi="en-US"/>
        </w:rPr>
      </w:pPr>
      <w:bookmarkStart w:id="442" w:name="_Ref54656390"/>
      <w:r>
        <w:rPr>
          <w:lang w:bidi="en-US"/>
        </w:rPr>
        <w:t>D</w:t>
      </w:r>
      <w:r w:rsidRPr="00C25256">
        <w:rPr>
          <w:lang w:bidi="en-US"/>
        </w:rPr>
        <w:t>escribe release strategy and typical schedule (</w:t>
      </w:r>
      <w:r w:rsidR="001A17CA">
        <w:rPr>
          <w:lang w:bidi="en-US"/>
        </w:rPr>
        <w:t xml:space="preserve">e.g., </w:t>
      </w:r>
      <w:r w:rsidRPr="00C25256">
        <w:rPr>
          <w:lang w:bidi="en-US"/>
        </w:rPr>
        <w:t>quarterly, annually) with respect to patches, point upgrades, and major release upgrades. As part of this response, address your position on version compliance to remain on support and options clients may have to defer patches/upgrades</w:t>
      </w:r>
      <w:r w:rsidR="00053966">
        <w:rPr>
          <w:lang w:bidi="en-US"/>
        </w:rPr>
        <w:t>;</w:t>
      </w:r>
      <w:bookmarkEnd w:id="442"/>
    </w:p>
    <w:p w14:paraId="51FF856C" w14:textId="43F0AC65" w:rsidR="00DB5FA2" w:rsidRPr="00C25256" w:rsidRDefault="0024673C" w:rsidP="00844986">
      <w:pPr>
        <w:pStyle w:val="Section6"/>
        <w:rPr>
          <w:lang w:bidi="en-US"/>
        </w:rPr>
      </w:pPr>
      <w:bookmarkStart w:id="443" w:name="_Ref54656391"/>
      <w:r>
        <w:rPr>
          <w:lang w:bidi="en-US"/>
        </w:rPr>
        <w:t>D</w:t>
      </w:r>
      <w:r w:rsidRPr="00C25256">
        <w:rPr>
          <w:lang w:bidi="en-US"/>
        </w:rPr>
        <w:t>escribe what tools and documentation are provided to facilitate a high-quality patch or upgrade effort</w:t>
      </w:r>
      <w:r w:rsidR="00053966">
        <w:rPr>
          <w:lang w:bidi="en-US"/>
        </w:rPr>
        <w:t>;</w:t>
      </w:r>
      <w:bookmarkEnd w:id="443"/>
    </w:p>
    <w:p w14:paraId="52AE64A3" w14:textId="7967A39E" w:rsidR="00DB5FA2" w:rsidRPr="00C25256" w:rsidRDefault="0024673C" w:rsidP="00844986">
      <w:pPr>
        <w:pStyle w:val="Section6"/>
        <w:rPr>
          <w:lang w:bidi="en-US"/>
        </w:rPr>
      </w:pPr>
      <w:bookmarkStart w:id="444" w:name="_Ref54656392"/>
      <w:r>
        <w:rPr>
          <w:lang w:bidi="en-US"/>
        </w:rPr>
        <w:t>D</w:t>
      </w:r>
      <w:r w:rsidRPr="00C25256">
        <w:rPr>
          <w:lang w:bidi="en-US"/>
        </w:rPr>
        <w:t>escribe any differences in patch/upgrade support options and services for client hosted vs. single tenant SaaS vs. multi-tenant SaaS support vs. any other models offered</w:t>
      </w:r>
      <w:r w:rsidR="00053966">
        <w:rPr>
          <w:lang w:bidi="en-US"/>
        </w:rPr>
        <w:t>; and</w:t>
      </w:r>
      <w:bookmarkEnd w:id="444"/>
    </w:p>
    <w:p w14:paraId="0757AA58" w14:textId="77777777" w:rsidR="00DB5FA2" w:rsidRPr="00C25256" w:rsidRDefault="0024673C" w:rsidP="00844986">
      <w:pPr>
        <w:pStyle w:val="Section6"/>
        <w:rPr>
          <w:lang w:bidi="en-US"/>
        </w:rPr>
      </w:pPr>
      <w:bookmarkStart w:id="445" w:name="_Ref54656393"/>
      <w:r>
        <w:rPr>
          <w:lang w:bidi="en-US"/>
        </w:rPr>
        <w:t>D</w:t>
      </w:r>
      <w:r w:rsidRPr="00C25256">
        <w:rPr>
          <w:lang w:bidi="en-US"/>
        </w:rPr>
        <w:t>escribe any continuous improvement efforts underway or planned to improve the quality of patch/upgrade support services.</w:t>
      </w:r>
      <w:bookmarkEnd w:id="445"/>
    </w:p>
    <w:p w14:paraId="492E9F60" w14:textId="1E7832EE" w:rsidR="00DB5FA2" w:rsidRPr="00053966" w:rsidRDefault="0024673C" w:rsidP="00844986">
      <w:pPr>
        <w:pStyle w:val="Section5"/>
        <w:rPr>
          <w:b w:val="0"/>
          <w:lang w:bidi="en-US"/>
        </w:rPr>
      </w:pPr>
      <w:bookmarkStart w:id="446" w:name="_Ref54656394"/>
      <w:r w:rsidRPr="00053966">
        <w:rPr>
          <w:b w:val="0"/>
          <w:lang w:bidi="en-US"/>
        </w:rPr>
        <w:t>Enhancements</w:t>
      </w:r>
      <w:bookmarkEnd w:id="446"/>
    </w:p>
    <w:p w14:paraId="1CA50290" w14:textId="2E4FE1A4" w:rsidR="00DB5FA2" w:rsidRPr="00C25256" w:rsidRDefault="0024673C" w:rsidP="00844986">
      <w:pPr>
        <w:pStyle w:val="Section6"/>
        <w:rPr>
          <w:lang w:bidi="en-US"/>
        </w:rPr>
      </w:pPr>
      <w:bookmarkStart w:id="447" w:name="_Ref54656395"/>
      <w:r>
        <w:rPr>
          <w:lang w:bidi="en-US"/>
        </w:rPr>
        <w:t>Describe</w:t>
      </w:r>
      <w:r w:rsidRPr="00C25256">
        <w:rPr>
          <w:lang w:bidi="en-US"/>
        </w:rPr>
        <w:t xml:space="preserve"> the management approach to application enhancements, such as assessment of change impact, estimation of required effort to implement the change, and change approval requirements</w:t>
      </w:r>
      <w:r w:rsidR="00053966">
        <w:rPr>
          <w:lang w:bidi="en-US"/>
        </w:rPr>
        <w:t>;</w:t>
      </w:r>
      <w:bookmarkEnd w:id="447"/>
    </w:p>
    <w:p w14:paraId="01601C3E" w14:textId="562284E6" w:rsidR="00DB5FA2" w:rsidRPr="00C25256" w:rsidRDefault="0024673C" w:rsidP="00844986">
      <w:pPr>
        <w:pStyle w:val="Section6"/>
        <w:rPr>
          <w:lang w:bidi="en-US"/>
        </w:rPr>
      </w:pPr>
      <w:bookmarkStart w:id="448" w:name="_Ref54656396"/>
      <w:r>
        <w:rPr>
          <w:lang w:bidi="en-US"/>
        </w:rPr>
        <w:t>Describe</w:t>
      </w:r>
      <w:r w:rsidRPr="00C25256">
        <w:rPr>
          <w:lang w:bidi="en-US"/>
        </w:rPr>
        <w:t xml:space="preserve"> the technical approach to enhancements, such as configuration management, documentation requirements, integration testing, regression testing, acceptance testing, and deployment</w:t>
      </w:r>
      <w:r w:rsidR="00053966">
        <w:rPr>
          <w:lang w:bidi="en-US"/>
        </w:rPr>
        <w:t>; and</w:t>
      </w:r>
      <w:bookmarkEnd w:id="448"/>
    </w:p>
    <w:p w14:paraId="5F282667" w14:textId="6D1A6AF0" w:rsidR="00DB5FA2" w:rsidRPr="00C25256" w:rsidRDefault="0024673C" w:rsidP="00844986">
      <w:pPr>
        <w:pStyle w:val="Section6"/>
        <w:rPr>
          <w:lang w:bidi="en-US"/>
        </w:rPr>
      </w:pPr>
      <w:bookmarkStart w:id="449" w:name="_Ref54656397"/>
      <w:r>
        <w:rPr>
          <w:lang w:bidi="en-US"/>
        </w:rPr>
        <w:t>D</w:t>
      </w:r>
      <w:r w:rsidRPr="00C25256">
        <w:rPr>
          <w:lang w:bidi="en-US"/>
        </w:rPr>
        <w:t>escribe approach to process future enhancement requests, including methodology for pricing (e.g.</w:t>
      </w:r>
      <w:r w:rsidR="001A17CA">
        <w:rPr>
          <w:lang w:bidi="en-US"/>
        </w:rPr>
        <w:t>,</w:t>
      </w:r>
      <w:r w:rsidRPr="00C25256">
        <w:rPr>
          <w:lang w:bidi="en-US"/>
        </w:rPr>
        <w:t xml:space="preserve"> function point analysis) and future available resources to fulfil enhancement requests.</w:t>
      </w:r>
      <w:bookmarkEnd w:id="449"/>
    </w:p>
    <w:p w14:paraId="225619E2" w14:textId="29857126" w:rsidR="00DB5FA2" w:rsidRPr="00053966" w:rsidRDefault="0024673C" w:rsidP="00844986">
      <w:pPr>
        <w:pStyle w:val="Section5"/>
        <w:rPr>
          <w:b w:val="0"/>
          <w:lang w:bidi="en-US"/>
        </w:rPr>
      </w:pPr>
      <w:bookmarkStart w:id="450" w:name="_Ref54656398"/>
      <w:r w:rsidRPr="00053966">
        <w:rPr>
          <w:b w:val="0"/>
          <w:lang w:bidi="en-US"/>
        </w:rPr>
        <w:t>Call Center/Problem Ticket Support</w:t>
      </w:r>
      <w:bookmarkEnd w:id="450"/>
    </w:p>
    <w:p w14:paraId="5C2BB796" w14:textId="487E483B" w:rsidR="00DB5FA2" w:rsidRPr="00C25256" w:rsidRDefault="0024673C" w:rsidP="00844986">
      <w:pPr>
        <w:pStyle w:val="Section6"/>
        <w:rPr>
          <w:lang w:bidi="en-US"/>
        </w:rPr>
      </w:pPr>
      <w:bookmarkStart w:id="451" w:name="_Ref54656399"/>
      <w:r>
        <w:rPr>
          <w:lang w:bidi="en-US"/>
        </w:rPr>
        <w:t xml:space="preserve">Provide information regarding </w:t>
      </w:r>
      <w:r w:rsidRPr="00C25256">
        <w:rPr>
          <w:lang w:bidi="en-US"/>
        </w:rPr>
        <w:t>Offeror call center and problem ticket support services and service levels</w:t>
      </w:r>
      <w:r w:rsidR="00053966">
        <w:rPr>
          <w:lang w:bidi="en-US"/>
        </w:rPr>
        <w:t>;</w:t>
      </w:r>
      <w:bookmarkEnd w:id="451"/>
    </w:p>
    <w:p w14:paraId="142ED015" w14:textId="2FA5E975" w:rsidR="00DB5FA2" w:rsidRPr="00C25256" w:rsidRDefault="0024673C" w:rsidP="00844986">
      <w:pPr>
        <w:pStyle w:val="Section6"/>
        <w:rPr>
          <w:lang w:bidi="en-US"/>
        </w:rPr>
      </w:pPr>
      <w:bookmarkStart w:id="452" w:name="_Ref54656400"/>
      <w:r>
        <w:rPr>
          <w:lang w:bidi="en-US"/>
        </w:rPr>
        <w:t>Describe t</w:t>
      </w:r>
      <w:r w:rsidRPr="00C25256">
        <w:rPr>
          <w:lang w:bidi="en-US"/>
        </w:rPr>
        <w:t>he size and structure of call center services team</w:t>
      </w:r>
      <w:r w:rsidR="00053966">
        <w:rPr>
          <w:lang w:bidi="en-US"/>
        </w:rPr>
        <w:t>;</w:t>
      </w:r>
      <w:bookmarkEnd w:id="452"/>
    </w:p>
    <w:p w14:paraId="62F18041" w14:textId="55FD8A8C" w:rsidR="00DB5FA2" w:rsidRPr="00C25256" w:rsidRDefault="0024673C" w:rsidP="00844986">
      <w:pPr>
        <w:pStyle w:val="Section6"/>
        <w:rPr>
          <w:lang w:bidi="en-US"/>
        </w:rPr>
      </w:pPr>
      <w:bookmarkStart w:id="453" w:name="_Ref54656401"/>
      <w:r>
        <w:rPr>
          <w:lang w:bidi="en-US"/>
        </w:rPr>
        <w:t>Provide c</w:t>
      </w:r>
      <w:r w:rsidRPr="00C25256">
        <w:rPr>
          <w:lang w:bidi="en-US"/>
        </w:rPr>
        <w:t>all center hours of operation</w:t>
      </w:r>
      <w:r w:rsidR="00053966">
        <w:rPr>
          <w:lang w:bidi="en-US"/>
        </w:rPr>
        <w:t>;</w:t>
      </w:r>
      <w:bookmarkEnd w:id="453"/>
    </w:p>
    <w:p w14:paraId="65D23A84" w14:textId="3085DCC2" w:rsidR="00DB5FA2" w:rsidRPr="00C25256" w:rsidRDefault="0024673C" w:rsidP="00844986">
      <w:pPr>
        <w:pStyle w:val="Section6"/>
        <w:rPr>
          <w:lang w:bidi="en-US"/>
        </w:rPr>
      </w:pPr>
      <w:bookmarkStart w:id="454" w:name="_Ref54656402"/>
      <w:r>
        <w:rPr>
          <w:lang w:bidi="en-US"/>
        </w:rPr>
        <w:t>Describe a</w:t>
      </w:r>
      <w:r w:rsidRPr="00C25256">
        <w:rPr>
          <w:lang w:bidi="en-US"/>
        </w:rPr>
        <w:t>ny support tools or techniques used to more quickly diagnose and resolve critical or escalated problems. The escalation process should also be described</w:t>
      </w:r>
      <w:r w:rsidR="00053966">
        <w:rPr>
          <w:lang w:bidi="en-US"/>
        </w:rPr>
        <w:t>;</w:t>
      </w:r>
      <w:bookmarkEnd w:id="454"/>
    </w:p>
    <w:p w14:paraId="4D1BD24A" w14:textId="399C6D3A" w:rsidR="00DB5FA2" w:rsidRPr="00C25256" w:rsidRDefault="0024673C" w:rsidP="00844986">
      <w:pPr>
        <w:pStyle w:val="Section6"/>
        <w:rPr>
          <w:lang w:bidi="en-US"/>
        </w:rPr>
      </w:pPr>
      <w:bookmarkStart w:id="455" w:name="_Ref54656403"/>
      <w:r>
        <w:rPr>
          <w:lang w:bidi="en-US"/>
        </w:rPr>
        <w:t>Describe a</w:t>
      </w:r>
      <w:r w:rsidRPr="00C25256">
        <w:rPr>
          <w:lang w:bidi="en-US"/>
        </w:rPr>
        <w:t>ny differences in call center support for client hosted vs. single tenant SaaS vs. multi-tenant SaaS support vs. any other models offered</w:t>
      </w:r>
      <w:r w:rsidR="00053966">
        <w:rPr>
          <w:lang w:bidi="en-US"/>
        </w:rPr>
        <w:t>; and</w:t>
      </w:r>
      <w:bookmarkEnd w:id="455"/>
    </w:p>
    <w:p w14:paraId="41B8EFC3" w14:textId="77777777" w:rsidR="00DB5FA2" w:rsidRPr="00C25256" w:rsidRDefault="0024673C" w:rsidP="00844986">
      <w:pPr>
        <w:pStyle w:val="Section6"/>
        <w:rPr>
          <w:lang w:bidi="en-US"/>
        </w:rPr>
      </w:pPr>
      <w:bookmarkStart w:id="456" w:name="_Ref54656405"/>
      <w:r w:rsidRPr="00C25256">
        <w:t>Describe the availability of an online knowledge base that can be accessed directly by end-users and technical staff to obtain answers to frequently asked questions or perform research on symptoms to identify resolutions to known issues. Additionally, describe any interactive services (e.g., online chat) that will be available to system users.</w:t>
      </w:r>
      <w:bookmarkEnd w:id="456"/>
    </w:p>
    <w:p w14:paraId="73BB7806" w14:textId="77777777" w:rsidR="00DB5FA2" w:rsidRPr="000B5DCF" w:rsidRDefault="0024673C" w:rsidP="00844986">
      <w:pPr>
        <w:pStyle w:val="Heading7"/>
      </w:pPr>
      <w:bookmarkStart w:id="457" w:name="_Toc54648140"/>
      <w:bookmarkStart w:id="458" w:name="_Ref54656407"/>
      <w:bookmarkStart w:id="459" w:name="_Ref54657190"/>
      <w:bookmarkStart w:id="460" w:name="_Ref55839428"/>
      <w:bookmarkStart w:id="461" w:name="_Ref55842280"/>
      <w:bookmarkStart w:id="462" w:name="_Ref55842293"/>
      <w:r w:rsidRPr="000B5DCF">
        <w:t xml:space="preserve">Payment Milestones </w:t>
      </w:r>
      <w:r>
        <w:t xml:space="preserve">and </w:t>
      </w:r>
      <w:r w:rsidR="007F515C">
        <w:t xml:space="preserve">Invoice </w:t>
      </w:r>
      <w:r w:rsidRPr="000B5DCF">
        <w:t>Deliverables</w:t>
      </w:r>
      <w:bookmarkEnd w:id="457"/>
      <w:bookmarkEnd w:id="458"/>
      <w:bookmarkEnd w:id="459"/>
      <w:bookmarkEnd w:id="460"/>
      <w:bookmarkEnd w:id="461"/>
      <w:bookmarkEnd w:id="462"/>
      <w:r w:rsidRPr="000B5DCF">
        <w:t xml:space="preserve"> </w:t>
      </w:r>
    </w:p>
    <w:p w14:paraId="79F8711E" w14:textId="77777777" w:rsidR="00DB5FA2" w:rsidRPr="00347393" w:rsidRDefault="0024673C" w:rsidP="00A63724">
      <w:pPr>
        <w:pStyle w:val="BodyText"/>
      </w:pPr>
      <w:r w:rsidRPr="00347393">
        <w:t>The</w:t>
      </w:r>
      <w:r w:rsidR="007F515C">
        <w:t xml:space="preserve"> invoice</w:t>
      </w:r>
      <w:r w:rsidRPr="00347393">
        <w:t xml:space="preserve"> </w:t>
      </w:r>
      <w:r w:rsidR="002A2B48">
        <w:t>d</w:t>
      </w:r>
      <w:r>
        <w:t>eliverables articulated in this section</w:t>
      </w:r>
      <w:r w:rsidRPr="00347393">
        <w:t xml:space="preserve"> are required for the Project</w:t>
      </w:r>
      <w:r w:rsidR="00097A18">
        <w:t xml:space="preserve"> and each individual Clerk’s Office implementation (although some deliverables in later implementations may be simple updates of previous deliverables)</w:t>
      </w:r>
      <w:r w:rsidRPr="00347393">
        <w:t>.</w:t>
      </w:r>
      <w:r w:rsidR="007F515C">
        <w:t xml:space="preserve"> </w:t>
      </w:r>
      <w:r w:rsidRPr="00347393">
        <w:t xml:space="preserve">If the Offeror desires more frequent invoice opportunities than the </w:t>
      </w:r>
      <w:r w:rsidR="007F515C">
        <w:t xml:space="preserve">invoice </w:t>
      </w:r>
      <w:r w:rsidR="002A2B48">
        <w:t>d</w:t>
      </w:r>
      <w:r w:rsidRPr="00347393">
        <w:t>eliverables</w:t>
      </w:r>
      <w:r w:rsidR="002A2B48">
        <w:t xml:space="preserve"> listed in Table 20 below</w:t>
      </w:r>
      <w:r w:rsidRPr="00347393">
        <w:t>, Offeror must identify and negotiate sub-</w:t>
      </w:r>
      <w:r w:rsidR="001A17CA">
        <w:t>d</w:t>
      </w:r>
      <w:r w:rsidRPr="00347393">
        <w:t xml:space="preserve">eliverables before the contract is final. </w:t>
      </w:r>
    </w:p>
    <w:p w14:paraId="4B187E50" w14:textId="77777777" w:rsidR="00DB5FA2" w:rsidRPr="00347393" w:rsidRDefault="0024673C" w:rsidP="00A63724">
      <w:pPr>
        <w:pStyle w:val="BodyText"/>
      </w:pPr>
      <w:r w:rsidRPr="00347393">
        <w:t xml:space="preserve">Following each </w:t>
      </w:r>
      <w:r w:rsidR="007F515C">
        <w:t xml:space="preserve">invoice </w:t>
      </w:r>
      <w:r w:rsidR="002A2B48">
        <w:t>d</w:t>
      </w:r>
      <w:r w:rsidRPr="00347393">
        <w:t>eliverable below, provide a response in which you:</w:t>
      </w:r>
    </w:p>
    <w:p w14:paraId="05B2AAFE" w14:textId="104810CD" w:rsidR="00DB5FA2" w:rsidRPr="00347393" w:rsidRDefault="0024673C" w:rsidP="0089432B">
      <w:pPr>
        <w:pStyle w:val="bulletlist1"/>
        <w:numPr>
          <w:ilvl w:val="0"/>
          <w:numId w:val="46"/>
        </w:numPr>
      </w:pPr>
      <w:r w:rsidRPr="00347393">
        <w:t xml:space="preserve">Either state that you accept all activities and </w:t>
      </w:r>
      <w:r w:rsidR="007F515C">
        <w:t>w</w:t>
      </w:r>
      <w:r>
        <w:t xml:space="preserve">ork </w:t>
      </w:r>
      <w:r w:rsidR="007F515C">
        <w:t>p</w:t>
      </w:r>
      <w:r>
        <w:t>roduct</w:t>
      </w:r>
      <w:r w:rsidR="007F515C">
        <w:t>s</w:t>
      </w:r>
      <w:r w:rsidRPr="00347393">
        <w:t xml:space="preserve"> or describe any changes you propose. If you propose changes, map your proposed changes to the </w:t>
      </w:r>
      <w:r w:rsidR="007F515C">
        <w:t xml:space="preserve">invoice </w:t>
      </w:r>
      <w:r w:rsidRPr="00347393">
        <w:t xml:space="preserve">deliverables, activities and </w:t>
      </w:r>
      <w:r w:rsidR="007F515C">
        <w:t>w</w:t>
      </w:r>
      <w:r>
        <w:t xml:space="preserve">ork </w:t>
      </w:r>
      <w:r w:rsidR="007F515C">
        <w:t>p</w:t>
      </w:r>
      <w:r>
        <w:t>roduct</w:t>
      </w:r>
      <w:r w:rsidR="007F515C">
        <w:t>s</w:t>
      </w:r>
      <w:r w:rsidRPr="00347393">
        <w:t xml:space="preserve"> in the SOW</w:t>
      </w:r>
      <w:r w:rsidR="00053966">
        <w:t>;</w:t>
      </w:r>
    </w:p>
    <w:p w14:paraId="32568347" w14:textId="37B9440B" w:rsidR="00DB5FA2" w:rsidRPr="00347393" w:rsidRDefault="0024673C" w:rsidP="0089432B">
      <w:pPr>
        <w:pStyle w:val="bulletlist1"/>
        <w:numPr>
          <w:ilvl w:val="0"/>
          <w:numId w:val="46"/>
        </w:numPr>
      </w:pPr>
      <w:r w:rsidRPr="00347393">
        <w:t xml:space="preserve">Describe the approach you propose to use to develop the </w:t>
      </w:r>
      <w:r w:rsidR="007F515C">
        <w:t xml:space="preserve">invoice </w:t>
      </w:r>
      <w:r w:rsidRPr="00347393">
        <w:t>deliverable, including your understanding of the deliverable and how you plan to achieve success</w:t>
      </w:r>
      <w:r w:rsidR="00053966">
        <w:t>; and</w:t>
      </w:r>
      <w:r w:rsidRPr="00347393">
        <w:t xml:space="preserve"> </w:t>
      </w:r>
    </w:p>
    <w:p w14:paraId="3BF70CB1" w14:textId="77777777" w:rsidR="00DB5FA2" w:rsidRPr="00347393" w:rsidRDefault="0024673C" w:rsidP="0089432B">
      <w:pPr>
        <w:pStyle w:val="bulletlist1"/>
        <w:numPr>
          <w:ilvl w:val="0"/>
          <w:numId w:val="46"/>
        </w:numPr>
      </w:pPr>
      <w:r w:rsidRPr="00347393">
        <w:t xml:space="preserve">Do not repeat the information provided in the SOW. </w:t>
      </w:r>
    </w:p>
    <w:p w14:paraId="0FAEAA3C" w14:textId="77777777" w:rsidR="00DB5FA2" w:rsidRPr="005F2F32" w:rsidRDefault="0024673C" w:rsidP="00A63724">
      <w:pPr>
        <w:pStyle w:val="BodyText"/>
      </w:pPr>
      <w:r w:rsidRPr="005F2F32">
        <w:t xml:space="preserve">The intention is to provide </w:t>
      </w:r>
      <w:r w:rsidR="002A2B48">
        <w:t>d</w:t>
      </w:r>
      <w:r>
        <w:t>eliverables</w:t>
      </w:r>
      <w:r w:rsidRPr="005F2F32">
        <w:t xml:space="preserve"> that support </w:t>
      </w:r>
      <w:r>
        <w:t>AOC</w:t>
      </w:r>
      <w:r w:rsidRPr="005F2F32">
        <w:t xml:space="preserve">’s ability to realize </w:t>
      </w:r>
      <w:r>
        <w:t>the project</w:t>
      </w:r>
      <w:r w:rsidRPr="005F2F32">
        <w:t xml:space="preserve"> </w:t>
      </w:r>
      <w:r>
        <w:t>o</w:t>
      </w:r>
      <w:r w:rsidRPr="005F2F32">
        <w:t xml:space="preserve">bjectives </w:t>
      </w:r>
      <w:r>
        <w:t>described</w:t>
      </w:r>
      <w:r w:rsidRPr="005F2F32">
        <w:t xml:space="preserve"> in Section </w:t>
      </w:r>
      <w:r>
        <w:fldChar w:fldCharType="begin"/>
      </w:r>
      <w:r>
        <w:instrText xml:space="preserve"> REF _Ref54652931 \r \h </w:instrText>
      </w:r>
      <w:r>
        <w:fldChar w:fldCharType="separate"/>
      </w:r>
      <w:r w:rsidR="00541922">
        <w:t>1.1</w:t>
      </w:r>
      <w:r>
        <w:fldChar w:fldCharType="end"/>
      </w:r>
      <w:r>
        <w:t xml:space="preserve"> </w:t>
      </w:r>
      <w:r w:rsidRPr="005F2F32">
        <w:t xml:space="preserve">of this </w:t>
      </w:r>
      <w:r w:rsidR="00DB2DA2">
        <w:t>RFP</w:t>
      </w:r>
      <w:r w:rsidRPr="005F2F32">
        <w:t xml:space="preserve">, and support the continued measurement of the Service Level Requirements as defined in </w:t>
      </w:r>
      <w:r w:rsidRPr="00A44061">
        <w:rPr>
          <w:b/>
          <w:bCs/>
          <w:u w:val="single"/>
        </w:rPr>
        <w:fldChar w:fldCharType="begin"/>
      </w:r>
      <w:r w:rsidRPr="00A44061">
        <w:rPr>
          <w:b/>
          <w:u w:val="single"/>
        </w:rPr>
        <w:instrText xml:space="preserve"> REF _Ref54656432 \h </w:instrText>
      </w:r>
      <w:r w:rsidRPr="00A44061">
        <w:rPr>
          <w:b/>
          <w:bCs/>
          <w:u w:val="single"/>
        </w:rPr>
        <w:instrText xml:space="preserve"> \* MERGEFORMAT </w:instrText>
      </w:r>
      <w:r w:rsidRPr="00A44061">
        <w:rPr>
          <w:b/>
          <w:bCs/>
          <w:u w:val="single"/>
        </w:rPr>
      </w:r>
      <w:r w:rsidRPr="00A44061">
        <w:rPr>
          <w:b/>
          <w:bCs/>
          <w:u w:val="single"/>
        </w:rPr>
        <w:fldChar w:fldCharType="separate"/>
      </w:r>
      <w:r w:rsidR="00541922" w:rsidRPr="00541922">
        <w:rPr>
          <w:b/>
          <w:u w:val="single"/>
        </w:rPr>
        <w:t>Attachment 2: Service Level Agreement</w:t>
      </w:r>
      <w:r w:rsidRPr="00A44061">
        <w:rPr>
          <w:b/>
          <w:bCs/>
          <w:u w:val="single"/>
        </w:rPr>
        <w:fldChar w:fldCharType="end"/>
      </w:r>
      <w:r w:rsidRPr="005F2F32">
        <w:t>.</w:t>
      </w:r>
    </w:p>
    <w:p w14:paraId="3AC581A9" w14:textId="77777777" w:rsidR="00DB5FA2" w:rsidRPr="000B5DCF" w:rsidRDefault="0024673C" w:rsidP="00497ABC">
      <w:pPr>
        <w:pStyle w:val="Table1"/>
      </w:pPr>
      <w:bookmarkStart w:id="463" w:name="_Ref54656484"/>
      <w:bookmarkStart w:id="464" w:name="_Ref54657212"/>
      <w:bookmarkStart w:id="465" w:name="_Ref54656485"/>
      <w:bookmarkStart w:id="466" w:name="_Ref55839429"/>
      <w:bookmarkStart w:id="467" w:name="_Ref55840411"/>
      <w:bookmarkStart w:id="468" w:name="_Ref55840430"/>
      <w:bookmarkStart w:id="469" w:name="_Toc86173445"/>
      <w:r>
        <w:t xml:space="preserve">Invoice </w:t>
      </w:r>
      <w:r w:rsidR="00724789" w:rsidRPr="000B5DCF">
        <w:t>Deliverable</w:t>
      </w:r>
      <w:bookmarkEnd w:id="463"/>
      <w:bookmarkEnd w:id="464"/>
      <w:bookmarkEnd w:id="465"/>
      <w:r w:rsidR="00942407">
        <w:t>s and Activities/Work Product</w:t>
      </w:r>
      <w:r w:rsidR="001271C9">
        <w:t>s</w:t>
      </w:r>
      <w:bookmarkEnd w:id="466"/>
      <w:bookmarkEnd w:id="467"/>
      <w:bookmarkEnd w:id="468"/>
      <w:bookmarkEnd w:id="4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4499"/>
        <w:gridCol w:w="1214"/>
        <w:gridCol w:w="1212"/>
      </w:tblGrid>
      <w:tr w:rsidR="00E07329" w14:paraId="331542D9" w14:textId="77777777" w:rsidTr="00C57657">
        <w:trPr>
          <w:cantSplit/>
          <w:trHeight w:val="300"/>
          <w:tblHeader/>
        </w:trPr>
        <w:tc>
          <w:tcPr>
            <w:tcW w:w="1297" w:type="pct"/>
            <w:shd w:val="clear" w:color="auto" w:fill="002060"/>
            <w:hideMark/>
          </w:tcPr>
          <w:p w14:paraId="460BFD45" w14:textId="77777777" w:rsidR="001271C9" w:rsidRPr="001271C9" w:rsidRDefault="0024673C" w:rsidP="00025EC1">
            <w:pPr>
              <w:keepNext/>
              <w:spacing w:before="60" w:after="60"/>
              <w:jc w:val="center"/>
              <w:rPr>
                <w:b/>
                <w:color w:val="FFFFFF" w:themeColor="background1"/>
                <w:sz w:val="20"/>
                <w:szCs w:val="20"/>
              </w:rPr>
            </w:pPr>
            <w:bookmarkStart w:id="470" w:name="_Hlk55223949"/>
            <w:r>
              <w:rPr>
                <w:b/>
                <w:color w:val="FFFFFF" w:themeColor="background1"/>
                <w:sz w:val="20"/>
                <w:szCs w:val="20"/>
              </w:rPr>
              <w:t xml:space="preserve">Invoice </w:t>
            </w:r>
            <w:r w:rsidR="00B74F43" w:rsidRPr="001271C9">
              <w:rPr>
                <w:b/>
                <w:color w:val="FFFFFF" w:themeColor="background1"/>
                <w:sz w:val="20"/>
                <w:szCs w:val="20"/>
              </w:rPr>
              <w:t>Deliverables</w:t>
            </w:r>
            <w:r>
              <w:rPr>
                <w:b/>
                <w:color w:val="FFFFFF" w:themeColor="background1"/>
                <w:sz w:val="20"/>
                <w:szCs w:val="20"/>
              </w:rPr>
              <w:t xml:space="preserve"> </w:t>
            </w:r>
          </w:p>
        </w:tc>
        <w:tc>
          <w:tcPr>
            <w:tcW w:w="2406" w:type="pct"/>
            <w:shd w:val="clear" w:color="auto" w:fill="002060"/>
            <w:noWrap/>
            <w:hideMark/>
          </w:tcPr>
          <w:p w14:paraId="550027D7" w14:textId="77777777" w:rsidR="001271C9" w:rsidRPr="001271C9" w:rsidRDefault="0024673C" w:rsidP="00025EC1">
            <w:pPr>
              <w:keepNext/>
              <w:spacing w:before="60" w:after="60"/>
              <w:jc w:val="center"/>
              <w:rPr>
                <w:b/>
                <w:color w:val="FFFFFF" w:themeColor="background1"/>
                <w:sz w:val="20"/>
                <w:szCs w:val="20"/>
              </w:rPr>
            </w:pPr>
            <w:r w:rsidRPr="001271C9">
              <w:rPr>
                <w:b/>
                <w:color w:val="FFFFFF" w:themeColor="background1"/>
                <w:sz w:val="20"/>
                <w:szCs w:val="20"/>
              </w:rPr>
              <w:t>Activities/Work Products</w:t>
            </w:r>
          </w:p>
        </w:tc>
        <w:tc>
          <w:tcPr>
            <w:tcW w:w="649" w:type="pct"/>
            <w:shd w:val="clear" w:color="auto" w:fill="002060"/>
          </w:tcPr>
          <w:p w14:paraId="020552E7" w14:textId="77777777" w:rsidR="001271C9" w:rsidRPr="002E2055" w:rsidRDefault="0024673C" w:rsidP="00025EC1">
            <w:pPr>
              <w:keepNext/>
              <w:spacing w:before="60" w:after="60"/>
              <w:jc w:val="center"/>
              <w:rPr>
                <w:b/>
                <w:color w:val="FFFFFF" w:themeColor="background1"/>
                <w:sz w:val="16"/>
                <w:szCs w:val="16"/>
              </w:rPr>
            </w:pPr>
            <w:r w:rsidRPr="002E2055">
              <w:rPr>
                <w:b/>
                <w:color w:val="FFFFFF" w:themeColor="background1"/>
                <w:sz w:val="16"/>
                <w:szCs w:val="16"/>
              </w:rPr>
              <w:t>Early Adopter</w:t>
            </w:r>
          </w:p>
        </w:tc>
        <w:tc>
          <w:tcPr>
            <w:tcW w:w="648" w:type="pct"/>
            <w:shd w:val="clear" w:color="auto" w:fill="002060"/>
          </w:tcPr>
          <w:p w14:paraId="214A1BB2" w14:textId="77777777" w:rsidR="001271C9" w:rsidRPr="002E2055" w:rsidRDefault="0024673C" w:rsidP="00025EC1">
            <w:pPr>
              <w:keepNext/>
              <w:spacing w:before="60" w:after="60"/>
              <w:jc w:val="center"/>
              <w:rPr>
                <w:b/>
                <w:color w:val="FFFFFF" w:themeColor="background1"/>
                <w:sz w:val="16"/>
                <w:szCs w:val="16"/>
              </w:rPr>
            </w:pPr>
            <w:r w:rsidRPr="002E2055">
              <w:rPr>
                <w:b/>
                <w:color w:val="FFFFFF" w:themeColor="background1"/>
                <w:sz w:val="16"/>
                <w:szCs w:val="16"/>
              </w:rPr>
              <w:t>Subsequent Rollouts</w:t>
            </w:r>
          </w:p>
        </w:tc>
      </w:tr>
      <w:tr w:rsidR="00E07329" w14:paraId="39000C02" w14:textId="77777777" w:rsidTr="00C57657">
        <w:trPr>
          <w:trHeight w:val="300"/>
        </w:trPr>
        <w:tc>
          <w:tcPr>
            <w:tcW w:w="1297" w:type="pct"/>
            <w:vMerge w:val="restart"/>
            <w:noWrap/>
            <w:vAlign w:val="center"/>
          </w:tcPr>
          <w:p w14:paraId="51B25EBD" w14:textId="77777777" w:rsidR="001271C9" w:rsidRPr="002E2055" w:rsidRDefault="0024673C" w:rsidP="001271C9">
            <w:pPr>
              <w:rPr>
                <w:b/>
                <w:bCs/>
                <w:sz w:val="20"/>
                <w:szCs w:val="20"/>
              </w:rPr>
            </w:pPr>
            <w:r w:rsidRPr="002E2055">
              <w:rPr>
                <w:b/>
                <w:bCs/>
                <w:sz w:val="20"/>
                <w:szCs w:val="20"/>
              </w:rPr>
              <w:t>Project Initiation</w:t>
            </w:r>
          </w:p>
        </w:tc>
        <w:tc>
          <w:tcPr>
            <w:tcW w:w="2406" w:type="pct"/>
            <w:noWrap/>
          </w:tcPr>
          <w:p w14:paraId="42E965AE" w14:textId="77777777" w:rsidR="001271C9" w:rsidRPr="002E2055" w:rsidRDefault="0024673C" w:rsidP="00B441B6">
            <w:pPr>
              <w:spacing w:before="40" w:after="40"/>
              <w:rPr>
                <w:sz w:val="20"/>
                <w:szCs w:val="20"/>
              </w:rPr>
            </w:pPr>
            <w:r w:rsidRPr="002E2055">
              <w:rPr>
                <w:sz w:val="20"/>
                <w:szCs w:val="20"/>
              </w:rPr>
              <w:t>Project Management Plan</w:t>
            </w:r>
          </w:p>
        </w:tc>
        <w:tc>
          <w:tcPr>
            <w:tcW w:w="649" w:type="pct"/>
          </w:tcPr>
          <w:p w14:paraId="0EEEA911" w14:textId="77777777" w:rsidR="001271C9" w:rsidRPr="002E2055" w:rsidRDefault="0024673C" w:rsidP="002E2055">
            <w:pPr>
              <w:jc w:val="center"/>
              <w:rPr>
                <w:sz w:val="20"/>
                <w:szCs w:val="20"/>
              </w:rPr>
            </w:pPr>
            <w:r>
              <w:rPr>
                <w:sz w:val="20"/>
                <w:szCs w:val="20"/>
              </w:rPr>
              <w:t>●</w:t>
            </w:r>
          </w:p>
        </w:tc>
        <w:tc>
          <w:tcPr>
            <w:tcW w:w="648" w:type="pct"/>
          </w:tcPr>
          <w:p w14:paraId="74D8B761" w14:textId="77777777" w:rsidR="001271C9" w:rsidRPr="002E2055" w:rsidRDefault="0024673C" w:rsidP="002E2055">
            <w:pPr>
              <w:jc w:val="center"/>
              <w:rPr>
                <w:sz w:val="20"/>
                <w:szCs w:val="20"/>
              </w:rPr>
            </w:pPr>
            <w:r w:rsidRPr="00704DBC">
              <w:rPr>
                <w:sz w:val="20"/>
                <w:szCs w:val="20"/>
              </w:rPr>
              <w:t>●</w:t>
            </w:r>
          </w:p>
        </w:tc>
      </w:tr>
      <w:tr w:rsidR="00E07329" w14:paraId="6BC9732B" w14:textId="77777777" w:rsidTr="00C57657">
        <w:trPr>
          <w:trHeight w:val="300"/>
        </w:trPr>
        <w:tc>
          <w:tcPr>
            <w:tcW w:w="1297" w:type="pct"/>
            <w:vMerge/>
            <w:noWrap/>
            <w:vAlign w:val="center"/>
          </w:tcPr>
          <w:p w14:paraId="51D987A9" w14:textId="77777777" w:rsidR="001271C9" w:rsidRPr="002E2055" w:rsidRDefault="001271C9" w:rsidP="001271C9">
            <w:pPr>
              <w:rPr>
                <w:b/>
                <w:bCs/>
                <w:i/>
                <w:iCs/>
                <w:color w:val="000000" w:themeColor="text1"/>
                <w:sz w:val="20"/>
                <w:szCs w:val="20"/>
              </w:rPr>
            </w:pPr>
          </w:p>
        </w:tc>
        <w:tc>
          <w:tcPr>
            <w:tcW w:w="2406" w:type="pct"/>
            <w:noWrap/>
          </w:tcPr>
          <w:p w14:paraId="21363D8E" w14:textId="77777777" w:rsidR="001271C9" w:rsidRPr="002E2055" w:rsidRDefault="0024673C" w:rsidP="00B441B6">
            <w:pPr>
              <w:spacing w:before="40" w:after="40"/>
              <w:rPr>
                <w:sz w:val="20"/>
                <w:szCs w:val="20"/>
              </w:rPr>
            </w:pPr>
            <w:r w:rsidRPr="002E2055">
              <w:rPr>
                <w:sz w:val="20"/>
                <w:szCs w:val="20"/>
              </w:rPr>
              <w:t>Risk and Issue Management Plans &amp; Logs</w:t>
            </w:r>
          </w:p>
        </w:tc>
        <w:tc>
          <w:tcPr>
            <w:tcW w:w="649" w:type="pct"/>
          </w:tcPr>
          <w:p w14:paraId="38E43E4A" w14:textId="77777777" w:rsidR="001271C9" w:rsidRPr="002E2055" w:rsidRDefault="0024673C" w:rsidP="002E2055">
            <w:pPr>
              <w:jc w:val="center"/>
              <w:rPr>
                <w:sz w:val="20"/>
                <w:szCs w:val="20"/>
              </w:rPr>
            </w:pPr>
            <w:r w:rsidRPr="007C6765">
              <w:rPr>
                <w:sz w:val="20"/>
                <w:szCs w:val="20"/>
              </w:rPr>
              <w:t>●</w:t>
            </w:r>
          </w:p>
        </w:tc>
        <w:tc>
          <w:tcPr>
            <w:tcW w:w="648" w:type="pct"/>
          </w:tcPr>
          <w:p w14:paraId="27365E39" w14:textId="77777777" w:rsidR="001271C9" w:rsidRPr="002E2055" w:rsidRDefault="0024673C" w:rsidP="002E2055">
            <w:pPr>
              <w:jc w:val="center"/>
              <w:rPr>
                <w:sz w:val="20"/>
                <w:szCs w:val="20"/>
              </w:rPr>
            </w:pPr>
            <w:r w:rsidRPr="00704DBC">
              <w:rPr>
                <w:sz w:val="20"/>
                <w:szCs w:val="20"/>
              </w:rPr>
              <w:t>●</w:t>
            </w:r>
          </w:p>
        </w:tc>
      </w:tr>
      <w:tr w:rsidR="00E07329" w14:paraId="29D4DDF4" w14:textId="77777777" w:rsidTr="00C57657">
        <w:trPr>
          <w:trHeight w:val="300"/>
        </w:trPr>
        <w:tc>
          <w:tcPr>
            <w:tcW w:w="1297" w:type="pct"/>
            <w:vMerge/>
            <w:noWrap/>
            <w:vAlign w:val="center"/>
          </w:tcPr>
          <w:p w14:paraId="2A5416E2" w14:textId="77777777" w:rsidR="001271C9" w:rsidRPr="002E2055" w:rsidRDefault="001271C9" w:rsidP="001271C9">
            <w:pPr>
              <w:rPr>
                <w:b/>
                <w:bCs/>
                <w:i/>
                <w:iCs/>
                <w:color w:val="000000" w:themeColor="text1"/>
                <w:sz w:val="20"/>
                <w:szCs w:val="20"/>
              </w:rPr>
            </w:pPr>
          </w:p>
        </w:tc>
        <w:tc>
          <w:tcPr>
            <w:tcW w:w="2406" w:type="pct"/>
            <w:noWrap/>
          </w:tcPr>
          <w:p w14:paraId="76FEA30E" w14:textId="77777777" w:rsidR="001271C9" w:rsidRPr="002E2055" w:rsidRDefault="0024673C" w:rsidP="00B441B6">
            <w:pPr>
              <w:spacing w:before="40" w:after="40"/>
              <w:rPr>
                <w:sz w:val="20"/>
                <w:szCs w:val="20"/>
              </w:rPr>
            </w:pPr>
            <w:r w:rsidRPr="002E2055">
              <w:rPr>
                <w:sz w:val="20"/>
                <w:szCs w:val="20"/>
              </w:rPr>
              <w:t>Integrated Change Management Plan</w:t>
            </w:r>
          </w:p>
        </w:tc>
        <w:tc>
          <w:tcPr>
            <w:tcW w:w="649" w:type="pct"/>
          </w:tcPr>
          <w:p w14:paraId="21C250D1" w14:textId="77777777" w:rsidR="001271C9" w:rsidRPr="002E2055" w:rsidRDefault="0024673C" w:rsidP="002E2055">
            <w:pPr>
              <w:jc w:val="center"/>
              <w:rPr>
                <w:sz w:val="20"/>
                <w:szCs w:val="20"/>
              </w:rPr>
            </w:pPr>
            <w:r w:rsidRPr="007C6765">
              <w:rPr>
                <w:sz w:val="20"/>
                <w:szCs w:val="20"/>
              </w:rPr>
              <w:t>●</w:t>
            </w:r>
          </w:p>
        </w:tc>
        <w:tc>
          <w:tcPr>
            <w:tcW w:w="648" w:type="pct"/>
          </w:tcPr>
          <w:p w14:paraId="36A317CD" w14:textId="77777777" w:rsidR="001271C9" w:rsidRPr="002E2055" w:rsidRDefault="0024673C" w:rsidP="002E2055">
            <w:pPr>
              <w:jc w:val="center"/>
              <w:rPr>
                <w:sz w:val="20"/>
                <w:szCs w:val="20"/>
              </w:rPr>
            </w:pPr>
            <w:r w:rsidRPr="00704DBC">
              <w:rPr>
                <w:sz w:val="20"/>
                <w:szCs w:val="20"/>
              </w:rPr>
              <w:t>●</w:t>
            </w:r>
          </w:p>
        </w:tc>
      </w:tr>
      <w:tr w:rsidR="00E07329" w14:paraId="183ED440" w14:textId="77777777" w:rsidTr="00C57657">
        <w:trPr>
          <w:trHeight w:val="300"/>
        </w:trPr>
        <w:tc>
          <w:tcPr>
            <w:tcW w:w="1297" w:type="pct"/>
            <w:vMerge/>
            <w:noWrap/>
            <w:vAlign w:val="center"/>
          </w:tcPr>
          <w:p w14:paraId="6653A23E" w14:textId="77777777" w:rsidR="001271C9" w:rsidRPr="002E2055" w:rsidRDefault="001271C9" w:rsidP="001271C9">
            <w:pPr>
              <w:rPr>
                <w:b/>
                <w:bCs/>
                <w:i/>
                <w:iCs/>
                <w:color w:val="000000" w:themeColor="text1"/>
                <w:sz w:val="20"/>
                <w:szCs w:val="20"/>
              </w:rPr>
            </w:pPr>
          </w:p>
        </w:tc>
        <w:tc>
          <w:tcPr>
            <w:tcW w:w="2406" w:type="pct"/>
            <w:noWrap/>
          </w:tcPr>
          <w:p w14:paraId="3184251A" w14:textId="77777777" w:rsidR="001271C9" w:rsidRPr="002E2055" w:rsidRDefault="0024673C" w:rsidP="00B441B6">
            <w:pPr>
              <w:spacing w:before="40" w:after="40"/>
              <w:rPr>
                <w:sz w:val="20"/>
                <w:szCs w:val="20"/>
              </w:rPr>
            </w:pPr>
            <w:r w:rsidRPr="002E2055">
              <w:rPr>
                <w:sz w:val="20"/>
                <w:szCs w:val="20"/>
              </w:rPr>
              <w:t>Project Deployment Plan</w:t>
            </w:r>
          </w:p>
        </w:tc>
        <w:tc>
          <w:tcPr>
            <w:tcW w:w="649" w:type="pct"/>
          </w:tcPr>
          <w:p w14:paraId="35902499" w14:textId="77777777" w:rsidR="001271C9" w:rsidRPr="002E2055" w:rsidRDefault="0024673C" w:rsidP="002E2055">
            <w:pPr>
              <w:jc w:val="center"/>
              <w:rPr>
                <w:sz w:val="20"/>
                <w:szCs w:val="20"/>
              </w:rPr>
            </w:pPr>
            <w:r w:rsidRPr="007C6765">
              <w:rPr>
                <w:sz w:val="20"/>
                <w:szCs w:val="20"/>
              </w:rPr>
              <w:t>●</w:t>
            </w:r>
          </w:p>
        </w:tc>
        <w:tc>
          <w:tcPr>
            <w:tcW w:w="648" w:type="pct"/>
          </w:tcPr>
          <w:p w14:paraId="75D8C65D" w14:textId="77777777" w:rsidR="001271C9" w:rsidRPr="002E2055" w:rsidRDefault="0024673C" w:rsidP="002E2055">
            <w:pPr>
              <w:jc w:val="center"/>
              <w:rPr>
                <w:sz w:val="20"/>
                <w:szCs w:val="20"/>
              </w:rPr>
            </w:pPr>
            <w:r w:rsidRPr="00704DBC">
              <w:rPr>
                <w:sz w:val="20"/>
                <w:szCs w:val="20"/>
              </w:rPr>
              <w:t>●</w:t>
            </w:r>
          </w:p>
        </w:tc>
      </w:tr>
      <w:tr w:rsidR="00E07329" w14:paraId="5C3E21C3" w14:textId="77777777" w:rsidTr="00C57657">
        <w:trPr>
          <w:trHeight w:val="330"/>
        </w:trPr>
        <w:tc>
          <w:tcPr>
            <w:tcW w:w="1297" w:type="pct"/>
            <w:vMerge/>
            <w:noWrap/>
            <w:vAlign w:val="center"/>
          </w:tcPr>
          <w:p w14:paraId="3D615578" w14:textId="77777777" w:rsidR="001271C9" w:rsidRPr="002E2055" w:rsidRDefault="001271C9" w:rsidP="001271C9">
            <w:pPr>
              <w:rPr>
                <w:b/>
                <w:bCs/>
                <w:i/>
                <w:iCs/>
                <w:color w:val="000000" w:themeColor="text1"/>
                <w:sz w:val="20"/>
                <w:szCs w:val="20"/>
              </w:rPr>
            </w:pPr>
          </w:p>
        </w:tc>
        <w:tc>
          <w:tcPr>
            <w:tcW w:w="2406" w:type="pct"/>
            <w:noWrap/>
          </w:tcPr>
          <w:p w14:paraId="5A18BB9A" w14:textId="77777777" w:rsidR="001271C9" w:rsidRPr="002E2055" w:rsidRDefault="0024673C" w:rsidP="00B441B6">
            <w:pPr>
              <w:spacing w:before="40" w:after="40"/>
              <w:rPr>
                <w:sz w:val="20"/>
                <w:szCs w:val="20"/>
              </w:rPr>
            </w:pPr>
            <w:r w:rsidRPr="002E2055">
              <w:rPr>
                <w:sz w:val="20"/>
                <w:szCs w:val="20"/>
              </w:rPr>
              <w:t>Baseline Project Schedule</w:t>
            </w:r>
          </w:p>
        </w:tc>
        <w:tc>
          <w:tcPr>
            <w:tcW w:w="649" w:type="pct"/>
          </w:tcPr>
          <w:p w14:paraId="01E1E914" w14:textId="77777777" w:rsidR="001271C9" w:rsidRPr="002E2055" w:rsidRDefault="0024673C" w:rsidP="002E2055">
            <w:pPr>
              <w:jc w:val="center"/>
              <w:rPr>
                <w:sz w:val="20"/>
                <w:szCs w:val="20"/>
              </w:rPr>
            </w:pPr>
            <w:r w:rsidRPr="007C6765">
              <w:rPr>
                <w:sz w:val="20"/>
                <w:szCs w:val="20"/>
              </w:rPr>
              <w:t>●</w:t>
            </w:r>
          </w:p>
        </w:tc>
        <w:tc>
          <w:tcPr>
            <w:tcW w:w="648" w:type="pct"/>
          </w:tcPr>
          <w:p w14:paraId="52B7477B" w14:textId="77777777" w:rsidR="001271C9" w:rsidRPr="002E2055" w:rsidRDefault="0024673C" w:rsidP="002E2055">
            <w:pPr>
              <w:jc w:val="center"/>
              <w:rPr>
                <w:sz w:val="20"/>
                <w:szCs w:val="20"/>
              </w:rPr>
            </w:pPr>
            <w:r w:rsidRPr="00704DBC">
              <w:rPr>
                <w:sz w:val="20"/>
                <w:szCs w:val="20"/>
              </w:rPr>
              <w:t>●</w:t>
            </w:r>
          </w:p>
        </w:tc>
      </w:tr>
      <w:tr w:rsidR="00E07329" w14:paraId="53065E90" w14:textId="77777777" w:rsidTr="00C57657">
        <w:trPr>
          <w:trHeight w:val="300"/>
        </w:trPr>
        <w:tc>
          <w:tcPr>
            <w:tcW w:w="1297" w:type="pct"/>
            <w:vMerge/>
            <w:noWrap/>
            <w:vAlign w:val="center"/>
          </w:tcPr>
          <w:p w14:paraId="56A20BC8" w14:textId="77777777" w:rsidR="001271C9" w:rsidRPr="002E2055" w:rsidRDefault="001271C9" w:rsidP="001271C9">
            <w:pPr>
              <w:rPr>
                <w:b/>
                <w:bCs/>
                <w:i/>
                <w:iCs/>
                <w:color w:val="000000" w:themeColor="text1"/>
                <w:sz w:val="20"/>
                <w:szCs w:val="20"/>
              </w:rPr>
            </w:pPr>
          </w:p>
        </w:tc>
        <w:tc>
          <w:tcPr>
            <w:tcW w:w="2406" w:type="pct"/>
            <w:noWrap/>
          </w:tcPr>
          <w:p w14:paraId="21AADE9C" w14:textId="77777777" w:rsidR="001271C9" w:rsidRPr="002E2055" w:rsidRDefault="0024673C" w:rsidP="00B441B6">
            <w:pPr>
              <w:spacing w:before="40" w:after="40"/>
              <w:rPr>
                <w:sz w:val="20"/>
                <w:szCs w:val="20"/>
              </w:rPr>
            </w:pPr>
            <w:r w:rsidRPr="002E2055">
              <w:rPr>
                <w:sz w:val="20"/>
                <w:szCs w:val="20"/>
              </w:rPr>
              <w:t>Configuration Management Plan</w:t>
            </w:r>
          </w:p>
        </w:tc>
        <w:tc>
          <w:tcPr>
            <w:tcW w:w="649" w:type="pct"/>
          </w:tcPr>
          <w:p w14:paraId="332AD02D" w14:textId="77777777" w:rsidR="001271C9" w:rsidRPr="002E2055" w:rsidRDefault="0024673C" w:rsidP="002E2055">
            <w:pPr>
              <w:jc w:val="center"/>
              <w:rPr>
                <w:sz w:val="20"/>
                <w:szCs w:val="20"/>
              </w:rPr>
            </w:pPr>
            <w:r w:rsidRPr="007C6765">
              <w:rPr>
                <w:sz w:val="20"/>
                <w:szCs w:val="20"/>
              </w:rPr>
              <w:t>●</w:t>
            </w:r>
          </w:p>
        </w:tc>
        <w:tc>
          <w:tcPr>
            <w:tcW w:w="648" w:type="pct"/>
          </w:tcPr>
          <w:p w14:paraId="0C812F75" w14:textId="77777777" w:rsidR="001271C9" w:rsidRPr="002E2055" w:rsidRDefault="0024673C" w:rsidP="002E2055">
            <w:pPr>
              <w:jc w:val="center"/>
              <w:rPr>
                <w:sz w:val="20"/>
                <w:szCs w:val="20"/>
              </w:rPr>
            </w:pPr>
            <w:r w:rsidRPr="00704DBC">
              <w:rPr>
                <w:sz w:val="20"/>
                <w:szCs w:val="20"/>
              </w:rPr>
              <w:t>●</w:t>
            </w:r>
          </w:p>
        </w:tc>
      </w:tr>
      <w:tr w:rsidR="00E07329" w14:paraId="18E3C3FE" w14:textId="77777777" w:rsidTr="00C57657">
        <w:trPr>
          <w:trHeight w:val="315"/>
        </w:trPr>
        <w:tc>
          <w:tcPr>
            <w:tcW w:w="1297" w:type="pct"/>
            <w:vMerge/>
            <w:noWrap/>
            <w:vAlign w:val="center"/>
          </w:tcPr>
          <w:p w14:paraId="3666A9F5" w14:textId="77777777" w:rsidR="001271C9" w:rsidRPr="002E2055" w:rsidRDefault="001271C9" w:rsidP="001271C9">
            <w:pPr>
              <w:rPr>
                <w:b/>
                <w:bCs/>
                <w:i/>
                <w:iCs/>
                <w:color w:val="000000" w:themeColor="text1"/>
                <w:sz w:val="20"/>
                <w:szCs w:val="20"/>
              </w:rPr>
            </w:pPr>
          </w:p>
        </w:tc>
        <w:tc>
          <w:tcPr>
            <w:tcW w:w="2406" w:type="pct"/>
            <w:noWrap/>
          </w:tcPr>
          <w:p w14:paraId="1B92E835" w14:textId="77777777" w:rsidR="001271C9" w:rsidRPr="002E2055" w:rsidRDefault="0024673C" w:rsidP="00B441B6">
            <w:pPr>
              <w:spacing w:before="40" w:after="40"/>
              <w:rPr>
                <w:sz w:val="20"/>
                <w:szCs w:val="20"/>
              </w:rPr>
            </w:pPr>
            <w:r w:rsidRPr="002E2055">
              <w:rPr>
                <w:sz w:val="20"/>
                <w:szCs w:val="20"/>
              </w:rPr>
              <w:t>Stakeholder Engagement Plan</w:t>
            </w:r>
          </w:p>
        </w:tc>
        <w:tc>
          <w:tcPr>
            <w:tcW w:w="649" w:type="pct"/>
          </w:tcPr>
          <w:p w14:paraId="6DE308AD" w14:textId="77777777" w:rsidR="001271C9" w:rsidRPr="002E2055" w:rsidRDefault="0024673C" w:rsidP="002E2055">
            <w:pPr>
              <w:jc w:val="center"/>
              <w:rPr>
                <w:sz w:val="20"/>
                <w:szCs w:val="20"/>
              </w:rPr>
            </w:pPr>
            <w:r w:rsidRPr="007C6765">
              <w:rPr>
                <w:sz w:val="20"/>
                <w:szCs w:val="20"/>
              </w:rPr>
              <w:t>●</w:t>
            </w:r>
          </w:p>
        </w:tc>
        <w:tc>
          <w:tcPr>
            <w:tcW w:w="648" w:type="pct"/>
          </w:tcPr>
          <w:p w14:paraId="39D0C35E" w14:textId="77777777" w:rsidR="001271C9" w:rsidRPr="002E2055" w:rsidRDefault="0024673C" w:rsidP="002E2055">
            <w:pPr>
              <w:jc w:val="center"/>
              <w:rPr>
                <w:sz w:val="20"/>
                <w:szCs w:val="20"/>
              </w:rPr>
            </w:pPr>
            <w:r w:rsidRPr="00704DBC">
              <w:rPr>
                <w:sz w:val="20"/>
                <w:szCs w:val="20"/>
              </w:rPr>
              <w:t>●</w:t>
            </w:r>
          </w:p>
        </w:tc>
      </w:tr>
      <w:tr w:rsidR="00E07329" w14:paraId="499EEEDC" w14:textId="77777777" w:rsidTr="00C57657">
        <w:trPr>
          <w:trHeight w:val="300"/>
        </w:trPr>
        <w:tc>
          <w:tcPr>
            <w:tcW w:w="1297" w:type="pct"/>
            <w:vMerge/>
            <w:noWrap/>
            <w:vAlign w:val="center"/>
          </w:tcPr>
          <w:p w14:paraId="74E2AEC1" w14:textId="77777777" w:rsidR="001271C9" w:rsidRPr="002E2055" w:rsidRDefault="001271C9" w:rsidP="001271C9">
            <w:pPr>
              <w:rPr>
                <w:b/>
                <w:bCs/>
                <w:i/>
                <w:iCs/>
                <w:color w:val="000000" w:themeColor="text1"/>
                <w:sz w:val="20"/>
                <w:szCs w:val="20"/>
              </w:rPr>
            </w:pPr>
          </w:p>
        </w:tc>
        <w:tc>
          <w:tcPr>
            <w:tcW w:w="2406" w:type="pct"/>
            <w:noWrap/>
          </w:tcPr>
          <w:p w14:paraId="375706E5" w14:textId="77777777" w:rsidR="001271C9" w:rsidRPr="002E2055" w:rsidRDefault="0024673C" w:rsidP="00B441B6">
            <w:pPr>
              <w:spacing w:before="40" w:after="40"/>
              <w:rPr>
                <w:sz w:val="20"/>
                <w:szCs w:val="20"/>
              </w:rPr>
            </w:pPr>
            <w:r w:rsidRPr="002E2055">
              <w:rPr>
                <w:sz w:val="20"/>
                <w:szCs w:val="20"/>
              </w:rPr>
              <w:t>Deliverable Expectations Document(s)</w:t>
            </w:r>
          </w:p>
        </w:tc>
        <w:tc>
          <w:tcPr>
            <w:tcW w:w="649" w:type="pct"/>
          </w:tcPr>
          <w:p w14:paraId="20B03E82" w14:textId="77777777" w:rsidR="001271C9" w:rsidRPr="002E2055" w:rsidRDefault="0024673C" w:rsidP="002E2055">
            <w:pPr>
              <w:jc w:val="center"/>
              <w:rPr>
                <w:sz w:val="20"/>
                <w:szCs w:val="20"/>
              </w:rPr>
            </w:pPr>
            <w:r w:rsidRPr="007C6765">
              <w:rPr>
                <w:sz w:val="20"/>
                <w:szCs w:val="20"/>
              </w:rPr>
              <w:t>●</w:t>
            </w:r>
          </w:p>
        </w:tc>
        <w:tc>
          <w:tcPr>
            <w:tcW w:w="648" w:type="pct"/>
          </w:tcPr>
          <w:p w14:paraId="245AC75D" w14:textId="77777777" w:rsidR="001271C9" w:rsidRPr="002E2055" w:rsidRDefault="0024673C" w:rsidP="002E2055">
            <w:pPr>
              <w:jc w:val="center"/>
              <w:rPr>
                <w:sz w:val="20"/>
                <w:szCs w:val="20"/>
              </w:rPr>
            </w:pPr>
            <w:r w:rsidRPr="00704DBC">
              <w:rPr>
                <w:sz w:val="20"/>
                <w:szCs w:val="20"/>
              </w:rPr>
              <w:t>●</w:t>
            </w:r>
          </w:p>
        </w:tc>
      </w:tr>
      <w:tr w:rsidR="00E07329" w14:paraId="627D1E0B" w14:textId="77777777" w:rsidTr="00C57657">
        <w:trPr>
          <w:trHeight w:val="300"/>
        </w:trPr>
        <w:tc>
          <w:tcPr>
            <w:tcW w:w="1297" w:type="pct"/>
            <w:noWrap/>
            <w:vAlign w:val="center"/>
          </w:tcPr>
          <w:p w14:paraId="713E50F9" w14:textId="77777777" w:rsidR="001271C9" w:rsidRPr="002E2055" w:rsidRDefault="0024673C" w:rsidP="001271C9">
            <w:pPr>
              <w:rPr>
                <w:b/>
                <w:bCs/>
                <w:sz w:val="20"/>
                <w:szCs w:val="20"/>
              </w:rPr>
            </w:pPr>
            <w:r w:rsidRPr="002E2055">
              <w:rPr>
                <w:b/>
                <w:bCs/>
                <w:sz w:val="20"/>
                <w:szCs w:val="20"/>
              </w:rPr>
              <w:t>Requirements Validation</w:t>
            </w:r>
          </w:p>
        </w:tc>
        <w:tc>
          <w:tcPr>
            <w:tcW w:w="2406" w:type="pct"/>
            <w:noWrap/>
          </w:tcPr>
          <w:p w14:paraId="7EB5659A" w14:textId="77777777" w:rsidR="001271C9" w:rsidRPr="002E2055" w:rsidRDefault="0024673C" w:rsidP="00B441B6">
            <w:pPr>
              <w:spacing w:before="40" w:after="40"/>
              <w:rPr>
                <w:sz w:val="20"/>
                <w:szCs w:val="20"/>
              </w:rPr>
            </w:pPr>
            <w:r w:rsidRPr="002E2055">
              <w:rPr>
                <w:sz w:val="20"/>
                <w:szCs w:val="20"/>
              </w:rPr>
              <w:t>Requirements Traceability Matrix</w:t>
            </w:r>
          </w:p>
        </w:tc>
        <w:tc>
          <w:tcPr>
            <w:tcW w:w="649" w:type="pct"/>
          </w:tcPr>
          <w:p w14:paraId="1007BC9C" w14:textId="77777777" w:rsidR="001271C9" w:rsidRPr="002E2055" w:rsidRDefault="0024673C" w:rsidP="002E2055">
            <w:pPr>
              <w:jc w:val="center"/>
              <w:rPr>
                <w:sz w:val="20"/>
                <w:szCs w:val="20"/>
              </w:rPr>
            </w:pPr>
            <w:r w:rsidRPr="006672A4">
              <w:rPr>
                <w:sz w:val="20"/>
                <w:szCs w:val="20"/>
              </w:rPr>
              <w:t>●</w:t>
            </w:r>
          </w:p>
        </w:tc>
        <w:tc>
          <w:tcPr>
            <w:tcW w:w="648" w:type="pct"/>
          </w:tcPr>
          <w:p w14:paraId="13DB634C" w14:textId="77777777" w:rsidR="001271C9" w:rsidRPr="002E2055" w:rsidRDefault="0024673C" w:rsidP="002E2055">
            <w:pPr>
              <w:jc w:val="center"/>
              <w:rPr>
                <w:sz w:val="20"/>
                <w:szCs w:val="20"/>
              </w:rPr>
            </w:pPr>
            <w:r w:rsidRPr="006672A4">
              <w:rPr>
                <w:sz w:val="20"/>
                <w:szCs w:val="20"/>
              </w:rPr>
              <w:t>●</w:t>
            </w:r>
          </w:p>
        </w:tc>
      </w:tr>
      <w:tr w:rsidR="00E07329" w14:paraId="2410A63A" w14:textId="77777777" w:rsidTr="00C57657">
        <w:trPr>
          <w:trHeight w:val="300"/>
        </w:trPr>
        <w:tc>
          <w:tcPr>
            <w:tcW w:w="1297" w:type="pct"/>
            <w:vMerge w:val="restart"/>
            <w:noWrap/>
            <w:vAlign w:val="center"/>
          </w:tcPr>
          <w:p w14:paraId="74F6781D" w14:textId="77777777" w:rsidR="001271C9" w:rsidRPr="002E2055" w:rsidRDefault="0024673C" w:rsidP="00DB5FA2">
            <w:pPr>
              <w:rPr>
                <w:b/>
                <w:bCs/>
                <w:sz w:val="20"/>
                <w:szCs w:val="20"/>
              </w:rPr>
            </w:pPr>
            <w:r w:rsidRPr="002E2055">
              <w:rPr>
                <w:b/>
                <w:bCs/>
                <w:sz w:val="20"/>
                <w:szCs w:val="20"/>
              </w:rPr>
              <w:t xml:space="preserve">Solution Design </w:t>
            </w:r>
          </w:p>
        </w:tc>
        <w:tc>
          <w:tcPr>
            <w:tcW w:w="2406" w:type="pct"/>
            <w:noWrap/>
          </w:tcPr>
          <w:p w14:paraId="2E6AF4DC" w14:textId="77777777" w:rsidR="001271C9" w:rsidRPr="002E2055" w:rsidRDefault="0024673C" w:rsidP="00B441B6">
            <w:pPr>
              <w:spacing w:before="40" w:after="40"/>
              <w:rPr>
                <w:sz w:val="20"/>
                <w:szCs w:val="20"/>
              </w:rPr>
            </w:pPr>
            <w:r>
              <w:rPr>
                <w:sz w:val="20"/>
                <w:szCs w:val="20"/>
              </w:rPr>
              <w:t xml:space="preserve">Global </w:t>
            </w:r>
            <w:r w:rsidRPr="002E2055">
              <w:rPr>
                <w:sz w:val="20"/>
                <w:szCs w:val="20"/>
              </w:rPr>
              <w:t>Conceptual Design Documentation</w:t>
            </w:r>
          </w:p>
        </w:tc>
        <w:tc>
          <w:tcPr>
            <w:tcW w:w="649" w:type="pct"/>
          </w:tcPr>
          <w:p w14:paraId="58406D5E" w14:textId="77777777" w:rsidR="001271C9" w:rsidRPr="002E2055" w:rsidRDefault="0024673C" w:rsidP="002E2055">
            <w:pPr>
              <w:jc w:val="center"/>
              <w:rPr>
                <w:sz w:val="20"/>
                <w:szCs w:val="20"/>
              </w:rPr>
            </w:pPr>
            <w:r w:rsidRPr="006672A4">
              <w:rPr>
                <w:sz w:val="20"/>
                <w:szCs w:val="20"/>
              </w:rPr>
              <w:t>●</w:t>
            </w:r>
          </w:p>
        </w:tc>
        <w:tc>
          <w:tcPr>
            <w:tcW w:w="648" w:type="pct"/>
          </w:tcPr>
          <w:p w14:paraId="3AB099FF" w14:textId="77777777" w:rsidR="001271C9" w:rsidRPr="002E2055" w:rsidRDefault="001271C9" w:rsidP="002E2055">
            <w:pPr>
              <w:jc w:val="center"/>
              <w:rPr>
                <w:sz w:val="20"/>
                <w:szCs w:val="20"/>
              </w:rPr>
            </w:pPr>
          </w:p>
        </w:tc>
      </w:tr>
      <w:tr w:rsidR="00E07329" w14:paraId="41355C04" w14:textId="77777777" w:rsidTr="00C57657">
        <w:trPr>
          <w:trHeight w:val="300"/>
        </w:trPr>
        <w:tc>
          <w:tcPr>
            <w:tcW w:w="1297" w:type="pct"/>
            <w:vMerge/>
            <w:noWrap/>
            <w:vAlign w:val="center"/>
          </w:tcPr>
          <w:p w14:paraId="2DC5C9B3" w14:textId="77777777" w:rsidR="00B1424B" w:rsidRPr="002E2055" w:rsidRDefault="00B1424B" w:rsidP="00B1424B">
            <w:pPr>
              <w:keepNext/>
              <w:rPr>
                <w:b/>
                <w:bCs/>
                <w:i/>
                <w:iCs/>
                <w:color w:val="000000" w:themeColor="text1"/>
                <w:sz w:val="20"/>
                <w:szCs w:val="20"/>
              </w:rPr>
            </w:pPr>
          </w:p>
        </w:tc>
        <w:tc>
          <w:tcPr>
            <w:tcW w:w="2406" w:type="pct"/>
            <w:noWrap/>
          </w:tcPr>
          <w:p w14:paraId="17D7AE93" w14:textId="77777777" w:rsidR="00B1424B" w:rsidRPr="002E2055" w:rsidRDefault="0024673C" w:rsidP="00B441B6">
            <w:pPr>
              <w:spacing w:before="40" w:after="40"/>
              <w:rPr>
                <w:sz w:val="20"/>
                <w:szCs w:val="20"/>
              </w:rPr>
            </w:pPr>
            <w:r>
              <w:rPr>
                <w:sz w:val="20"/>
                <w:szCs w:val="20"/>
              </w:rPr>
              <w:t xml:space="preserve">Local Implementation </w:t>
            </w:r>
            <w:r w:rsidRPr="002E2055">
              <w:rPr>
                <w:sz w:val="20"/>
                <w:szCs w:val="20"/>
              </w:rPr>
              <w:t>Future-state Solution Documentation</w:t>
            </w:r>
          </w:p>
        </w:tc>
        <w:tc>
          <w:tcPr>
            <w:tcW w:w="649" w:type="pct"/>
          </w:tcPr>
          <w:p w14:paraId="4850E903" w14:textId="77777777" w:rsidR="00B1424B" w:rsidRPr="002E2055" w:rsidRDefault="0024673C" w:rsidP="002E2055">
            <w:pPr>
              <w:jc w:val="center"/>
              <w:rPr>
                <w:sz w:val="20"/>
                <w:szCs w:val="20"/>
              </w:rPr>
            </w:pPr>
            <w:r w:rsidRPr="006672A4">
              <w:rPr>
                <w:sz w:val="20"/>
                <w:szCs w:val="20"/>
              </w:rPr>
              <w:t>●</w:t>
            </w:r>
          </w:p>
        </w:tc>
        <w:tc>
          <w:tcPr>
            <w:tcW w:w="648" w:type="pct"/>
          </w:tcPr>
          <w:p w14:paraId="6307E6FD" w14:textId="77777777" w:rsidR="00B1424B" w:rsidRPr="002E2055" w:rsidRDefault="0024673C" w:rsidP="002E2055">
            <w:pPr>
              <w:jc w:val="center"/>
              <w:rPr>
                <w:sz w:val="20"/>
                <w:szCs w:val="20"/>
              </w:rPr>
            </w:pPr>
            <w:r w:rsidRPr="006672A4">
              <w:rPr>
                <w:sz w:val="20"/>
                <w:szCs w:val="20"/>
              </w:rPr>
              <w:t>●</w:t>
            </w:r>
          </w:p>
        </w:tc>
      </w:tr>
      <w:tr w:rsidR="00E07329" w14:paraId="72FB71EF" w14:textId="77777777" w:rsidTr="00C57657">
        <w:trPr>
          <w:trHeight w:val="300"/>
        </w:trPr>
        <w:tc>
          <w:tcPr>
            <w:tcW w:w="1297" w:type="pct"/>
            <w:vMerge w:val="restart"/>
            <w:noWrap/>
            <w:vAlign w:val="center"/>
          </w:tcPr>
          <w:p w14:paraId="3717D2B4" w14:textId="77777777" w:rsidR="00B1424B" w:rsidRPr="002E2055" w:rsidRDefault="0024673C" w:rsidP="00B1424B">
            <w:pPr>
              <w:rPr>
                <w:b/>
                <w:bCs/>
                <w:sz w:val="20"/>
                <w:szCs w:val="20"/>
              </w:rPr>
            </w:pPr>
            <w:r w:rsidRPr="002E2055">
              <w:rPr>
                <w:b/>
                <w:bCs/>
                <w:sz w:val="20"/>
                <w:szCs w:val="20"/>
              </w:rPr>
              <w:t>Development and Configuration</w:t>
            </w:r>
          </w:p>
        </w:tc>
        <w:tc>
          <w:tcPr>
            <w:tcW w:w="2406" w:type="pct"/>
            <w:noWrap/>
          </w:tcPr>
          <w:p w14:paraId="27FB27A5" w14:textId="77777777" w:rsidR="00B1424B" w:rsidRPr="002E2055" w:rsidRDefault="0024673C" w:rsidP="00B441B6">
            <w:pPr>
              <w:spacing w:before="40" w:after="40"/>
              <w:rPr>
                <w:sz w:val="20"/>
                <w:szCs w:val="20"/>
              </w:rPr>
            </w:pPr>
            <w:r w:rsidRPr="002E2055">
              <w:rPr>
                <w:sz w:val="20"/>
                <w:szCs w:val="20"/>
              </w:rPr>
              <w:t>Solution Implementation Plan</w:t>
            </w:r>
          </w:p>
        </w:tc>
        <w:tc>
          <w:tcPr>
            <w:tcW w:w="649" w:type="pct"/>
          </w:tcPr>
          <w:p w14:paraId="692CC020" w14:textId="77777777" w:rsidR="00B1424B" w:rsidRPr="002E2055" w:rsidRDefault="0024673C" w:rsidP="002E2055">
            <w:pPr>
              <w:jc w:val="center"/>
              <w:rPr>
                <w:sz w:val="20"/>
                <w:szCs w:val="20"/>
              </w:rPr>
            </w:pPr>
            <w:r w:rsidRPr="000744EE">
              <w:rPr>
                <w:sz w:val="20"/>
                <w:szCs w:val="20"/>
              </w:rPr>
              <w:t>●</w:t>
            </w:r>
          </w:p>
        </w:tc>
        <w:tc>
          <w:tcPr>
            <w:tcW w:w="648" w:type="pct"/>
          </w:tcPr>
          <w:p w14:paraId="74D38DFF" w14:textId="77777777" w:rsidR="00B1424B" w:rsidRPr="002E2055" w:rsidRDefault="00B1424B" w:rsidP="00B1424B">
            <w:pPr>
              <w:rPr>
                <w:sz w:val="20"/>
                <w:szCs w:val="20"/>
              </w:rPr>
            </w:pPr>
          </w:p>
        </w:tc>
      </w:tr>
      <w:tr w:rsidR="00E07329" w14:paraId="06889BBF" w14:textId="77777777" w:rsidTr="00C57657">
        <w:trPr>
          <w:trHeight w:val="300"/>
        </w:trPr>
        <w:tc>
          <w:tcPr>
            <w:tcW w:w="1297" w:type="pct"/>
            <w:vMerge/>
            <w:noWrap/>
            <w:vAlign w:val="center"/>
          </w:tcPr>
          <w:p w14:paraId="334ED93B" w14:textId="77777777" w:rsidR="00B1424B" w:rsidRPr="002E2055" w:rsidRDefault="00B1424B" w:rsidP="00B1424B">
            <w:pPr>
              <w:rPr>
                <w:b/>
                <w:bCs/>
                <w:i/>
                <w:iCs/>
                <w:color w:val="000000" w:themeColor="text1"/>
                <w:sz w:val="20"/>
                <w:szCs w:val="20"/>
              </w:rPr>
            </w:pPr>
          </w:p>
        </w:tc>
        <w:tc>
          <w:tcPr>
            <w:tcW w:w="2406" w:type="pct"/>
            <w:noWrap/>
          </w:tcPr>
          <w:p w14:paraId="72F08C90" w14:textId="27CFB800" w:rsidR="00B1424B" w:rsidRPr="002E2055" w:rsidRDefault="0024673C" w:rsidP="00B441B6">
            <w:pPr>
              <w:spacing w:before="40" w:after="40"/>
              <w:rPr>
                <w:sz w:val="20"/>
                <w:szCs w:val="20"/>
              </w:rPr>
            </w:pPr>
            <w:r w:rsidRPr="002E2055">
              <w:rPr>
                <w:sz w:val="20"/>
                <w:szCs w:val="20"/>
              </w:rPr>
              <w:t xml:space="preserve">Disaster Recovery </w:t>
            </w:r>
            <w:r w:rsidR="00B441B6">
              <w:rPr>
                <w:sz w:val="20"/>
                <w:szCs w:val="20"/>
              </w:rPr>
              <w:t>&amp;</w:t>
            </w:r>
            <w:r w:rsidR="00B441B6" w:rsidRPr="002E2055">
              <w:rPr>
                <w:sz w:val="20"/>
                <w:szCs w:val="20"/>
              </w:rPr>
              <w:t xml:space="preserve"> </w:t>
            </w:r>
            <w:r w:rsidRPr="002E2055">
              <w:rPr>
                <w:sz w:val="20"/>
                <w:szCs w:val="20"/>
              </w:rPr>
              <w:t>Business Continuity Plan</w:t>
            </w:r>
          </w:p>
        </w:tc>
        <w:tc>
          <w:tcPr>
            <w:tcW w:w="649" w:type="pct"/>
          </w:tcPr>
          <w:p w14:paraId="114D723E" w14:textId="77777777" w:rsidR="00B1424B" w:rsidRPr="002E2055" w:rsidRDefault="0024673C" w:rsidP="002E2055">
            <w:pPr>
              <w:jc w:val="center"/>
              <w:rPr>
                <w:sz w:val="20"/>
                <w:szCs w:val="20"/>
              </w:rPr>
            </w:pPr>
            <w:r w:rsidRPr="000744EE">
              <w:rPr>
                <w:sz w:val="20"/>
                <w:szCs w:val="20"/>
              </w:rPr>
              <w:t>●</w:t>
            </w:r>
          </w:p>
        </w:tc>
        <w:tc>
          <w:tcPr>
            <w:tcW w:w="648" w:type="pct"/>
          </w:tcPr>
          <w:p w14:paraId="632466CC" w14:textId="77777777" w:rsidR="00B1424B" w:rsidRPr="002E2055" w:rsidRDefault="00B1424B" w:rsidP="00B1424B">
            <w:pPr>
              <w:rPr>
                <w:sz w:val="20"/>
                <w:szCs w:val="20"/>
              </w:rPr>
            </w:pPr>
          </w:p>
        </w:tc>
      </w:tr>
      <w:tr w:rsidR="00E07329" w14:paraId="45952DC6" w14:textId="77777777" w:rsidTr="00C57657">
        <w:trPr>
          <w:trHeight w:val="300"/>
        </w:trPr>
        <w:tc>
          <w:tcPr>
            <w:tcW w:w="1297" w:type="pct"/>
            <w:vMerge/>
            <w:noWrap/>
            <w:vAlign w:val="center"/>
          </w:tcPr>
          <w:p w14:paraId="41CB96A0" w14:textId="77777777" w:rsidR="00B1424B" w:rsidRPr="002E2055" w:rsidRDefault="00B1424B" w:rsidP="00B1424B">
            <w:pPr>
              <w:rPr>
                <w:b/>
                <w:bCs/>
                <w:i/>
                <w:iCs/>
                <w:color w:val="000000" w:themeColor="text1"/>
                <w:sz w:val="20"/>
                <w:szCs w:val="20"/>
              </w:rPr>
            </w:pPr>
          </w:p>
        </w:tc>
        <w:tc>
          <w:tcPr>
            <w:tcW w:w="2406" w:type="pct"/>
            <w:noWrap/>
          </w:tcPr>
          <w:p w14:paraId="3A5E405B" w14:textId="77777777" w:rsidR="00B1424B" w:rsidRPr="002E2055" w:rsidRDefault="0024673C" w:rsidP="00B441B6">
            <w:pPr>
              <w:spacing w:before="40" w:after="40"/>
              <w:rPr>
                <w:sz w:val="20"/>
                <w:szCs w:val="20"/>
              </w:rPr>
            </w:pPr>
            <w:r w:rsidRPr="002E2055">
              <w:rPr>
                <w:sz w:val="20"/>
                <w:szCs w:val="20"/>
              </w:rPr>
              <w:t>Infrastructure Services Plan</w:t>
            </w:r>
          </w:p>
        </w:tc>
        <w:tc>
          <w:tcPr>
            <w:tcW w:w="649" w:type="pct"/>
          </w:tcPr>
          <w:p w14:paraId="4CD7C0CB" w14:textId="77777777" w:rsidR="00B1424B" w:rsidRPr="002E2055" w:rsidRDefault="0024673C" w:rsidP="002E2055">
            <w:pPr>
              <w:jc w:val="center"/>
              <w:rPr>
                <w:sz w:val="20"/>
                <w:szCs w:val="20"/>
              </w:rPr>
            </w:pPr>
            <w:r w:rsidRPr="000744EE">
              <w:rPr>
                <w:sz w:val="20"/>
                <w:szCs w:val="20"/>
              </w:rPr>
              <w:t>●</w:t>
            </w:r>
          </w:p>
        </w:tc>
        <w:tc>
          <w:tcPr>
            <w:tcW w:w="648" w:type="pct"/>
          </w:tcPr>
          <w:p w14:paraId="0C0C0E81" w14:textId="77777777" w:rsidR="00B1424B" w:rsidRPr="002E2055" w:rsidRDefault="00B1424B" w:rsidP="00B1424B">
            <w:pPr>
              <w:rPr>
                <w:sz w:val="20"/>
                <w:szCs w:val="20"/>
              </w:rPr>
            </w:pPr>
          </w:p>
        </w:tc>
      </w:tr>
      <w:tr w:rsidR="00E07329" w14:paraId="431CC659" w14:textId="77777777" w:rsidTr="00C57657">
        <w:trPr>
          <w:trHeight w:val="300"/>
        </w:trPr>
        <w:tc>
          <w:tcPr>
            <w:tcW w:w="1297" w:type="pct"/>
            <w:vMerge/>
            <w:noWrap/>
            <w:vAlign w:val="center"/>
          </w:tcPr>
          <w:p w14:paraId="0709E6A4" w14:textId="77777777" w:rsidR="00B1424B" w:rsidRPr="007E5935" w:rsidRDefault="00B1424B" w:rsidP="00B1424B">
            <w:pPr>
              <w:rPr>
                <w:b/>
                <w:bCs/>
                <w:i/>
                <w:iCs/>
                <w:color w:val="000000" w:themeColor="text1"/>
                <w:sz w:val="20"/>
                <w:szCs w:val="20"/>
              </w:rPr>
            </w:pPr>
          </w:p>
        </w:tc>
        <w:tc>
          <w:tcPr>
            <w:tcW w:w="2406" w:type="pct"/>
            <w:noWrap/>
          </w:tcPr>
          <w:p w14:paraId="21E1CFA9" w14:textId="77777777" w:rsidR="00B1424B" w:rsidRPr="007E5935" w:rsidRDefault="0024673C" w:rsidP="00B441B6">
            <w:pPr>
              <w:spacing w:before="40" w:after="40"/>
              <w:rPr>
                <w:sz w:val="20"/>
                <w:szCs w:val="20"/>
              </w:rPr>
            </w:pPr>
            <w:r>
              <w:rPr>
                <w:sz w:val="20"/>
                <w:szCs w:val="20"/>
              </w:rPr>
              <w:t>Configuration Activities</w:t>
            </w:r>
          </w:p>
        </w:tc>
        <w:tc>
          <w:tcPr>
            <w:tcW w:w="649" w:type="pct"/>
          </w:tcPr>
          <w:p w14:paraId="6EE85511" w14:textId="77777777" w:rsidR="00B1424B" w:rsidRPr="007E5935" w:rsidRDefault="0024673C" w:rsidP="002E2055">
            <w:pPr>
              <w:jc w:val="center"/>
              <w:rPr>
                <w:sz w:val="20"/>
                <w:szCs w:val="20"/>
              </w:rPr>
            </w:pPr>
            <w:r w:rsidRPr="006672A4">
              <w:rPr>
                <w:sz w:val="20"/>
                <w:szCs w:val="20"/>
              </w:rPr>
              <w:t>●</w:t>
            </w:r>
          </w:p>
        </w:tc>
        <w:tc>
          <w:tcPr>
            <w:tcW w:w="648" w:type="pct"/>
          </w:tcPr>
          <w:p w14:paraId="621462BD" w14:textId="77777777" w:rsidR="00B1424B" w:rsidRPr="007E5935" w:rsidRDefault="0024673C" w:rsidP="002E2055">
            <w:pPr>
              <w:jc w:val="center"/>
              <w:rPr>
                <w:sz w:val="20"/>
                <w:szCs w:val="20"/>
              </w:rPr>
            </w:pPr>
            <w:r w:rsidRPr="006672A4">
              <w:rPr>
                <w:sz w:val="20"/>
                <w:szCs w:val="20"/>
              </w:rPr>
              <w:t>●</w:t>
            </w:r>
          </w:p>
        </w:tc>
      </w:tr>
      <w:tr w:rsidR="00E07329" w14:paraId="7AF94AB1" w14:textId="77777777" w:rsidTr="00C57657">
        <w:trPr>
          <w:trHeight w:val="300"/>
        </w:trPr>
        <w:tc>
          <w:tcPr>
            <w:tcW w:w="1297" w:type="pct"/>
            <w:vMerge/>
            <w:noWrap/>
            <w:vAlign w:val="center"/>
          </w:tcPr>
          <w:p w14:paraId="41F22E6E" w14:textId="77777777" w:rsidR="00B1424B" w:rsidRPr="007E5935" w:rsidRDefault="00B1424B" w:rsidP="00B1424B">
            <w:pPr>
              <w:rPr>
                <w:b/>
                <w:bCs/>
                <w:i/>
                <w:iCs/>
                <w:color w:val="000000" w:themeColor="text1"/>
                <w:sz w:val="20"/>
                <w:szCs w:val="20"/>
              </w:rPr>
            </w:pPr>
          </w:p>
        </w:tc>
        <w:tc>
          <w:tcPr>
            <w:tcW w:w="2406" w:type="pct"/>
            <w:noWrap/>
          </w:tcPr>
          <w:p w14:paraId="02EC1399" w14:textId="77777777" w:rsidR="00B1424B" w:rsidRDefault="0024673C" w:rsidP="00B441B6">
            <w:pPr>
              <w:spacing w:before="40" w:after="40"/>
              <w:rPr>
                <w:sz w:val="20"/>
                <w:szCs w:val="20"/>
              </w:rPr>
            </w:pPr>
            <w:r>
              <w:rPr>
                <w:sz w:val="20"/>
                <w:szCs w:val="20"/>
              </w:rPr>
              <w:t>Standard Integration Activities</w:t>
            </w:r>
          </w:p>
        </w:tc>
        <w:tc>
          <w:tcPr>
            <w:tcW w:w="649" w:type="pct"/>
          </w:tcPr>
          <w:p w14:paraId="35B87BB2" w14:textId="77777777" w:rsidR="00B1424B" w:rsidRPr="007E5935" w:rsidRDefault="0024673C" w:rsidP="002E2055">
            <w:pPr>
              <w:jc w:val="center"/>
              <w:rPr>
                <w:sz w:val="20"/>
                <w:szCs w:val="20"/>
              </w:rPr>
            </w:pPr>
            <w:r w:rsidRPr="00CB266B">
              <w:rPr>
                <w:sz w:val="20"/>
                <w:szCs w:val="20"/>
              </w:rPr>
              <w:t>●</w:t>
            </w:r>
          </w:p>
        </w:tc>
        <w:tc>
          <w:tcPr>
            <w:tcW w:w="648" w:type="pct"/>
          </w:tcPr>
          <w:p w14:paraId="016E2E77" w14:textId="77777777" w:rsidR="00B1424B" w:rsidRPr="007E5935" w:rsidRDefault="00B1424B" w:rsidP="00B1424B">
            <w:pPr>
              <w:rPr>
                <w:sz w:val="20"/>
                <w:szCs w:val="20"/>
              </w:rPr>
            </w:pPr>
          </w:p>
        </w:tc>
      </w:tr>
      <w:tr w:rsidR="00E07329" w14:paraId="0FFFFED5" w14:textId="77777777" w:rsidTr="00C57657">
        <w:trPr>
          <w:trHeight w:val="300"/>
        </w:trPr>
        <w:tc>
          <w:tcPr>
            <w:tcW w:w="1297" w:type="pct"/>
            <w:vMerge/>
            <w:noWrap/>
            <w:vAlign w:val="center"/>
          </w:tcPr>
          <w:p w14:paraId="48B362BC" w14:textId="77777777" w:rsidR="00B1424B" w:rsidRPr="007E5935" w:rsidRDefault="00B1424B" w:rsidP="00B1424B">
            <w:pPr>
              <w:rPr>
                <w:b/>
                <w:bCs/>
                <w:i/>
                <w:iCs/>
                <w:color w:val="000000" w:themeColor="text1"/>
                <w:sz w:val="20"/>
                <w:szCs w:val="20"/>
              </w:rPr>
            </w:pPr>
          </w:p>
        </w:tc>
        <w:tc>
          <w:tcPr>
            <w:tcW w:w="2406" w:type="pct"/>
            <w:noWrap/>
          </w:tcPr>
          <w:p w14:paraId="24DFA409" w14:textId="77777777" w:rsidR="00B1424B" w:rsidRDefault="0024673C" w:rsidP="00B441B6">
            <w:pPr>
              <w:spacing w:before="40" w:after="40"/>
              <w:rPr>
                <w:sz w:val="20"/>
                <w:szCs w:val="20"/>
              </w:rPr>
            </w:pPr>
            <w:r>
              <w:rPr>
                <w:sz w:val="20"/>
                <w:szCs w:val="20"/>
              </w:rPr>
              <w:t>Standard Report Development Activities</w:t>
            </w:r>
          </w:p>
        </w:tc>
        <w:tc>
          <w:tcPr>
            <w:tcW w:w="649" w:type="pct"/>
          </w:tcPr>
          <w:p w14:paraId="32A4A9AA" w14:textId="77777777" w:rsidR="00B1424B" w:rsidRPr="007E5935" w:rsidRDefault="0024673C" w:rsidP="002E2055">
            <w:pPr>
              <w:jc w:val="center"/>
              <w:rPr>
                <w:sz w:val="20"/>
                <w:szCs w:val="20"/>
              </w:rPr>
            </w:pPr>
            <w:r w:rsidRPr="00CB266B">
              <w:rPr>
                <w:sz w:val="20"/>
                <w:szCs w:val="20"/>
              </w:rPr>
              <w:t>●</w:t>
            </w:r>
          </w:p>
        </w:tc>
        <w:tc>
          <w:tcPr>
            <w:tcW w:w="648" w:type="pct"/>
          </w:tcPr>
          <w:p w14:paraId="720DA1AB" w14:textId="77777777" w:rsidR="00B1424B" w:rsidRPr="007E5935" w:rsidRDefault="00B1424B" w:rsidP="00B1424B">
            <w:pPr>
              <w:rPr>
                <w:sz w:val="20"/>
                <w:szCs w:val="20"/>
              </w:rPr>
            </w:pPr>
          </w:p>
        </w:tc>
      </w:tr>
      <w:tr w:rsidR="00E07329" w14:paraId="066283B5" w14:textId="77777777" w:rsidTr="00C57657">
        <w:trPr>
          <w:trHeight w:val="300"/>
        </w:trPr>
        <w:tc>
          <w:tcPr>
            <w:tcW w:w="1297" w:type="pct"/>
            <w:vMerge/>
            <w:noWrap/>
            <w:vAlign w:val="center"/>
          </w:tcPr>
          <w:p w14:paraId="6ADFDF75" w14:textId="77777777" w:rsidR="00B1424B" w:rsidRPr="002E2055" w:rsidRDefault="00B1424B" w:rsidP="00B1424B">
            <w:pPr>
              <w:rPr>
                <w:b/>
                <w:bCs/>
                <w:i/>
                <w:iCs/>
                <w:color w:val="000000" w:themeColor="text1"/>
                <w:sz w:val="20"/>
                <w:szCs w:val="20"/>
              </w:rPr>
            </w:pPr>
          </w:p>
        </w:tc>
        <w:tc>
          <w:tcPr>
            <w:tcW w:w="2406" w:type="pct"/>
            <w:noWrap/>
          </w:tcPr>
          <w:p w14:paraId="298C808B" w14:textId="34AA2356" w:rsidR="00B1424B" w:rsidRPr="002E2055" w:rsidRDefault="0024673C" w:rsidP="00B441B6">
            <w:pPr>
              <w:spacing w:before="40" w:after="40"/>
              <w:rPr>
                <w:sz w:val="20"/>
                <w:szCs w:val="20"/>
              </w:rPr>
            </w:pPr>
            <w:r>
              <w:rPr>
                <w:sz w:val="20"/>
                <w:szCs w:val="20"/>
              </w:rPr>
              <w:t xml:space="preserve">Local </w:t>
            </w:r>
            <w:r w:rsidRPr="002E2055">
              <w:rPr>
                <w:sz w:val="20"/>
                <w:szCs w:val="20"/>
              </w:rPr>
              <w:t>Conversion and Migration Plan</w:t>
            </w:r>
          </w:p>
        </w:tc>
        <w:tc>
          <w:tcPr>
            <w:tcW w:w="649" w:type="pct"/>
          </w:tcPr>
          <w:p w14:paraId="0E2C23D9" w14:textId="77777777" w:rsidR="00B1424B" w:rsidRPr="002E2055" w:rsidRDefault="0024673C" w:rsidP="002E2055">
            <w:pPr>
              <w:jc w:val="center"/>
              <w:rPr>
                <w:sz w:val="20"/>
                <w:szCs w:val="20"/>
              </w:rPr>
            </w:pPr>
            <w:r w:rsidRPr="006672A4">
              <w:rPr>
                <w:sz w:val="20"/>
                <w:szCs w:val="20"/>
              </w:rPr>
              <w:t>●</w:t>
            </w:r>
          </w:p>
        </w:tc>
        <w:tc>
          <w:tcPr>
            <w:tcW w:w="648" w:type="pct"/>
          </w:tcPr>
          <w:p w14:paraId="4E67FD05" w14:textId="77777777" w:rsidR="00B1424B" w:rsidRPr="002E2055" w:rsidRDefault="0024673C" w:rsidP="002E2055">
            <w:pPr>
              <w:jc w:val="center"/>
              <w:rPr>
                <w:sz w:val="20"/>
                <w:szCs w:val="20"/>
              </w:rPr>
            </w:pPr>
            <w:r w:rsidRPr="006672A4">
              <w:rPr>
                <w:sz w:val="20"/>
                <w:szCs w:val="20"/>
              </w:rPr>
              <w:t>●</w:t>
            </w:r>
          </w:p>
        </w:tc>
      </w:tr>
      <w:tr w:rsidR="00E07329" w14:paraId="0A49F33B" w14:textId="77777777" w:rsidTr="00C57657">
        <w:trPr>
          <w:trHeight w:val="300"/>
        </w:trPr>
        <w:tc>
          <w:tcPr>
            <w:tcW w:w="1297" w:type="pct"/>
            <w:vMerge/>
            <w:noWrap/>
            <w:vAlign w:val="center"/>
          </w:tcPr>
          <w:p w14:paraId="0C6376E5" w14:textId="77777777" w:rsidR="00B1424B" w:rsidRPr="002E2055" w:rsidRDefault="00B1424B" w:rsidP="00B1424B">
            <w:pPr>
              <w:rPr>
                <w:b/>
                <w:bCs/>
                <w:i/>
                <w:iCs/>
                <w:color w:val="000000" w:themeColor="text1"/>
                <w:sz w:val="20"/>
                <w:szCs w:val="20"/>
              </w:rPr>
            </w:pPr>
          </w:p>
        </w:tc>
        <w:tc>
          <w:tcPr>
            <w:tcW w:w="2406" w:type="pct"/>
            <w:noWrap/>
          </w:tcPr>
          <w:p w14:paraId="5ED4F53F" w14:textId="77777777" w:rsidR="00B1424B" w:rsidRPr="002E2055" w:rsidRDefault="0024673C" w:rsidP="00B441B6">
            <w:pPr>
              <w:spacing w:before="40" w:after="40"/>
              <w:rPr>
                <w:sz w:val="20"/>
                <w:szCs w:val="20"/>
              </w:rPr>
            </w:pPr>
            <w:r w:rsidRPr="002E2055">
              <w:rPr>
                <w:sz w:val="20"/>
                <w:szCs w:val="20"/>
              </w:rPr>
              <w:t>Cutover Plan</w:t>
            </w:r>
          </w:p>
        </w:tc>
        <w:tc>
          <w:tcPr>
            <w:tcW w:w="649" w:type="pct"/>
          </w:tcPr>
          <w:p w14:paraId="2AD16BB9" w14:textId="77777777" w:rsidR="00B1424B" w:rsidRPr="002E2055" w:rsidRDefault="0024673C" w:rsidP="002E2055">
            <w:pPr>
              <w:jc w:val="center"/>
              <w:rPr>
                <w:sz w:val="20"/>
                <w:szCs w:val="20"/>
              </w:rPr>
            </w:pPr>
            <w:r w:rsidRPr="006672A4">
              <w:rPr>
                <w:sz w:val="20"/>
                <w:szCs w:val="20"/>
              </w:rPr>
              <w:t>●</w:t>
            </w:r>
          </w:p>
        </w:tc>
        <w:tc>
          <w:tcPr>
            <w:tcW w:w="648" w:type="pct"/>
          </w:tcPr>
          <w:p w14:paraId="3F1E5905" w14:textId="77777777" w:rsidR="00B1424B" w:rsidRPr="002E2055" w:rsidRDefault="0024673C" w:rsidP="002E2055">
            <w:pPr>
              <w:jc w:val="center"/>
              <w:rPr>
                <w:sz w:val="20"/>
                <w:szCs w:val="20"/>
              </w:rPr>
            </w:pPr>
            <w:r w:rsidRPr="006672A4">
              <w:rPr>
                <w:sz w:val="20"/>
                <w:szCs w:val="20"/>
              </w:rPr>
              <w:t>●</w:t>
            </w:r>
          </w:p>
        </w:tc>
      </w:tr>
      <w:tr w:rsidR="00E07329" w14:paraId="4D9F37D4" w14:textId="77777777" w:rsidTr="00C57657">
        <w:trPr>
          <w:trHeight w:val="300"/>
        </w:trPr>
        <w:tc>
          <w:tcPr>
            <w:tcW w:w="1297" w:type="pct"/>
            <w:vMerge w:val="restart"/>
            <w:noWrap/>
            <w:vAlign w:val="center"/>
          </w:tcPr>
          <w:p w14:paraId="5204CCD0" w14:textId="77777777" w:rsidR="00B1424B" w:rsidRPr="002E2055" w:rsidRDefault="0024673C" w:rsidP="00B1424B">
            <w:pPr>
              <w:rPr>
                <w:b/>
                <w:bCs/>
                <w:sz w:val="20"/>
                <w:szCs w:val="20"/>
              </w:rPr>
            </w:pPr>
            <w:r w:rsidRPr="002E2055">
              <w:rPr>
                <w:b/>
                <w:bCs/>
                <w:sz w:val="20"/>
                <w:szCs w:val="20"/>
              </w:rPr>
              <w:t>Testing</w:t>
            </w:r>
          </w:p>
        </w:tc>
        <w:tc>
          <w:tcPr>
            <w:tcW w:w="2406" w:type="pct"/>
            <w:noWrap/>
          </w:tcPr>
          <w:p w14:paraId="1D32321D" w14:textId="77777777" w:rsidR="00B1424B" w:rsidRPr="002E2055" w:rsidRDefault="0024673C" w:rsidP="00B441B6">
            <w:pPr>
              <w:spacing w:before="40" w:after="40"/>
              <w:rPr>
                <w:sz w:val="20"/>
                <w:szCs w:val="20"/>
              </w:rPr>
            </w:pPr>
            <w:r w:rsidRPr="002E2055">
              <w:rPr>
                <w:sz w:val="20"/>
                <w:szCs w:val="20"/>
              </w:rPr>
              <w:t>Test Plan</w:t>
            </w:r>
          </w:p>
        </w:tc>
        <w:tc>
          <w:tcPr>
            <w:tcW w:w="649" w:type="pct"/>
          </w:tcPr>
          <w:p w14:paraId="29B94140" w14:textId="77777777" w:rsidR="00B1424B" w:rsidRPr="002E2055" w:rsidRDefault="0024673C" w:rsidP="002E2055">
            <w:pPr>
              <w:jc w:val="center"/>
              <w:rPr>
                <w:sz w:val="20"/>
                <w:szCs w:val="20"/>
              </w:rPr>
            </w:pPr>
            <w:r w:rsidRPr="006672A4">
              <w:rPr>
                <w:sz w:val="20"/>
                <w:szCs w:val="20"/>
              </w:rPr>
              <w:t>●</w:t>
            </w:r>
          </w:p>
        </w:tc>
        <w:tc>
          <w:tcPr>
            <w:tcW w:w="648" w:type="pct"/>
          </w:tcPr>
          <w:p w14:paraId="43090F5D" w14:textId="77777777" w:rsidR="00B1424B" w:rsidRPr="002E2055" w:rsidRDefault="0024673C" w:rsidP="002E2055">
            <w:pPr>
              <w:jc w:val="center"/>
              <w:rPr>
                <w:sz w:val="20"/>
                <w:szCs w:val="20"/>
              </w:rPr>
            </w:pPr>
            <w:r w:rsidRPr="006672A4">
              <w:rPr>
                <w:sz w:val="20"/>
                <w:szCs w:val="20"/>
              </w:rPr>
              <w:t>●</w:t>
            </w:r>
          </w:p>
        </w:tc>
      </w:tr>
      <w:tr w:rsidR="00E07329" w14:paraId="53C24502" w14:textId="77777777" w:rsidTr="00C57657">
        <w:trPr>
          <w:trHeight w:val="300"/>
        </w:trPr>
        <w:tc>
          <w:tcPr>
            <w:tcW w:w="1297" w:type="pct"/>
            <w:vMerge/>
            <w:noWrap/>
            <w:vAlign w:val="center"/>
          </w:tcPr>
          <w:p w14:paraId="702DA012" w14:textId="77777777" w:rsidR="00B1424B" w:rsidRPr="002E2055" w:rsidRDefault="00B1424B" w:rsidP="00B1424B">
            <w:pPr>
              <w:rPr>
                <w:b/>
                <w:bCs/>
                <w:i/>
                <w:iCs/>
                <w:color w:val="000000" w:themeColor="text1"/>
                <w:sz w:val="20"/>
                <w:szCs w:val="20"/>
              </w:rPr>
            </w:pPr>
          </w:p>
        </w:tc>
        <w:tc>
          <w:tcPr>
            <w:tcW w:w="2406" w:type="pct"/>
            <w:noWrap/>
          </w:tcPr>
          <w:p w14:paraId="2162CD80" w14:textId="77777777" w:rsidR="00B1424B" w:rsidRPr="002E2055" w:rsidRDefault="0024673C" w:rsidP="00B441B6">
            <w:pPr>
              <w:spacing w:before="40" w:after="40"/>
              <w:rPr>
                <w:sz w:val="20"/>
                <w:szCs w:val="20"/>
              </w:rPr>
            </w:pPr>
            <w:r w:rsidRPr="002E2055">
              <w:rPr>
                <w:sz w:val="20"/>
                <w:szCs w:val="20"/>
              </w:rPr>
              <w:t>Test Scripts</w:t>
            </w:r>
          </w:p>
        </w:tc>
        <w:tc>
          <w:tcPr>
            <w:tcW w:w="649" w:type="pct"/>
          </w:tcPr>
          <w:p w14:paraId="66725DD2" w14:textId="77777777" w:rsidR="00B1424B" w:rsidRPr="002E2055" w:rsidRDefault="0024673C" w:rsidP="002E2055">
            <w:pPr>
              <w:jc w:val="center"/>
              <w:rPr>
                <w:sz w:val="20"/>
                <w:szCs w:val="20"/>
              </w:rPr>
            </w:pPr>
            <w:r w:rsidRPr="006672A4">
              <w:rPr>
                <w:sz w:val="20"/>
                <w:szCs w:val="20"/>
              </w:rPr>
              <w:t>●</w:t>
            </w:r>
          </w:p>
        </w:tc>
        <w:tc>
          <w:tcPr>
            <w:tcW w:w="648" w:type="pct"/>
          </w:tcPr>
          <w:p w14:paraId="4C863594" w14:textId="77777777" w:rsidR="00B1424B" w:rsidRPr="002E2055" w:rsidRDefault="0024673C" w:rsidP="002E2055">
            <w:pPr>
              <w:jc w:val="center"/>
              <w:rPr>
                <w:sz w:val="20"/>
                <w:szCs w:val="20"/>
              </w:rPr>
            </w:pPr>
            <w:r w:rsidRPr="006672A4">
              <w:rPr>
                <w:sz w:val="20"/>
                <w:szCs w:val="20"/>
              </w:rPr>
              <w:t>●</w:t>
            </w:r>
          </w:p>
        </w:tc>
      </w:tr>
      <w:tr w:rsidR="00E07329" w14:paraId="36B874FE" w14:textId="77777777" w:rsidTr="00C57657">
        <w:trPr>
          <w:trHeight w:val="300"/>
        </w:trPr>
        <w:tc>
          <w:tcPr>
            <w:tcW w:w="1297" w:type="pct"/>
            <w:vMerge/>
            <w:noWrap/>
            <w:vAlign w:val="center"/>
          </w:tcPr>
          <w:p w14:paraId="5EDE3A30" w14:textId="77777777" w:rsidR="00B1424B" w:rsidRPr="002E2055" w:rsidRDefault="00B1424B" w:rsidP="00B1424B">
            <w:pPr>
              <w:rPr>
                <w:b/>
                <w:bCs/>
                <w:i/>
                <w:iCs/>
                <w:color w:val="000000" w:themeColor="text1"/>
                <w:sz w:val="20"/>
                <w:szCs w:val="20"/>
              </w:rPr>
            </w:pPr>
          </w:p>
        </w:tc>
        <w:tc>
          <w:tcPr>
            <w:tcW w:w="2406" w:type="pct"/>
            <w:noWrap/>
          </w:tcPr>
          <w:p w14:paraId="0E6B22D3" w14:textId="77777777" w:rsidR="00B1424B" w:rsidRPr="002E2055" w:rsidRDefault="0024673C" w:rsidP="00B441B6">
            <w:pPr>
              <w:spacing w:before="40" w:after="40"/>
              <w:rPr>
                <w:sz w:val="20"/>
                <w:szCs w:val="20"/>
              </w:rPr>
            </w:pPr>
            <w:r w:rsidRPr="002E2055">
              <w:rPr>
                <w:sz w:val="20"/>
                <w:szCs w:val="20"/>
              </w:rPr>
              <w:t>System Test Results</w:t>
            </w:r>
          </w:p>
        </w:tc>
        <w:tc>
          <w:tcPr>
            <w:tcW w:w="649" w:type="pct"/>
          </w:tcPr>
          <w:p w14:paraId="3F23B4E5" w14:textId="77777777" w:rsidR="00B1424B" w:rsidRPr="002E2055" w:rsidRDefault="0024673C" w:rsidP="002E2055">
            <w:pPr>
              <w:jc w:val="center"/>
              <w:rPr>
                <w:sz w:val="20"/>
                <w:szCs w:val="20"/>
              </w:rPr>
            </w:pPr>
            <w:r w:rsidRPr="006672A4">
              <w:rPr>
                <w:sz w:val="20"/>
                <w:szCs w:val="20"/>
              </w:rPr>
              <w:t>●</w:t>
            </w:r>
          </w:p>
        </w:tc>
        <w:tc>
          <w:tcPr>
            <w:tcW w:w="648" w:type="pct"/>
          </w:tcPr>
          <w:p w14:paraId="57DF9087" w14:textId="77777777" w:rsidR="00B1424B" w:rsidRPr="002E2055" w:rsidRDefault="0024673C" w:rsidP="002E2055">
            <w:pPr>
              <w:jc w:val="center"/>
              <w:rPr>
                <w:sz w:val="20"/>
                <w:szCs w:val="20"/>
              </w:rPr>
            </w:pPr>
            <w:r w:rsidRPr="006672A4">
              <w:rPr>
                <w:sz w:val="20"/>
                <w:szCs w:val="20"/>
              </w:rPr>
              <w:t>●</w:t>
            </w:r>
          </w:p>
        </w:tc>
      </w:tr>
      <w:tr w:rsidR="00E07329" w14:paraId="31A58344" w14:textId="77777777" w:rsidTr="00C57657">
        <w:trPr>
          <w:trHeight w:val="300"/>
        </w:trPr>
        <w:tc>
          <w:tcPr>
            <w:tcW w:w="1297" w:type="pct"/>
            <w:vMerge/>
            <w:noWrap/>
            <w:vAlign w:val="center"/>
          </w:tcPr>
          <w:p w14:paraId="5D6D07F8" w14:textId="77777777" w:rsidR="00B1424B" w:rsidRPr="002E2055" w:rsidRDefault="00B1424B" w:rsidP="00B1424B">
            <w:pPr>
              <w:rPr>
                <w:b/>
                <w:bCs/>
                <w:i/>
                <w:iCs/>
                <w:color w:val="000000" w:themeColor="text1"/>
                <w:sz w:val="20"/>
                <w:szCs w:val="20"/>
              </w:rPr>
            </w:pPr>
          </w:p>
        </w:tc>
        <w:tc>
          <w:tcPr>
            <w:tcW w:w="2406" w:type="pct"/>
            <w:noWrap/>
          </w:tcPr>
          <w:p w14:paraId="3AD78AD0" w14:textId="77777777" w:rsidR="00B1424B" w:rsidRPr="002E2055" w:rsidRDefault="0024673C" w:rsidP="00B441B6">
            <w:pPr>
              <w:spacing w:before="40" w:after="40"/>
              <w:rPr>
                <w:sz w:val="20"/>
                <w:szCs w:val="20"/>
              </w:rPr>
            </w:pPr>
            <w:r w:rsidRPr="002E2055">
              <w:rPr>
                <w:sz w:val="20"/>
                <w:szCs w:val="20"/>
              </w:rPr>
              <w:t>Final System Testing Results</w:t>
            </w:r>
          </w:p>
        </w:tc>
        <w:tc>
          <w:tcPr>
            <w:tcW w:w="649" w:type="pct"/>
          </w:tcPr>
          <w:p w14:paraId="79F51F9B" w14:textId="77777777" w:rsidR="00B1424B" w:rsidRPr="002E2055" w:rsidRDefault="0024673C" w:rsidP="002E2055">
            <w:pPr>
              <w:jc w:val="center"/>
              <w:rPr>
                <w:sz w:val="20"/>
                <w:szCs w:val="20"/>
              </w:rPr>
            </w:pPr>
            <w:r w:rsidRPr="006672A4">
              <w:rPr>
                <w:sz w:val="20"/>
                <w:szCs w:val="20"/>
              </w:rPr>
              <w:t>●</w:t>
            </w:r>
          </w:p>
        </w:tc>
        <w:tc>
          <w:tcPr>
            <w:tcW w:w="648" w:type="pct"/>
          </w:tcPr>
          <w:p w14:paraId="4BCA798A" w14:textId="77777777" w:rsidR="00B1424B" w:rsidRPr="002E2055" w:rsidRDefault="0024673C" w:rsidP="002E2055">
            <w:pPr>
              <w:jc w:val="center"/>
              <w:rPr>
                <w:sz w:val="20"/>
                <w:szCs w:val="20"/>
              </w:rPr>
            </w:pPr>
            <w:r w:rsidRPr="006672A4">
              <w:rPr>
                <w:sz w:val="20"/>
                <w:szCs w:val="20"/>
              </w:rPr>
              <w:t>●</w:t>
            </w:r>
          </w:p>
        </w:tc>
      </w:tr>
      <w:tr w:rsidR="00E07329" w14:paraId="472377AA" w14:textId="77777777" w:rsidTr="00C57657">
        <w:trPr>
          <w:trHeight w:val="300"/>
        </w:trPr>
        <w:tc>
          <w:tcPr>
            <w:tcW w:w="1297" w:type="pct"/>
            <w:vMerge/>
            <w:noWrap/>
            <w:vAlign w:val="center"/>
          </w:tcPr>
          <w:p w14:paraId="35A9A344" w14:textId="77777777" w:rsidR="00B1424B" w:rsidRPr="002E2055" w:rsidRDefault="00B1424B" w:rsidP="00B1424B">
            <w:pPr>
              <w:rPr>
                <w:b/>
                <w:bCs/>
                <w:i/>
                <w:iCs/>
                <w:color w:val="000000" w:themeColor="text1"/>
                <w:sz w:val="20"/>
                <w:szCs w:val="20"/>
              </w:rPr>
            </w:pPr>
          </w:p>
        </w:tc>
        <w:tc>
          <w:tcPr>
            <w:tcW w:w="2406" w:type="pct"/>
            <w:noWrap/>
          </w:tcPr>
          <w:p w14:paraId="47E94031" w14:textId="77777777" w:rsidR="00B1424B" w:rsidRPr="002E2055" w:rsidRDefault="0024673C" w:rsidP="00B441B6">
            <w:pPr>
              <w:spacing w:before="40" w:after="40"/>
              <w:rPr>
                <w:sz w:val="20"/>
                <w:szCs w:val="20"/>
              </w:rPr>
            </w:pPr>
            <w:r w:rsidRPr="002E2055">
              <w:rPr>
                <w:sz w:val="20"/>
                <w:szCs w:val="20"/>
              </w:rPr>
              <w:t>UAT Results</w:t>
            </w:r>
          </w:p>
        </w:tc>
        <w:tc>
          <w:tcPr>
            <w:tcW w:w="649" w:type="pct"/>
          </w:tcPr>
          <w:p w14:paraId="5A50857F" w14:textId="77777777" w:rsidR="00B1424B" w:rsidRPr="002E2055" w:rsidRDefault="0024673C" w:rsidP="002E2055">
            <w:pPr>
              <w:jc w:val="center"/>
              <w:rPr>
                <w:sz w:val="20"/>
                <w:szCs w:val="20"/>
              </w:rPr>
            </w:pPr>
            <w:r w:rsidRPr="006672A4">
              <w:rPr>
                <w:sz w:val="20"/>
                <w:szCs w:val="20"/>
              </w:rPr>
              <w:t>●</w:t>
            </w:r>
          </w:p>
        </w:tc>
        <w:tc>
          <w:tcPr>
            <w:tcW w:w="648" w:type="pct"/>
          </w:tcPr>
          <w:p w14:paraId="5E1E2FFA" w14:textId="77777777" w:rsidR="00B1424B" w:rsidRPr="002E2055" w:rsidRDefault="0024673C" w:rsidP="002E2055">
            <w:pPr>
              <w:jc w:val="center"/>
              <w:rPr>
                <w:sz w:val="20"/>
                <w:szCs w:val="20"/>
              </w:rPr>
            </w:pPr>
            <w:r w:rsidRPr="006672A4">
              <w:rPr>
                <w:sz w:val="20"/>
                <w:szCs w:val="20"/>
              </w:rPr>
              <w:t>●</w:t>
            </w:r>
          </w:p>
        </w:tc>
      </w:tr>
      <w:tr w:rsidR="00BF7D8E" w14:paraId="1BC48910" w14:textId="77777777" w:rsidTr="004635BC">
        <w:trPr>
          <w:trHeight w:val="300"/>
        </w:trPr>
        <w:tc>
          <w:tcPr>
            <w:tcW w:w="1297" w:type="pct"/>
            <w:vMerge w:val="restart"/>
            <w:noWrap/>
            <w:vAlign w:val="center"/>
          </w:tcPr>
          <w:p w14:paraId="75B3444C" w14:textId="77777777" w:rsidR="00BF7D8E" w:rsidRPr="002E2055" w:rsidRDefault="00BF7D8E" w:rsidP="004635BC">
            <w:pPr>
              <w:rPr>
                <w:b/>
                <w:bCs/>
                <w:sz w:val="20"/>
                <w:szCs w:val="20"/>
              </w:rPr>
            </w:pPr>
            <w:r>
              <w:rPr>
                <w:b/>
                <w:bCs/>
                <w:sz w:val="20"/>
                <w:szCs w:val="20"/>
              </w:rPr>
              <w:t>Data Conversion</w:t>
            </w:r>
          </w:p>
        </w:tc>
        <w:tc>
          <w:tcPr>
            <w:tcW w:w="2406" w:type="pct"/>
            <w:noWrap/>
          </w:tcPr>
          <w:p w14:paraId="794FFB43" w14:textId="77777777" w:rsidR="00BF7D8E" w:rsidRPr="002E2055" w:rsidRDefault="00BF7D8E" w:rsidP="004635BC">
            <w:pPr>
              <w:spacing w:before="40" w:after="40"/>
              <w:rPr>
                <w:sz w:val="20"/>
                <w:szCs w:val="20"/>
              </w:rPr>
            </w:pPr>
            <w:r>
              <w:rPr>
                <w:sz w:val="20"/>
                <w:szCs w:val="20"/>
              </w:rPr>
              <w:t>Develop Conversion Scripts</w:t>
            </w:r>
          </w:p>
        </w:tc>
        <w:tc>
          <w:tcPr>
            <w:tcW w:w="649" w:type="pct"/>
          </w:tcPr>
          <w:p w14:paraId="0C6729A9" w14:textId="77777777" w:rsidR="00BF7D8E" w:rsidRPr="002E2055" w:rsidRDefault="00BF7D8E" w:rsidP="004635BC">
            <w:pPr>
              <w:jc w:val="center"/>
              <w:rPr>
                <w:sz w:val="20"/>
                <w:szCs w:val="20"/>
              </w:rPr>
            </w:pPr>
            <w:r w:rsidRPr="006672A4">
              <w:rPr>
                <w:sz w:val="20"/>
                <w:szCs w:val="20"/>
              </w:rPr>
              <w:t>●</w:t>
            </w:r>
          </w:p>
        </w:tc>
        <w:tc>
          <w:tcPr>
            <w:tcW w:w="648" w:type="pct"/>
          </w:tcPr>
          <w:p w14:paraId="6CB5F6A8" w14:textId="77777777" w:rsidR="00BF7D8E" w:rsidRPr="002E2055" w:rsidRDefault="00BF7D8E" w:rsidP="004635BC">
            <w:pPr>
              <w:jc w:val="center"/>
              <w:rPr>
                <w:sz w:val="20"/>
                <w:szCs w:val="20"/>
              </w:rPr>
            </w:pPr>
          </w:p>
        </w:tc>
      </w:tr>
      <w:tr w:rsidR="00BF7D8E" w14:paraId="21050601" w14:textId="77777777" w:rsidTr="004635BC">
        <w:trPr>
          <w:trHeight w:val="300"/>
        </w:trPr>
        <w:tc>
          <w:tcPr>
            <w:tcW w:w="1297" w:type="pct"/>
            <w:vMerge/>
            <w:noWrap/>
            <w:vAlign w:val="center"/>
          </w:tcPr>
          <w:p w14:paraId="5DCAF25E" w14:textId="77777777" w:rsidR="00BF7D8E" w:rsidRDefault="00BF7D8E" w:rsidP="004635BC">
            <w:pPr>
              <w:rPr>
                <w:b/>
                <w:bCs/>
                <w:sz w:val="20"/>
                <w:szCs w:val="20"/>
              </w:rPr>
            </w:pPr>
          </w:p>
        </w:tc>
        <w:tc>
          <w:tcPr>
            <w:tcW w:w="2406" w:type="pct"/>
            <w:noWrap/>
          </w:tcPr>
          <w:p w14:paraId="4DC0EBE5" w14:textId="77777777" w:rsidR="00BF7D8E" w:rsidRDefault="00BF7D8E" w:rsidP="004635BC">
            <w:pPr>
              <w:spacing w:before="40" w:after="40"/>
              <w:rPr>
                <w:sz w:val="20"/>
                <w:szCs w:val="20"/>
              </w:rPr>
            </w:pPr>
            <w:r>
              <w:rPr>
                <w:sz w:val="20"/>
                <w:szCs w:val="20"/>
              </w:rPr>
              <w:t>Test Conversion Scripts</w:t>
            </w:r>
          </w:p>
        </w:tc>
        <w:tc>
          <w:tcPr>
            <w:tcW w:w="649" w:type="pct"/>
          </w:tcPr>
          <w:p w14:paraId="7D2691AB" w14:textId="77777777" w:rsidR="00BF7D8E" w:rsidRPr="006672A4" w:rsidRDefault="00BF7D8E" w:rsidP="004635BC">
            <w:pPr>
              <w:jc w:val="center"/>
              <w:rPr>
                <w:sz w:val="20"/>
                <w:szCs w:val="20"/>
              </w:rPr>
            </w:pPr>
            <w:r w:rsidRPr="006672A4">
              <w:rPr>
                <w:sz w:val="20"/>
                <w:szCs w:val="20"/>
              </w:rPr>
              <w:t>●</w:t>
            </w:r>
          </w:p>
        </w:tc>
        <w:tc>
          <w:tcPr>
            <w:tcW w:w="648" w:type="pct"/>
          </w:tcPr>
          <w:p w14:paraId="4BAF5963" w14:textId="77777777" w:rsidR="00BF7D8E" w:rsidRPr="002E2055" w:rsidRDefault="00BF7D8E" w:rsidP="004635BC">
            <w:pPr>
              <w:jc w:val="center"/>
              <w:rPr>
                <w:sz w:val="20"/>
                <w:szCs w:val="20"/>
              </w:rPr>
            </w:pPr>
          </w:p>
        </w:tc>
      </w:tr>
      <w:tr w:rsidR="00BF7D8E" w14:paraId="36F0DE38" w14:textId="77777777" w:rsidTr="004635BC">
        <w:trPr>
          <w:trHeight w:val="300"/>
        </w:trPr>
        <w:tc>
          <w:tcPr>
            <w:tcW w:w="1297" w:type="pct"/>
            <w:vMerge/>
            <w:noWrap/>
            <w:vAlign w:val="center"/>
          </w:tcPr>
          <w:p w14:paraId="58C42270" w14:textId="77777777" w:rsidR="00BF7D8E" w:rsidRPr="002E2055" w:rsidRDefault="00BF7D8E" w:rsidP="004635BC">
            <w:pPr>
              <w:keepNext/>
              <w:rPr>
                <w:b/>
                <w:bCs/>
                <w:i/>
                <w:iCs/>
                <w:color w:val="000000" w:themeColor="text1"/>
                <w:sz w:val="20"/>
                <w:szCs w:val="20"/>
              </w:rPr>
            </w:pPr>
          </w:p>
        </w:tc>
        <w:tc>
          <w:tcPr>
            <w:tcW w:w="2406" w:type="pct"/>
            <w:noWrap/>
          </w:tcPr>
          <w:p w14:paraId="776A06DD" w14:textId="77777777" w:rsidR="00BF7D8E" w:rsidRPr="002E2055" w:rsidRDefault="00BF7D8E" w:rsidP="004635BC">
            <w:pPr>
              <w:spacing w:before="40" w:after="40"/>
              <w:rPr>
                <w:sz w:val="20"/>
                <w:szCs w:val="20"/>
              </w:rPr>
            </w:pPr>
            <w:r>
              <w:rPr>
                <w:sz w:val="20"/>
                <w:szCs w:val="20"/>
              </w:rPr>
              <w:t>Run Conversion Scripts</w:t>
            </w:r>
          </w:p>
        </w:tc>
        <w:tc>
          <w:tcPr>
            <w:tcW w:w="649" w:type="pct"/>
          </w:tcPr>
          <w:p w14:paraId="399646DE" w14:textId="77777777" w:rsidR="00BF7D8E" w:rsidRPr="002E2055" w:rsidRDefault="00BF7D8E" w:rsidP="004635BC">
            <w:pPr>
              <w:jc w:val="center"/>
              <w:rPr>
                <w:sz w:val="20"/>
                <w:szCs w:val="20"/>
              </w:rPr>
            </w:pPr>
            <w:r w:rsidRPr="006672A4">
              <w:rPr>
                <w:sz w:val="20"/>
                <w:szCs w:val="20"/>
              </w:rPr>
              <w:t>●</w:t>
            </w:r>
          </w:p>
        </w:tc>
        <w:tc>
          <w:tcPr>
            <w:tcW w:w="648" w:type="pct"/>
          </w:tcPr>
          <w:p w14:paraId="552992C8" w14:textId="77777777" w:rsidR="00BF7D8E" w:rsidRPr="002E2055" w:rsidRDefault="00BF7D8E" w:rsidP="004635BC">
            <w:pPr>
              <w:jc w:val="center"/>
              <w:rPr>
                <w:sz w:val="20"/>
                <w:szCs w:val="20"/>
              </w:rPr>
            </w:pPr>
            <w:r w:rsidRPr="006672A4">
              <w:rPr>
                <w:sz w:val="20"/>
                <w:szCs w:val="20"/>
              </w:rPr>
              <w:t>●</w:t>
            </w:r>
          </w:p>
        </w:tc>
      </w:tr>
      <w:tr w:rsidR="00E07329" w14:paraId="5ED7FC5A" w14:textId="77777777" w:rsidTr="00C57657">
        <w:trPr>
          <w:trHeight w:val="300"/>
        </w:trPr>
        <w:tc>
          <w:tcPr>
            <w:tcW w:w="1297" w:type="pct"/>
            <w:vMerge w:val="restart"/>
            <w:noWrap/>
            <w:vAlign w:val="center"/>
          </w:tcPr>
          <w:p w14:paraId="36B2998A" w14:textId="77777777" w:rsidR="00B1424B" w:rsidRPr="002E2055" w:rsidRDefault="0024673C" w:rsidP="00B1424B">
            <w:pPr>
              <w:rPr>
                <w:b/>
                <w:bCs/>
                <w:sz w:val="20"/>
                <w:szCs w:val="20"/>
              </w:rPr>
            </w:pPr>
            <w:r w:rsidRPr="002E2055">
              <w:rPr>
                <w:b/>
                <w:bCs/>
                <w:sz w:val="20"/>
                <w:szCs w:val="20"/>
              </w:rPr>
              <w:t>Training &amp; Knowledge Transfer</w:t>
            </w:r>
          </w:p>
        </w:tc>
        <w:tc>
          <w:tcPr>
            <w:tcW w:w="2406" w:type="pct"/>
            <w:noWrap/>
          </w:tcPr>
          <w:p w14:paraId="7CB9025E" w14:textId="77777777" w:rsidR="00B1424B" w:rsidRPr="002E2055" w:rsidRDefault="0024673C" w:rsidP="00B441B6">
            <w:pPr>
              <w:spacing w:before="40" w:after="40"/>
              <w:rPr>
                <w:sz w:val="20"/>
                <w:szCs w:val="20"/>
              </w:rPr>
            </w:pPr>
            <w:r w:rsidRPr="002E2055">
              <w:rPr>
                <w:sz w:val="20"/>
                <w:szCs w:val="20"/>
              </w:rPr>
              <w:t>Training Plan</w:t>
            </w:r>
          </w:p>
        </w:tc>
        <w:tc>
          <w:tcPr>
            <w:tcW w:w="649" w:type="pct"/>
          </w:tcPr>
          <w:p w14:paraId="609CDC0A" w14:textId="77777777" w:rsidR="00B1424B" w:rsidRPr="002E2055" w:rsidRDefault="0024673C" w:rsidP="002E2055">
            <w:pPr>
              <w:jc w:val="center"/>
              <w:rPr>
                <w:sz w:val="20"/>
                <w:szCs w:val="20"/>
              </w:rPr>
            </w:pPr>
            <w:r w:rsidRPr="006672A4">
              <w:rPr>
                <w:sz w:val="20"/>
                <w:szCs w:val="20"/>
              </w:rPr>
              <w:t>●</w:t>
            </w:r>
          </w:p>
        </w:tc>
        <w:tc>
          <w:tcPr>
            <w:tcW w:w="648" w:type="pct"/>
          </w:tcPr>
          <w:p w14:paraId="7CB24A44" w14:textId="77777777" w:rsidR="00B1424B" w:rsidRPr="002E2055" w:rsidRDefault="0024673C" w:rsidP="002E2055">
            <w:pPr>
              <w:jc w:val="center"/>
              <w:rPr>
                <w:sz w:val="20"/>
                <w:szCs w:val="20"/>
              </w:rPr>
            </w:pPr>
            <w:r w:rsidRPr="006672A4">
              <w:rPr>
                <w:sz w:val="20"/>
                <w:szCs w:val="20"/>
              </w:rPr>
              <w:t>●</w:t>
            </w:r>
          </w:p>
        </w:tc>
      </w:tr>
      <w:tr w:rsidR="00E07329" w14:paraId="07FCD9B0" w14:textId="77777777" w:rsidTr="00C57657">
        <w:trPr>
          <w:trHeight w:val="300"/>
        </w:trPr>
        <w:tc>
          <w:tcPr>
            <w:tcW w:w="1297" w:type="pct"/>
            <w:vMerge/>
            <w:noWrap/>
            <w:vAlign w:val="center"/>
          </w:tcPr>
          <w:p w14:paraId="1EF8E708" w14:textId="77777777" w:rsidR="00B1424B" w:rsidRPr="002E2055" w:rsidRDefault="00B1424B" w:rsidP="00B1424B">
            <w:pPr>
              <w:rPr>
                <w:b/>
                <w:bCs/>
                <w:i/>
                <w:iCs/>
                <w:color w:val="000000" w:themeColor="text1"/>
                <w:sz w:val="20"/>
                <w:szCs w:val="20"/>
              </w:rPr>
            </w:pPr>
          </w:p>
        </w:tc>
        <w:tc>
          <w:tcPr>
            <w:tcW w:w="2406" w:type="pct"/>
            <w:noWrap/>
          </w:tcPr>
          <w:p w14:paraId="4DC3EBAE" w14:textId="77777777" w:rsidR="00B1424B" w:rsidRPr="002E2055" w:rsidRDefault="0024673C" w:rsidP="00B441B6">
            <w:pPr>
              <w:spacing w:before="40" w:after="40"/>
              <w:rPr>
                <w:sz w:val="20"/>
                <w:szCs w:val="20"/>
              </w:rPr>
            </w:pPr>
            <w:r w:rsidRPr="002E2055">
              <w:rPr>
                <w:sz w:val="20"/>
                <w:szCs w:val="20"/>
              </w:rPr>
              <w:t>Training Curriculum and Materials</w:t>
            </w:r>
          </w:p>
        </w:tc>
        <w:tc>
          <w:tcPr>
            <w:tcW w:w="649" w:type="pct"/>
          </w:tcPr>
          <w:p w14:paraId="703560E1" w14:textId="77777777" w:rsidR="00B1424B" w:rsidRPr="002E2055" w:rsidRDefault="0024673C" w:rsidP="002E2055">
            <w:pPr>
              <w:jc w:val="center"/>
              <w:rPr>
                <w:sz w:val="20"/>
                <w:szCs w:val="20"/>
              </w:rPr>
            </w:pPr>
            <w:r w:rsidRPr="006672A4">
              <w:rPr>
                <w:sz w:val="20"/>
                <w:szCs w:val="20"/>
              </w:rPr>
              <w:t>●</w:t>
            </w:r>
          </w:p>
        </w:tc>
        <w:tc>
          <w:tcPr>
            <w:tcW w:w="648" w:type="pct"/>
          </w:tcPr>
          <w:p w14:paraId="4AD27C71" w14:textId="77777777" w:rsidR="00B1424B" w:rsidRPr="002E2055" w:rsidRDefault="00B1424B" w:rsidP="002E2055">
            <w:pPr>
              <w:jc w:val="center"/>
              <w:rPr>
                <w:sz w:val="20"/>
                <w:szCs w:val="20"/>
              </w:rPr>
            </w:pPr>
          </w:p>
        </w:tc>
      </w:tr>
      <w:tr w:rsidR="00E07329" w14:paraId="1F4D362C" w14:textId="77777777" w:rsidTr="00C57657">
        <w:trPr>
          <w:trHeight w:val="300"/>
        </w:trPr>
        <w:tc>
          <w:tcPr>
            <w:tcW w:w="1297" w:type="pct"/>
            <w:vMerge/>
            <w:noWrap/>
            <w:vAlign w:val="center"/>
          </w:tcPr>
          <w:p w14:paraId="0A37F83A" w14:textId="77777777" w:rsidR="00B1424B" w:rsidRPr="002E2055" w:rsidRDefault="00B1424B" w:rsidP="00B1424B">
            <w:pPr>
              <w:rPr>
                <w:b/>
                <w:bCs/>
                <w:i/>
                <w:iCs/>
                <w:color w:val="000000" w:themeColor="text1"/>
                <w:sz w:val="20"/>
                <w:szCs w:val="20"/>
              </w:rPr>
            </w:pPr>
          </w:p>
        </w:tc>
        <w:tc>
          <w:tcPr>
            <w:tcW w:w="2406" w:type="pct"/>
            <w:noWrap/>
          </w:tcPr>
          <w:p w14:paraId="203A80E5" w14:textId="77777777" w:rsidR="00B1424B" w:rsidRPr="002E2055" w:rsidRDefault="0024673C" w:rsidP="00B441B6">
            <w:pPr>
              <w:spacing w:before="40" w:after="40"/>
              <w:rPr>
                <w:sz w:val="20"/>
                <w:szCs w:val="20"/>
              </w:rPr>
            </w:pPr>
            <w:r w:rsidRPr="002E2055">
              <w:rPr>
                <w:sz w:val="20"/>
                <w:szCs w:val="20"/>
              </w:rPr>
              <w:t>Training Completion Report</w:t>
            </w:r>
          </w:p>
        </w:tc>
        <w:tc>
          <w:tcPr>
            <w:tcW w:w="649" w:type="pct"/>
          </w:tcPr>
          <w:p w14:paraId="7F6F9107" w14:textId="77777777" w:rsidR="00B1424B" w:rsidRPr="002E2055" w:rsidRDefault="0024673C" w:rsidP="002E2055">
            <w:pPr>
              <w:jc w:val="center"/>
              <w:rPr>
                <w:sz w:val="20"/>
                <w:szCs w:val="20"/>
              </w:rPr>
            </w:pPr>
            <w:r w:rsidRPr="006672A4">
              <w:rPr>
                <w:sz w:val="20"/>
                <w:szCs w:val="20"/>
              </w:rPr>
              <w:t>●</w:t>
            </w:r>
          </w:p>
        </w:tc>
        <w:tc>
          <w:tcPr>
            <w:tcW w:w="648" w:type="pct"/>
          </w:tcPr>
          <w:p w14:paraId="761BB074" w14:textId="77777777" w:rsidR="00B1424B" w:rsidRPr="002E2055" w:rsidRDefault="0024673C" w:rsidP="002E2055">
            <w:pPr>
              <w:jc w:val="center"/>
              <w:rPr>
                <w:sz w:val="20"/>
                <w:szCs w:val="20"/>
              </w:rPr>
            </w:pPr>
            <w:r w:rsidRPr="006672A4">
              <w:rPr>
                <w:sz w:val="20"/>
                <w:szCs w:val="20"/>
              </w:rPr>
              <w:t>●</w:t>
            </w:r>
          </w:p>
        </w:tc>
      </w:tr>
      <w:tr w:rsidR="00E07329" w14:paraId="7D3536F3" w14:textId="77777777" w:rsidTr="00C57657">
        <w:trPr>
          <w:trHeight w:val="300"/>
        </w:trPr>
        <w:tc>
          <w:tcPr>
            <w:tcW w:w="1297" w:type="pct"/>
            <w:vMerge w:val="restart"/>
            <w:noWrap/>
            <w:vAlign w:val="center"/>
          </w:tcPr>
          <w:p w14:paraId="7023FC57" w14:textId="77777777" w:rsidR="00B1424B" w:rsidRPr="002E2055" w:rsidRDefault="0024673C" w:rsidP="00B1424B">
            <w:pPr>
              <w:rPr>
                <w:b/>
                <w:bCs/>
                <w:sz w:val="20"/>
                <w:szCs w:val="20"/>
              </w:rPr>
            </w:pPr>
            <w:r w:rsidRPr="002E2055">
              <w:rPr>
                <w:b/>
                <w:bCs/>
                <w:sz w:val="20"/>
                <w:szCs w:val="20"/>
              </w:rPr>
              <w:t>Deployment and Go-Live</w:t>
            </w:r>
          </w:p>
        </w:tc>
        <w:tc>
          <w:tcPr>
            <w:tcW w:w="2406" w:type="pct"/>
            <w:noWrap/>
          </w:tcPr>
          <w:p w14:paraId="2F9484F3" w14:textId="77777777" w:rsidR="00B1424B" w:rsidRPr="002E2055" w:rsidRDefault="0024673C" w:rsidP="00B441B6">
            <w:pPr>
              <w:spacing w:before="40" w:after="40"/>
              <w:rPr>
                <w:sz w:val="20"/>
                <w:szCs w:val="20"/>
              </w:rPr>
            </w:pPr>
            <w:r w:rsidRPr="002E2055">
              <w:rPr>
                <w:sz w:val="20"/>
                <w:szCs w:val="20"/>
              </w:rPr>
              <w:t>Readiness Report</w:t>
            </w:r>
          </w:p>
        </w:tc>
        <w:tc>
          <w:tcPr>
            <w:tcW w:w="649" w:type="pct"/>
          </w:tcPr>
          <w:p w14:paraId="6FBD351E" w14:textId="77777777" w:rsidR="00B1424B" w:rsidRPr="002E2055" w:rsidRDefault="0024673C" w:rsidP="002E2055">
            <w:pPr>
              <w:jc w:val="center"/>
              <w:rPr>
                <w:sz w:val="20"/>
                <w:szCs w:val="20"/>
              </w:rPr>
            </w:pPr>
            <w:r w:rsidRPr="006672A4">
              <w:rPr>
                <w:sz w:val="20"/>
                <w:szCs w:val="20"/>
              </w:rPr>
              <w:t>●</w:t>
            </w:r>
          </w:p>
        </w:tc>
        <w:tc>
          <w:tcPr>
            <w:tcW w:w="648" w:type="pct"/>
          </w:tcPr>
          <w:p w14:paraId="48ABADBE" w14:textId="77777777" w:rsidR="00B1424B" w:rsidRPr="002E2055" w:rsidRDefault="0024673C" w:rsidP="002E2055">
            <w:pPr>
              <w:jc w:val="center"/>
              <w:rPr>
                <w:sz w:val="20"/>
                <w:szCs w:val="20"/>
              </w:rPr>
            </w:pPr>
            <w:r w:rsidRPr="006672A4">
              <w:rPr>
                <w:sz w:val="20"/>
                <w:szCs w:val="20"/>
              </w:rPr>
              <w:t>●</w:t>
            </w:r>
          </w:p>
        </w:tc>
      </w:tr>
      <w:tr w:rsidR="00E07329" w14:paraId="10FF950E" w14:textId="77777777" w:rsidTr="00C57657">
        <w:trPr>
          <w:trHeight w:val="300"/>
        </w:trPr>
        <w:tc>
          <w:tcPr>
            <w:tcW w:w="1297" w:type="pct"/>
            <w:vMerge/>
            <w:noWrap/>
            <w:vAlign w:val="center"/>
          </w:tcPr>
          <w:p w14:paraId="7D89FBD0" w14:textId="77777777" w:rsidR="00B1424B" w:rsidRPr="002E2055" w:rsidRDefault="00B1424B" w:rsidP="00B1424B">
            <w:pPr>
              <w:rPr>
                <w:b/>
                <w:bCs/>
                <w:i/>
                <w:iCs/>
                <w:color w:val="000000" w:themeColor="text1"/>
                <w:sz w:val="20"/>
                <w:szCs w:val="20"/>
              </w:rPr>
            </w:pPr>
          </w:p>
        </w:tc>
        <w:tc>
          <w:tcPr>
            <w:tcW w:w="2406" w:type="pct"/>
            <w:noWrap/>
          </w:tcPr>
          <w:p w14:paraId="318E5E5D" w14:textId="77777777" w:rsidR="00B1424B" w:rsidRPr="002E2055" w:rsidRDefault="0024673C" w:rsidP="00B441B6">
            <w:pPr>
              <w:spacing w:before="40" w:after="40"/>
              <w:rPr>
                <w:sz w:val="20"/>
                <w:szCs w:val="20"/>
              </w:rPr>
            </w:pPr>
            <w:r w:rsidRPr="002E2055">
              <w:rPr>
                <w:sz w:val="20"/>
                <w:szCs w:val="20"/>
              </w:rPr>
              <w:t>Updated artifacts from the implementation for production</w:t>
            </w:r>
          </w:p>
        </w:tc>
        <w:tc>
          <w:tcPr>
            <w:tcW w:w="649" w:type="pct"/>
          </w:tcPr>
          <w:p w14:paraId="3DC6DCBE" w14:textId="77777777" w:rsidR="00B1424B" w:rsidRPr="002E2055" w:rsidRDefault="0024673C" w:rsidP="002E2055">
            <w:pPr>
              <w:jc w:val="center"/>
              <w:rPr>
                <w:sz w:val="20"/>
                <w:szCs w:val="20"/>
              </w:rPr>
            </w:pPr>
            <w:r w:rsidRPr="006672A4">
              <w:rPr>
                <w:sz w:val="20"/>
                <w:szCs w:val="20"/>
              </w:rPr>
              <w:t>●</w:t>
            </w:r>
          </w:p>
        </w:tc>
        <w:tc>
          <w:tcPr>
            <w:tcW w:w="648" w:type="pct"/>
          </w:tcPr>
          <w:p w14:paraId="110F3F64" w14:textId="77777777" w:rsidR="00B1424B" w:rsidRPr="002E2055" w:rsidRDefault="0024673C" w:rsidP="002E2055">
            <w:pPr>
              <w:jc w:val="center"/>
              <w:rPr>
                <w:sz w:val="20"/>
                <w:szCs w:val="20"/>
              </w:rPr>
            </w:pPr>
            <w:r w:rsidRPr="006672A4">
              <w:rPr>
                <w:sz w:val="20"/>
                <w:szCs w:val="20"/>
              </w:rPr>
              <w:t>●</w:t>
            </w:r>
          </w:p>
        </w:tc>
      </w:tr>
      <w:tr w:rsidR="00E07329" w14:paraId="5BC5FCE8" w14:textId="77777777" w:rsidTr="00C57657">
        <w:trPr>
          <w:trHeight w:val="300"/>
        </w:trPr>
        <w:tc>
          <w:tcPr>
            <w:tcW w:w="1297" w:type="pct"/>
            <w:vMerge/>
            <w:noWrap/>
            <w:vAlign w:val="center"/>
          </w:tcPr>
          <w:p w14:paraId="3805F6A1" w14:textId="77777777" w:rsidR="00B1424B" w:rsidRPr="002E2055" w:rsidRDefault="00B1424B" w:rsidP="00B1424B">
            <w:pPr>
              <w:rPr>
                <w:b/>
                <w:bCs/>
                <w:i/>
                <w:iCs/>
                <w:color w:val="000000" w:themeColor="text1"/>
                <w:sz w:val="20"/>
                <w:szCs w:val="20"/>
              </w:rPr>
            </w:pPr>
          </w:p>
        </w:tc>
        <w:tc>
          <w:tcPr>
            <w:tcW w:w="2406" w:type="pct"/>
            <w:noWrap/>
          </w:tcPr>
          <w:p w14:paraId="57D34F56" w14:textId="77777777" w:rsidR="00B1424B" w:rsidRPr="002E2055" w:rsidRDefault="0024673C" w:rsidP="00B441B6">
            <w:pPr>
              <w:spacing w:before="40" w:after="40"/>
              <w:rPr>
                <w:sz w:val="20"/>
                <w:szCs w:val="20"/>
              </w:rPr>
            </w:pPr>
            <w:r w:rsidRPr="002E2055">
              <w:rPr>
                <w:sz w:val="20"/>
                <w:szCs w:val="20"/>
              </w:rPr>
              <w:t>Final as-built configuration documentation</w:t>
            </w:r>
          </w:p>
        </w:tc>
        <w:tc>
          <w:tcPr>
            <w:tcW w:w="649" w:type="pct"/>
          </w:tcPr>
          <w:p w14:paraId="60976FB4" w14:textId="77777777" w:rsidR="00B1424B" w:rsidRPr="002E2055" w:rsidRDefault="0024673C" w:rsidP="002E2055">
            <w:pPr>
              <w:jc w:val="center"/>
              <w:rPr>
                <w:sz w:val="20"/>
                <w:szCs w:val="20"/>
              </w:rPr>
            </w:pPr>
            <w:r w:rsidRPr="006672A4">
              <w:rPr>
                <w:sz w:val="20"/>
                <w:szCs w:val="20"/>
              </w:rPr>
              <w:t>●</w:t>
            </w:r>
          </w:p>
        </w:tc>
        <w:tc>
          <w:tcPr>
            <w:tcW w:w="648" w:type="pct"/>
          </w:tcPr>
          <w:p w14:paraId="2CA547F3" w14:textId="77777777" w:rsidR="00B1424B" w:rsidRPr="002E2055" w:rsidRDefault="0024673C" w:rsidP="002E2055">
            <w:pPr>
              <w:jc w:val="center"/>
              <w:rPr>
                <w:sz w:val="20"/>
                <w:szCs w:val="20"/>
              </w:rPr>
            </w:pPr>
            <w:r w:rsidRPr="006672A4">
              <w:rPr>
                <w:sz w:val="20"/>
                <w:szCs w:val="20"/>
              </w:rPr>
              <w:t>●</w:t>
            </w:r>
          </w:p>
        </w:tc>
      </w:tr>
      <w:tr w:rsidR="00E07329" w14:paraId="72247983" w14:textId="77777777" w:rsidTr="00C57657">
        <w:trPr>
          <w:trHeight w:val="300"/>
        </w:trPr>
        <w:tc>
          <w:tcPr>
            <w:tcW w:w="1297" w:type="pct"/>
            <w:vMerge/>
            <w:noWrap/>
            <w:vAlign w:val="center"/>
          </w:tcPr>
          <w:p w14:paraId="558442FF" w14:textId="77777777" w:rsidR="00B1424B" w:rsidRPr="002E2055" w:rsidRDefault="00B1424B" w:rsidP="00B1424B">
            <w:pPr>
              <w:rPr>
                <w:b/>
                <w:bCs/>
                <w:i/>
                <w:iCs/>
                <w:color w:val="000000" w:themeColor="text1"/>
                <w:sz w:val="20"/>
                <w:szCs w:val="20"/>
              </w:rPr>
            </w:pPr>
          </w:p>
        </w:tc>
        <w:tc>
          <w:tcPr>
            <w:tcW w:w="2406" w:type="pct"/>
            <w:noWrap/>
          </w:tcPr>
          <w:p w14:paraId="4E0B0DFF" w14:textId="77777777" w:rsidR="00B1424B" w:rsidRPr="002E2055" w:rsidRDefault="0024673C" w:rsidP="00B441B6">
            <w:pPr>
              <w:spacing w:before="40" w:after="40"/>
              <w:rPr>
                <w:sz w:val="20"/>
                <w:szCs w:val="20"/>
              </w:rPr>
            </w:pPr>
            <w:r w:rsidRPr="002E2055">
              <w:rPr>
                <w:sz w:val="20"/>
                <w:szCs w:val="20"/>
              </w:rPr>
              <w:t>Cutover Completion Report</w:t>
            </w:r>
          </w:p>
        </w:tc>
        <w:tc>
          <w:tcPr>
            <w:tcW w:w="649" w:type="pct"/>
          </w:tcPr>
          <w:p w14:paraId="1924D5EB" w14:textId="77777777" w:rsidR="00B1424B" w:rsidRPr="002E2055" w:rsidRDefault="0024673C" w:rsidP="002E2055">
            <w:pPr>
              <w:jc w:val="center"/>
              <w:rPr>
                <w:sz w:val="20"/>
                <w:szCs w:val="20"/>
              </w:rPr>
            </w:pPr>
            <w:r w:rsidRPr="006672A4">
              <w:rPr>
                <w:sz w:val="20"/>
                <w:szCs w:val="20"/>
              </w:rPr>
              <w:t>●</w:t>
            </w:r>
          </w:p>
        </w:tc>
        <w:tc>
          <w:tcPr>
            <w:tcW w:w="648" w:type="pct"/>
          </w:tcPr>
          <w:p w14:paraId="352F4986" w14:textId="77777777" w:rsidR="00B1424B" w:rsidRPr="002E2055" w:rsidRDefault="0024673C" w:rsidP="002E2055">
            <w:pPr>
              <w:jc w:val="center"/>
              <w:rPr>
                <w:sz w:val="20"/>
                <w:szCs w:val="20"/>
              </w:rPr>
            </w:pPr>
            <w:r w:rsidRPr="006672A4">
              <w:rPr>
                <w:sz w:val="20"/>
                <w:szCs w:val="20"/>
              </w:rPr>
              <w:t>●</w:t>
            </w:r>
          </w:p>
        </w:tc>
      </w:tr>
      <w:tr w:rsidR="00E07329" w14:paraId="2C2A85F2" w14:textId="77777777" w:rsidTr="00C57657">
        <w:trPr>
          <w:trHeight w:val="300"/>
        </w:trPr>
        <w:tc>
          <w:tcPr>
            <w:tcW w:w="1297" w:type="pct"/>
            <w:vMerge/>
            <w:noWrap/>
            <w:vAlign w:val="center"/>
          </w:tcPr>
          <w:p w14:paraId="7C567CA4" w14:textId="77777777" w:rsidR="00B1424B" w:rsidRPr="002E2055" w:rsidRDefault="00B1424B" w:rsidP="00B1424B">
            <w:pPr>
              <w:rPr>
                <w:b/>
                <w:bCs/>
                <w:i/>
                <w:iCs/>
                <w:color w:val="000000" w:themeColor="text1"/>
                <w:sz w:val="20"/>
                <w:szCs w:val="20"/>
              </w:rPr>
            </w:pPr>
          </w:p>
        </w:tc>
        <w:tc>
          <w:tcPr>
            <w:tcW w:w="2406" w:type="pct"/>
            <w:noWrap/>
          </w:tcPr>
          <w:p w14:paraId="1CF888B4" w14:textId="77777777" w:rsidR="00B1424B" w:rsidRPr="002E2055" w:rsidRDefault="0024673C" w:rsidP="00B441B6">
            <w:pPr>
              <w:spacing w:before="40" w:after="40"/>
              <w:rPr>
                <w:sz w:val="20"/>
                <w:szCs w:val="20"/>
              </w:rPr>
            </w:pPr>
            <w:r w:rsidRPr="002E2055">
              <w:rPr>
                <w:sz w:val="20"/>
                <w:szCs w:val="20"/>
              </w:rPr>
              <w:t>Updated Cutover Plan and Final Cutover Plan/Schedule</w:t>
            </w:r>
          </w:p>
        </w:tc>
        <w:tc>
          <w:tcPr>
            <w:tcW w:w="649" w:type="pct"/>
          </w:tcPr>
          <w:p w14:paraId="05A1353D" w14:textId="77777777" w:rsidR="00B1424B" w:rsidRPr="002E2055" w:rsidRDefault="0024673C" w:rsidP="002E2055">
            <w:pPr>
              <w:jc w:val="center"/>
              <w:rPr>
                <w:sz w:val="20"/>
                <w:szCs w:val="20"/>
              </w:rPr>
            </w:pPr>
            <w:r w:rsidRPr="006672A4">
              <w:rPr>
                <w:sz w:val="20"/>
                <w:szCs w:val="20"/>
              </w:rPr>
              <w:t>●</w:t>
            </w:r>
          </w:p>
        </w:tc>
        <w:tc>
          <w:tcPr>
            <w:tcW w:w="648" w:type="pct"/>
          </w:tcPr>
          <w:p w14:paraId="14842274" w14:textId="77777777" w:rsidR="00B1424B" w:rsidRPr="002E2055" w:rsidRDefault="0024673C" w:rsidP="002E2055">
            <w:pPr>
              <w:jc w:val="center"/>
              <w:rPr>
                <w:sz w:val="20"/>
                <w:szCs w:val="20"/>
              </w:rPr>
            </w:pPr>
            <w:r w:rsidRPr="006672A4">
              <w:rPr>
                <w:sz w:val="20"/>
                <w:szCs w:val="20"/>
              </w:rPr>
              <w:t>●</w:t>
            </w:r>
          </w:p>
        </w:tc>
      </w:tr>
      <w:tr w:rsidR="00E07329" w14:paraId="1B519E4A" w14:textId="77777777" w:rsidTr="00C57657">
        <w:trPr>
          <w:trHeight w:val="300"/>
        </w:trPr>
        <w:tc>
          <w:tcPr>
            <w:tcW w:w="1297" w:type="pct"/>
            <w:vMerge/>
            <w:noWrap/>
            <w:vAlign w:val="center"/>
          </w:tcPr>
          <w:p w14:paraId="76616B87" w14:textId="77777777" w:rsidR="00B1424B" w:rsidRPr="002E2055" w:rsidRDefault="00B1424B" w:rsidP="00B1424B">
            <w:pPr>
              <w:rPr>
                <w:b/>
                <w:bCs/>
                <w:i/>
                <w:iCs/>
                <w:color w:val="000000" w:themeColor="text1"/>
                <w:sz w:val="20"/>
                <w:szCs w:val="20"/>
              </w:rPr>
            </w:pPr>
          </w:p>
        </w:tc>
        <w:tc>
          <w:tcPr>
            <w:tcW w:w="2406" w:type="pct"/>
            <w:noWrap/>
          </w:tcPr>
          <w:p w14:paraId="12671959" w14:textId="77777777" w:rsidR="00B1424B" w:rsidRPr="002E2055" w:rsidRDefault="0024673C" w:rsidP="00B441B6">
            <w:pPr>
              <w:spacing w:before="40" w:after="40"/>
              <w:rPr>
                <w:sz w:val="20"/>
                <w:szCs w:val="20"/>
              </w:rPr>
            </w:pPr>
            <w:r w:rsidRPr="002E2055">
              <w:rPr>
                <w:sz w:val="20"/>
                <w:szCs w:val="20"/>
              </w:rPr>
              <w:t>Service Level Performance Dashboard</w:t>
            </w:r>
          </w:p>
        </w:tc>
        <w:tc>
          <w:tcPr>
            <w:tcW w:w="649" w:type="pct"/>
          </w:tcPr>
          <w:p w14:paraId="18443630" w14:textId="77777777" w:rsidR="00B1424B" w:rsidRPr="002E2055" w:rsidRDefault="0024673C" w:rsidP="002E2055">
            <w:pPr>
              <w:jc w:val="center"/>
              <w:rPr>
                <w:sz w:val="20"/>
                <w:szCs w:val="20"/>
              </w:rPr>
            </w:pPr>
            <w:r w:rsidRPr="006672A4">
              <w:rPr>
                <w:sz w:val="20"/>
                <w:szCs w:val="20"/>
              </w:rPr>
              <w:t>●</w:t>
            </w:r>
          </w:p>
        </w:tc>
        <w:tc>
          <w:tcPr>
            <w:tcW w:w="648" w:type="pct"/>
          </w:tcPr>
          <w:p w14:paraId="0BDF9486" w14:textId="77777777" w:rsidR="00B1424B" w:rsidRPr="002E2055" w:rsidRDefault="0024673C" w:rsidP="002E2055">
            <w:pPr>
              <w:jc w:val="center"/>
              <w:rPr>
                <w:sz w:val="20"/>
                <w:szCs w:val="20"/>
              </w:rPr>
            </w:pPr>
            <w:r w:rsidRPr="006672A4">
              <w:rPr>
                <w:sz w:val="20"/>
                <w:szCs w:val="20"/>
              </w:rPr>
              <w:t>●</w:t>
            </w:r>
          </w:p>
        </w:tc>
      </w:tr>
      <w:tr w:rsidR="00E07329" w14:paraId="66A35564" w14:textId="77777777" w:rsidTr="00C57657">
        <w:trPr>
          <w:trHeight w:val="300"/>
        </w:trPr>
        <w:tc>
          <w:tcPr>
            <w:tcW w:w="1297" w:type="pct"/>
            <w:vMerge w:val="restart"/>
            <w:noWrap/>
            <w:vAlign w:val="center"/>
          </w:tcPr>
          <w:p w14:paraId="25324CE8" w14:textId="77777777" w:rsidR="00112910" w:rsidRPr="002E2055" w:rsidRDefault="0024673C" w:rsidP="00112910">
            <w:pPr>
              <w:rPr>
                <w:b/>
                <w:bCs/>
                <w:sz w:val="20"/>
                <w:szCs w:val="20"/>
              </w:rPr>
            </w:pPr>
            <w:r w:rsidRPr="002E2055">
              <w:rPr>
                <w:b/>
                <w:bCs/>
                <w:sz w:val="20"/>
                <w:szCs w:val="20"/>
              </w:rPr>
              <w:t>Productio</w:t>
            </w:r>
            <w:r w:rsidR="00C57657">
              <w:rPr>
                <w:b/>
                <w:bCs/>
                <w:sz w:val="20"/>
                <w:szCs w:val="20"/>
              </w:rPr>
              <w:t xml:space="preserve">n </w:t>
            </w:r>
            <w:r w:rsidRPr="002E2055">
              <w:rPr>
                <w:b/>
                <w:bCs/>
                <w:sz w:val="20"/>
                <w:szCs w:val="20"/>
              </w:rPr>
              <w:t>Transition</w:t>
            </w:r>
          </w:p>
        </w:tc>
        <w:tc>
          <w:tcPr>
            <w:tcW w:w="2406" w:type="pct"/>
            <w:noWrap/>
          </w:tcPr>
          <w:p w14:paraId="15BD39D3" w14:textId="77777777" w:rsidR="00112910" w:rsidRPr="002E2055" w:rsidRDefault="0024673C" w:rsidP="00B441B6">
            <w:pPr>
              <w:spacing w:before="40" w:after="40"/>
              <w:rPr>
                <w:sz w:val="20"/>
                <w:szCs w:val="20"/>
              </w:rPr>
            </w:pPr>
            <w:r w:rsidRPr="002E2055">
              <w:rPr>
                <w:sz w:val="20"/>
                <w:szCs w:val="20"/>
              </w:rPr>
              <w:t>Project Closeout Report</w:t>
            </w:r>
          </w:p>
        </w:tc>
        <w:tc>
          <w:tcPr>
            <w:tcW w:w="649" w:type="pct"/>
          </w:tcPr>
          <w:p w14:paraId="17600974" w14:textId="77777777" w:rsidR="00112910" w:rsidRPr="002E2055" w:rsidRDefault="0024673C" w:rsidP="002E2055">
            <w:pPr>
              <w:jc w:val="center"/>
              <w:rPr>
                <w:sz w:val="20"/>
                <w:szCs w:val="20"/>
              </w:rPr>
            </w:pPr>
            <w:r w:rsidRPr="006672A4">
              <w:rPr>
                <w:sz w:val="20"/>
                <w:szCs w:val="20"/>
              </w:rPr>
              <w:t>●</w:t>
            </w:r>
          </w:p>
        </w:tc>
        <w:tc>
          <w:tcPr>
            <w:tcW w:w="648" w:type="pct"/>
          </w:tcPr>
          <w:p w14:paraId="5A576AA6" w14:textId="77777777" w:rsidR="00112910" w:rsidRPr="002E2055" w:rsidRDefault="0024673C" w:rsidP="002E2055">
            <w:pPr>
              <w:jc w:val="center"/>
              <w:rPr>
                <w:sz w:val="20"/>
                <w:szCs w:val="20"/>
              </w:rPr>
            </w:pPr>
            <w:r w:rsidRPr="006672A4">
              <w:rPr>
                <w:sz w:val="20"/>
                <w:szCs w:val="20"/>
              </w:rPr>
              <w:t>●</w:t>
            </w:r>
          </w:p>
        </w:tc>
      </w:tr>
      <w:tr w:rsidR="00E07329" w14:paraId="5769E2BA" w14:textId="77777777" w:rsidTr="00C57657">
        <w:trPr>
          <w:trHeight w:val="300"/>
        </w:trPr>
        <w:tc>
          <w:tcPr>
            <w:tcW w:w="1297" w:type="pct"/>
            <w:vMerge/>
            <w:noWrap/>
          </w:tcPr>
          <w:p w14:paraId="230FDD88" w14:textId="77777777" w:rsidR="00112910" w:rsidRPr="002E2055" w:rsidRDefault="00112910" w:rsidP="00112910">
            <w:pPr>
              <w:rPr>
                <w:i/>
                <w:iCs/>
                <w:color w:val="000000" w:themeColor="text1"/>
                <w:sz w:val="20"/>
                <w:szCs w:val="20"/>
              </w:rPr>
            </w:pPr>
          </w:p>
        </w:tc>
        <w:tc>
          <w:tcPr>
            <w:tcW w:w="2406" w:type="pct"/>
            <w:noWrap/>
          </w:tcPr>
          <w:p w14:paraId="32B27C14" w14:textId="77777777" w:rsidR="00112910" w:rsidRPr="002E2055" w:rsidRDefault="0024673C" w:rsidP="00B441B6">
            <w:pPr>
              <w:spacing w:before="40" w:after="40"/>
              <w:rPr>
                <w:sz w:val="20"/>
                <w:szCs w:val="20"/>
              </w:rPr>
            </w:pPr>
            <w:r w:rsidRPr="002E2055">
              <w:rPr>
                <w:sz w:val="20"/>
                <w:szCs w:val="20"/>
              </w:rPr>
              <w:t>Monthly Production Support Templates</w:t>
            </w:r>
          </w:p>
        </w:tc>
        <w:tc>
          <w:tcPr>
            <w:tcW w:w="649" w:type="pct"/>
          </w:tcPr>
          <w:p w14:paraId="044EE4A9" w14:textId="77777777" w:rsidR="00112910" w:rsidRPr="002E2055" w:rsidRDefault="0024673C" w:rsidP="002E2055">
            <w:pPr>
              <w:jc w:val="center"/>
              <w:rPr>
                <w:sz w:val="20"/>
                <w:szCs w:val="20"/>
              </w:rPr>
            </w:pPr>
            <w:r w:rsidRPr="006672A4">
              <w:rPr>
                <w:sz w:val="20"/>
                <w:szCs w:val="20"/>
              </w:rPr>
              <w:t>●</w:t>
            </w:r>
          </w:p>
        </w:tc>
        <w:tc>
          <w:tcPr>
            <w:tcW w:w="648" w:type="pct"/>
          </w:tcPr>
          <w:p w14:paraId="61A6CF41" w14:textId="77777777" w:rsidR="00112910" w:rsidRPr="002E2055" w:rsidRDefault="00112910" w:rsidP="002E2055">
            <w:pPr>
              <w:jc w:val="center"/>
              <w:rPr>
                <w:sz w:val="20"/>
                <w:szCs w:val="20"/>
              </w:rPr>
            </w:pPr>
          </w:p>
        </w:tc>
      </w:tr>
    </w:tbl>
    <w:p w14:paraId="142BEBEA" w14:textId="04469D25" w:rsidR="00DB5FA2" w:rsidRDefault="0024673C" w:rsidP="00802EB0">
      <w:pPr>
        <w:pStyle w:val="Heading7"/>
        <w:keepNext w:val="0"/>
        <w:widowControl w:val="0"/>
      </w:pPr>
      <w:bookmarkStart w:id="471" w:name="_Toc54648141"/>
      <w:bookmarkStart w:id="472" w:name="_Ref54656410"/>
      <w:bookmarkStart w:id="473" w:name="_Ref54657191"/>
      <w:bookmarkStart w:id="474" w:name="_Ref55839430"/>
      <w:bookmarkStart w:id="475" w:name="_Ref55842316"/>
      <w:bookmarkStart w:id="476" w:name="_Ref55842325"/>
      <w:bookmarkEnd w:id="470"/>
      <w:r>
        <w:t>Service Level Agreement Requirements</w:t>
      </w:r>
      <w:bookmarkEnd w:id="471"/>
      <w:bookmarkEnd w:id="472"/>
      <w:bookmarkEnd w:id="473"/>
      <w:bookmarkEnd w:id="474"/>
      <w:bookmarkEnd w:id="475"/>
      <w:bookmarkEnd w:id="476"/>
    </w:p>
    <w:p w14:paraId="74062A86" w14:textId="68B7E7BD" w:rsidR="00DB5FA2" w:rsidRPr="00AA5222" w:rsidRDefault="0024673C" w:rsidP="00802EB0">
      <w:pPr>
        <w:pStyle w:val="BodyText"/>
        <w:widowControl w:val="0"/>
      </w:pPr>
      <w:r w:rsidRPr="007B7ABF">
        <w:t xml:space="preserve">Please review </w:t>
      </w:r>
      <w:r w:rsidRPr="00AA5222">
        <w:rPr>
          <w:b/>
          <w:u w:val="single"/>
        </w:rPr>
        <w:fldChar w:fldCharType="begin"/>
      </w:r>
      <w:r w:rsidRPr="00AA5222">
        <w:rPr>
          <w:b/>
          <w:u w:val="single"/>
        </w:rPr>
        <w:instrText xml:space="preserve"> REF _Ref54656432 \h  \* MERGEFORMAT </w:instrText>
      </w:r>
      <w:r w:rsidRPr="00AA5222">
        <w:rPr>
          <w:b/>
          <w:u w:val="single"/>
        </w:rPr>
      </w:r>
      <w:r w:rsidRPr="00AA5222">
        <w:rPr>
          <w:b/>
          <w:u w:val="single"/>
        </w:rPr>
        <w:fldChar w:fldCharType="separate"/>
      </w:r>
      <w:r w:rsidR="00541922" w:rsidRPr="00541922">
        <w:rPr>
          <w:b/>
          <w:u w:val="single"/>
        </w:rPr>
        <w:t>Attachment 2: Service Level Agreement</w:t>
      </w:r>
      <w:r w:rsidRPr="00AA5222">
        <w:rPr>
          <w:b/>
          <w:u w:val="single"/>
        </w:rPr>
        <w:fldChar w:fldCharType="end"/>
      </w:r>
      <w:r>
        <w:rPr>
          <w:b/>
        </w:rPr>
        <w:t xml:space="preserve"> </w:t>
      </w:r>
      <w:r w:rsidRPr="00BE1581">
        <w:rPr>
          <w:b/>
        </w:rPr>
        <w:t xml:space="preserve">and </w:t>
      </w:r>
      <w:r w:rsidRPr="00896DAF">
        <w:rPr>
          <w:b/>
          <w:u w:val="single"/>
        </w:rPr>
        <w:fldChar w:fldCharType="begin"/>
      </w:r>
      <w:r w:rsidRPr="00896DAF">
        <w:rPr>
          <w:b/>
          <w:u w:val="single"/>
        </w:rPr>
        <w:instrText xml:space="preserve"> REF _Ref54656433 \h  \* MERGEFORMAT </w:instrText>
      </w:r>
      <w:r w:rsidRPr="00896DAF">
        <w:rPr>
          <w:b/>
          <w:u w:val="single"/>
        </w:rPr>
      </w:r>
      <w:r w:rsidRPr="00896DAF">
        <w:rPr>
          <w:b/>
          <w:u w:val="single"/>
        </w:rPr>
        <w:fldChar w:fldCharType="separate"/>
      </w:r>
      <w:r w:rsidR="00541922" w:rsidRPr="00541922">
        <w:rPr>
          <w:b/>
          <w:u w:val="single"/>
        </w:rPr>
        <w:t>Attachment 2-1: Service Level Requirements</w:t>
      </w:r>
      <w:r w:rsidRPr="00896DAF">
        <w:rPr>
          <w:b/>
          <w:u w:val="single"/>
        </w:rPr>
        <w:fldChar w:fldCharType="end"/>
      </w:r>
      <w:r w:rsidRPr="007B7ABF">
        <w:t xml:space="preserve">. </w:t>
      </w:r>
      <w:r w:rsidR="00C06AF8">
        <w:t>Provide any redline with proposed alternate language.</w:t>
      </w:r>
      <w:r>
        <w:t xml:space="preserve"> </w:t>
      </w:r>
    </w:p>
    <w:p w14:paraId="37274C48" w14:textId="77777777" w:rsidR="00DB5FA2" w:rsidRDefault="0024673C" w:rsidP="00D73919">
      <w:pPr>
        <w:pStyle w:val="Heading7"/>
        <w:keepNext w:val="0"/>
        <w:widowControl w:val="0"/>
      </w:pPr>
      <w:bookmarkStart w:id="477" w:name="_Toc54648142"/>
      <w:bookmarkStart w:id="478" w:name="_Ref54656412"/>
      <w:bookmarkStart w:id="479" w:name="_Ref54657192"/>
      <w:bookmarkStart w:id="480" w:name="_Ref54730612"/>
      <w:bookmarkStart w:id="481" w:name="_Ref55839431"/>
      <w:bookmarkStart w:id="482" w:name="_Ref54730623"/>
      <w:bookmarkStart w:id="483" w:name="_Ref55842469"/>
      <w:bookmarkStart w:id="484" w:name="_Ref55842478"/>
      <w:r>
        <w:t>Master Services Agreement</w:t>
      </w:r>
      <w:bookmarkEnd w:id="477"/>
      <w:bookmarkEnd w:id="478"/>
      <w:bookmarkEnd w:id="479"/>
      <w:bookmarkEnd w:id="480"/>
      <w:bookmarkEnd w:id="481"/>
      <w:bookmarkEnd w:id="482"/>
      <w:bookmarkEnd w:id="483"/>
      <w:bookmarkEnd w:id="484"/>
    </w:p>
    <w:p w14:paraId="79A63B32" w14:textId="59741CFB" w:rsidR="00DB5FA2" w:rsidRPr="007B7ABF" w:rsidRDefault="0024673C" w:rsidP="00D73919">
      <w:pPr>
        <w:pStyle w:val="BodyText"/>
        <w:widowControl w:val="0"/>
      </w:pPr>
      <w:r w:rsidRPr="007B7ABF">
        <w:t>The successful Offeror shall be required to execute the MSA</w:t>
      </w:r>
      <w:r w:rsidR="00BC47BC">
        <w:t xml:space="preserve"> </w:t>
      </w:r>
      <w:r w:rsidRPr="007B7ABF">
        <w:t xml:space="preserve">included </w:t>
      </w:r>
      <w:r w:rsidRPr="00EB35FC">
        <w:t xml:space="preserve">as </w:t>
      </w:r>
      <w:r w:rsidRPr="00710140">
        <w:rPr>
          <w:b/>
          <w:u w:val="single"/>
        </w:rPr>
        <w:fldChar w:fldCharType="begin"/>
      </w:r>
      <w:r w:rsidRPr="00710140">
        <w:rPr>
          <w:b/>
          <w:u w:val="single"/>
        </w:rPr>
        <w:instrText xml:space="preserve"> REF _Ref54656431 \h  \* MERGEFORMAT </w:instrText>
      </w:r>
      <w:r w:rsidRPr="00710140">
        <w:rPr>
          <w:b/>
          <w:u w:val="single"/>
        </w:rPr>
      </w:r>
      <w:r w:rsidRPr="00710140">
        <w:rPr>
          <w:b/>
          <w:u w:val="single"/>
        </w:rPr>
        <w:fldChar w:fldCharType="separate"/>
      </w:r>
      <w:r w:rsidR="00541922" w:rsidRPr="00541922">
        <w:rPr>
          <w:b/>
          <w:u w:val="single"/>
        </w:rPr>
        <w:t>Attachment 1: Master Services Agreement</w:t>
      </w:r>
      <w:r w:rsidRPr="00710140">
        <w:rPr>
          <w:b/>
          <w:u w:val="single"/>
        </w:rPr>
        <w:fldChar w:fldCharType="end"/>
      </w:r>
      <w:r w:rsidRPr="007B7ABF">
        <w:t xml:space="preserve">. The terms and conditions in the MSA shall govern any agreement issued as a result of this </w:t>
      </w:r>
      <w:r w:rsidR="00DB2DA2">
        <w:t>RFP</w:t>
      </w:r>
      <w:r w:rsidRPr="007B7ABF">
        <w:t>.</w:t>
      </w:r>
    </w:p>
    <w:p w14:paraId="10C5CFE2" w14:textId="4CCD42EB" w:rsidR="00BC47BC" w:rsidRDefault="00BC47BC" w:rsidP="00D73919">
      <w:pPr>
        <w:pStyle w:val="BodyText"/>
        <w:widowControl w:val="0"/>
      </w:pPr>
      <w:r>
        <w:t>The Following provision of the MSA</w:t>
      </w:r>
      <w:r w:rsidR="004306CB">
        <w:t xml:space="preserve"> are non-negotiable: Articles 10</w:t>
      </w:r>
      <w:r>
        <w:t xml:space="preserve"> (</w:t>
      </w:r>
      <w:r w:rsidR="004306CB">
        <w:t>Invoicing and Payment), 11</w:t>
      </w:r>
      <w:r>
        <w:t xml:space="preserve"> (Customer Data and Ot</w:t>
      </w:r>
      <w:r w:rsidR="004306CB">
        <w:t>her Confidential Information, 13</w:t>
      </w:r>
      <w:r>
        <w:t xml:space="preserve"> (Representatio</w:t>
      </w:r>
      <w:r w:rsidR="004306CB">
        <w:t>n, Warranties and Covenants), 15 (Indemnities), 16 (Liability), 17 (Dispute Resolution), and 18</w:t>
      </w:r>
      <w:r>
        <w:t xml:space="preserve"> (Termination), collectively, the Non-Negotiable Provisions. In order to be qualified, an Offeror must affirm acceptance of the Non-Negotiable Provisions. Failure to do so will result in disqualification of the Offeror.</w:t>
      </w:r>
    </w:p>
    <w:p w14:paraId="3F42963D" w14:textId="3BADAF9A" w:rsidR="004931FD" w:rsidRDefault="0024673C" w:rsidP="00D73919">
      <w:pPr>
        <w:pStyle w:val="BodyText"/>
        <w:keepNext/>
        <w:keepLines/>
        <w:spacing w:after="240"/>
      </w:pPr>
      <w:r w:rsidRPr="007B7ABF">
        <w:t xml:space="preserve">For those provisions not listed above as </w:t>
      </w:r>
      <w:r>
        <w:t>N</w:t>
      </w:r>
      <w:r w:rsidRPr="007B7ABF">
        <w:t>on-</w:t>
      </w:r>
      <w:r>
        <w:t>N</w:t>
      </w:r>
      <w:r w:rsidRPr="007B7ABF">
        <w:t xml:space="preserve">egotiable that </w:t>
      </w:r>
      <w:r w:rsidR="00827611">
        <w:t xml:space="preserve">Offeror finds </w:t>
      </w:r>
      <w:r w:rsidRPr="007B7ABF">
        <w:t>unacceptable, please identify, list and describe any exceptions</w:t>
      </w:r>
      <w:r w:rsidR="00C06AF8">
        <w:t>.</w:t>
      </w:r>
      <w:r w:rsidRPr="007B7ABF">
        <w:t xml:space="preserve"> </w:t>
      </w:r>
      <w:r w:rsidR="00C06AF8">
        <w:t>Also</w:t>
      </w:r>
      <w:r w:rsidR="00C06AF8" w:rsidRPr="007B7ABF">
        <w:t xml:space="preserve"> </w:t>
      </w:r>
      <w:r w:rsidRPr="007B7ABF">
        <w:t>provide a</w:t>
      </w:r>
      <w:r w:rsidR="00802EB0">
        <w:t xml:space="preserve"> “</w:t>
      </w:r>
      <w:r>
        <w:t>redline</w:t>
      </w:r>
      <w:r w:rsidRPr="007B7ABF">
        <w:t xml:space="preserve">” version of the MSA identifying the provisions taken exception to and providing alternate language where applicable. </w:t>
      </w:r>
    </w:p>
    <w:p w14:paraId="5978A24F" w14:textId="77777777" w:rsidR="00DB5FA2" w:rsidRPr="000B5DCF" w:rsidRDefault="0024673C" w:rsidP="00BE1581">
      <w:pPr>
        <w:pStyle w:val="Heading7"/>
      </w:pPr>
      <w:bookmarkStart w:id="485" w:name="_Toc54648144"/>
      <w:bookmarkStart w:id="486" w:name="_Ref54656415"/>
      <w:bookmarkStart w:id="487" w:name="_Ref54657195"/>
      <w:bookmarkStart w:id="488" w:name="_Ref55839433"/>
      <w:bookmarkStart w:id="489" w:name="_Ref55842774"/>
      <w:bookmarkStart w:id="490" w:name="_Ref55842802"/>
      <w:r>
        <w:t>Exceptions and Assumptions</w:t>
      </w:r>
      <w:bookmarkEnd w:id="485"/>
      <w:bookmarkEnd w:id="486"/>
      <w:bookmarkEnd w:id="487"/>
      <w:bookmarkEnd w:id="488"/>
      <w:bookmarkEnd w:id="489"/>
      <w:bookmarkEnd w:id="490"/>
    </w:p>
    <w:p w14:paraId="03F78AB1" w14:textId="77777777" w:rsidR="00DB5FA2" w:rsidRPr="005F3846" w:rsidRDefault="0024673C" w:rsidP="00BE1581">
      <w:pPr>
        <w:pStyle w:val="BodyText"/>
      </w:pPr>
      <w:r w:rsidRPr="00D24BE7">
        <w:t xml:space="preserve">Identify all general assumptions and dependencies associated with this offer in the table below; add additional rows as necessary. Please note that any cost-related information must not be stated here but must be included only in the Assumptions section of the </w:t>
      </w:r>
      <w:r w:rsidRPr="00896DAF">
        <w:rPr>
          <w:b/>
          <w:u w:val="single"/>
        </w:rPr>
        <w:fldChar w:fldCharType="begin"/>
      </w:r>
      <w:r w:rsidRPr="00896DAF">
        <w:rPr>
          <w:b/>
          <w:u w:val="single"/>
        </w:rPr>
        <w:instrText xml:space="preserve"> REF _Ref54656435 \h  \* MERGEFORMAT </w:instrText>
      </w:r>
      <w:r w:rsidRPr="00896DAF">
        <w:rPr>
          <w:b/>
          <w:u w:val="single"/>
        </w:rPr>
      </w:r>
      <w:r w:rsidRPr="00896DAF">
        <w:rPr>
          <w:b/>
          <w:u w:val="single"/>
        </w:rPr>
        <w:fldChar w:fldCharType="separate"/>
      </w:r>
      <w:r w:rsidR="00541922" w:rsidRPr="00541922">
        <w:rPr>
          <w:b/>
          <w:u w:val="single"/>
        </w:rPr>
        <w:t>Attachment 4: Cost Workbook</w:t>
      </w:r>
      <w:r w:rsidRPr="00896DAF">
        <w:rPr>
          <w:b/>
          <w:u w:val="single"/>
        </w:rPr>
        <w:fldChar w:fldCharType="end"/>
      </w:r>
      <w:r w:rsidRPr="005F3846">
        <w:t>.</w:t>
      </w:r>
    </w:p>
    <w:p w14:paraId="4A90618C" w14:textId="77777777" w:rsidR="00DB5FA2" w:rsidRDefault="0024673C" w:rsidP="003119CB">
      <w:pPr>
        <w:pStyle w:val="Table1"/>
      </w:pPr>
      <w:bookmarkStart w:id="491" w:name="_Ref54656490"/>
      <w:bookmarkStart w:id="492" w:name="_Ref54657214"/>
      <w:bookmarkStart w:id="493" w:name="_Ref54656491"/>
      <w:bookmarkStart w:id="494" w:name="_Toc86173446"/>
      <w:r>
        <w:t>Assumptions and/or Dependencies</w:t>
      </w:r>
      <w:bookmarkEnd w:id="491"/>
      <w:bookmarkEnd w:id="492"/>
      <w:bookmarkEnd w:id="493"/>
      <w:bookmarkEnd w:id="4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8372"/>
      </w:tblGrid>
      <w:tr w:rsidR="00E07329" w14:paraId="09AB9E1B" w14:textId="77777777" w:rsidTr="00404996">
        <w:trPr>
          <w:cantSplit/>
          <w:trHeight w:val="300"/>
        </w:trPr>
        <w:tc>
          <w:tcPr>
            <w:tcW w:w="523" w:type="pct"/>
            <w:tcBorders>
              <w:right w:val="single" w:sz="4" w:space="0" w:color="FFFFFF" w:themeColor="background1"/>
            </w:tcBorders>
            <w:shd w:val="clear" w:color="auto" w:fill="002060"/>
            <w:noWrap/>
          </w:tcPr>
          <w:p w14:paraId="1FFB0902" w14:textId="77777777" w:rsidR="00DB5FA2" w:rsidRPr="00164C8E" w:rsidRDefault="0024673C" w:rsidP="00302E36">
            <w:pPr>
              <w:spacing w:before="120"/>
              <w:jc w:val="center"/>
            </w:pPr>
            <w:r w:rsidRPr="00164C8E">
              <w:t>#</w:t>
            </w:r>
          </w:p>
        </w:tc>
        <w:tc>
          <w:tcPr>
            <w:tcW w:w="4477" w:type="pct"/>
            <w:tcBorders>
              <w:left w:val="single" w:sz="4" w:space="0" w:color="FFFFFF" w:themeColor="background1"/>
            </w:tcBorders>
            <w:shd w:val="clear" w:color="auto" w:fill="002060"/>
            <w:noWrap/>
          </w:tcPr>
          <w:p w14:paraId="7C9560B3" w14:textId="77777777" w:rsidR="00DB5FA2" w:rsidRPr="00164C8E" w:rsidRDefault="0024673C" w:rsidP="00302E36">
            <w:pPr>
              <w:spacing w:before="120"/>
            </w:pPr>
            <w:r w:rsidRPr="00164C8E">
              <w:t>Assumptions and/or Dependencies</w:t>
            </w:r>
          </w:p>
        </w:tc>
      </w:tr>
      <w:tr w:rsidR="00E07329" w14:paraId="7464E476" w14:textId="77777777" w:rsidTr="00404996">
        <w:trPr>
          <w:trHeight w:val="300"/>
        </w:trPr>
        <w:tc>
          <w:tcPr>
            <w:tcW w:w="523" w:type="pct"/>
            <w:noWrap/>
          </w:tcPr>
          <w:p w14:paraId="17DD14A7" w14:textId="77777777" w:rsidR="00DB5FA2" w:rsidRPr="00D24BE7" w:rsidRDefault="0024673C" w:rsidP="00236DE7">
            <w:pPr>
              <w:spacing w:before="40" w:after="40"/>
              <w:jc w:val="center"/>
            </w:pPr>
            <w:r w:rsidRPr="00D24BE7">
              <w:t>1</w:t>
            </w:r>
          </w:p>
        </w:tc>
        <w:tc>
          <w:tcPr>
            <w:tcW w:w="4477" w:type="pct"/>
            <w:noWrap/>
          </w:tcPr>
          <w:p w14:paraId="176E0FE8" w14:textId="77777777" w:rsidR="00DB5FA2" w:rsidRPr="00D24BE7" w:rsidRDefault="0024673C" w:rsidP="00236DE7">
            <w:pPr>
              <w:spacing w:before="40" w:after="40"/>
            </w:pPr>
            <w:r w:rsidRPr="00D24BE7">
              <w:t>Sample text: Estimated number of workshops are XX.</w:t>
            </w:r>
          </w:p>
        </w:tc>
      </w:tr>
      <w:tr w:rsidR="00E07329" w14:paraId="746ED018" w14:textId="77777777" w:rsidTr="00404996">
        <w:trPr>
          <w:trHeight w:val="300"/>
        </w:trPr>
        <w:tc>
          <w:tcPr>
            <w:tcW w:w="523" w:type="pct"/>
            <w:noWrap/>
          </w:tcPr>
          <w:p w14:paraId="5D9D7103" w14:textId="77777777" w:rsidR="00DB5FA2" w:rsidRPr="00D24BE7" w:rsidRDefault="0024673C" w:rsidP="00236DE7">
            <w:pPr>
              <w:spacing w:before="40" w:after="40"/>
              <w:jc w:val="center"/>
            </w:pPr>
            <w:r w:rsidRPr="00D24BE7">
              <w:t>2</w:t>
            </w:r>
          </w:p>
        </w:tc>
        <w:tc>
          <w:tcPr>
            <w:tcW w:w="4477" w:type="pct"/>
            <w:noWrap/>
          </w:tcPr>
          <w:p w14:paraId="7C055A86" w14:textId="77777777" w:rsidR="00DB5FA2" w:rsidRPr="00D24BE7" w:rsidRDefault="00DB5FA2" w:rsidP="00236DE7">
            <w:pPr>
              <w:spacing w:before="40" w:after="40"/>
              <w:rPr>
                <w:i/>
                <w:iCs/>
                <w:color w:val="000000" w:themeColor="text1"/>
                <w:sz w:val="18"/>
                <w:szCs w:val="18"/>
              </w:rPr>
            </w:pPr>
          </w:p>
        </w:tc>
      </w:tr>
      <w:tr w:rsidR="00E07329" w14:paraId="1E37EA9C" w14:textId="77777777" w:rsidTr="00404996">
        <w:trPr>
          <w:trHeight w:val="300"/>
        </w:trPr>
        <w:tc>
          <w:tcPr>
            <w:tcW w:w="523" w:type="pct"/>
            <w:noWrap/>
          </w:tcPr>
          <w:p w14:paraId="5A322E04" w14:textId="77777777" w:rsidR="00DB5FA2" w:rsidRPr="00D24BE7" w:rsidRDefault="0024673C" w:rsidP="00236DE7">
            <w:pPr>
              <w:spacing w:before="40" w:after="40"/>
              <w:jc w:val="center"/>
            </w:pPr>
            <w:r w:rsidRPr="00D24BE7">
              <w:t>#</w:t>
            </w:r>
          </w:p>
        </w:tc>
        <w:tc>
          <w:tcPr>
            <w:tcW w:w="4477" w:type="pct"/>
            <w:noWrap/>
          </w:tcPr>
          <w:p w14:paraId="521C2EB0" w14:textId="77777777" w:rsidR="00DB5FA2" w:rsidRPr="00D24BE7" w:rsidRDefault="0024673C" w:rsidP="00236DE7">
            <w:pPr>
              <w:spacing w:before="40" w:after="40"/>
            </w:pPr>
            <w:r w:rsidRPr="00D24BE7">
              <w:t xml:space="preserve">Insert </w:t>
            </w:r>
            <w:r w:rsidR="005530F1">
              <w:t xml:space="preserve">additional </w:t>
            </w:r>
            <w:r w:rsidRPr="00D24BE7">
              <w:t>rows as necessary.</w:t>
            </w:r>
          </w:p>
        </w:tc>
      </w:tr>
    </w:tbl>
    <w:p w14:paraId="320BC47F" w14:textId="77777777" w:rsidR="00DB5FA2" w:rsidRDefault="0024673C" w:rsidP="00DD5079">
      <w:pPr>
        <w:pStyle w:val="Heading7"/>
      </w:pPr>
      <w:bookmarkStart w:id="495" w:name="_Ref55839435"/>
      <w:r>
        <w:t>Requirements Response Workbook</w:t>
      </w:r>
      <w:bookmarkEnd w:id="495"/>
    </w:p>
    <w:p w14:paraId="087E14C8" w14:textId="4A372D9A" w:rsidR="00D848B2" w:rsidRDefault="0024673C" w:rsidP="00D848B2">
      <w:pPr>
        <w:pStyle w:val="BodyText"/>
      </w:pPr>
      <w:r w:rsidRPr="00127D43">
        <w:t xml:space="preserve">Offeror </w:t>
      </w:r>
      <w:r>
        <w:t>must</w:t>
      </w:r>
      <w:r w:rsidRPr="00127D43">
        <w:t xml:space="preserve"> complete</w:t>
      </w:r>
      <w:r>
        <w:t xml:space="preserve"> </w:t>
      </w:r>
      <w:r w:rsidR="005530F1" w:rsidRPr="005530F1">
        <w:rPr>
          <w:b/>
          <w:bCs/>
          <w:u w:val="single"/>
        </w:rPr>
        <w:fldChar w:fldCharType="begin"/>
      </w:r>
      <w:r w:rsidR="005530F1" w:rsidRPr="005530F1">
        <w:rPr>
          <w:b/>
          <w:bCs/>
          <w:u w:val="single"/>
        </w:rPr>
        <w:instrText xml:space="preserve"> REF _Ref54656434 \h  \* MERGEFORMAT </w:instrText>
      </w:r>
      <w:r w:rsidR="005530F1" w:rsidRPr="005530F1">
        <w:rPr>
          <w:b/>
          <w:bCs/>
          <w:u w:val="single"/>
        </w:rPr>
      </w:r>
      <w:r w:rsidR="005530F1" w:rsidRPr="005530F1">
        <w:rPr>
          <w:b/>
          <w:bCs/>
          <w:u w:val="single"/>
        </w:rPr>
        <w:fldChar w:fldCharType="separate"/>
      </w:r>
      <w:r w:rsidR="005452C4">
        <w:rPr>
          <w:b/>
          <w:bCs/>
          <w:u w:val="single"/>
        </w:rPr>
        <w:t xml:space="preserve">Attachment 3: </w:t>
      </w:r>
      <w:r w:rsidR="00F97EF8">
        <w:rPr>
          <w:b/>
          <w:bCs/>
          <w:u w:val="single"/>
        </w:rPr>
        <w:t>Requirements Response Workbook</w:t>
      </w:r>
      <w:r w:rsidR="005530F1" w:rsidRPr="005530F1">
        <w:rPr>
          <w:b/>
          <w:bCs/>
          <w:u w:val="single"/>
        </w:rPr>
        <w:fldChar w:fldCharType="end"/>
      </w:r>
      <w:r w:rsidR="00FE3F81">
        <w:rPr>
          <w:color w:val="000000" w:themeColor="text1"/>
        </w:rPr>
        <w:t>.</w:t>
      </w:r>
      <w:r>
        <w:t xml:space="preserve"> The workbook</w:t>
      </w:r>
      <w:r w:rsidRPr="00127D43">
        <w:t xml:space="preserve"> provides </w:t>
      </w:r>
      <w:r>
        <w:t>AOC</w:t>
      </w:r>
      <w:r w:rsidRPr="00127D43">
        <w:t xml:space="preserve">’s detailed functional and technical specifications for </w:t>
      </w:r>
      <w:r>
        <w:t>the CMS</w:t>
      </w:r>
      <w:r w:rsidRPr="00127D43">
        <w:t xml:space="preserve">. Offeror </w:t>
      </w:r>
      <w:r>
        <w:t xml:space="preserve">must </w:t>
      </w:r>
      <w:r w:rsidRPr="00127D43">
        <w:t>code each requirement according to the instructions</w:t>
      </w:r>
      <w:r>
        <w:t xml:space="preserve"> provided in the workbook</w:t>
      </w:r>
      <w:r w:rsidRPr="00127D43">
        <w:t>.</w:t>
      </w:r>
      <w:r>
        <w:t xml:space="preserve"> </w:t>
      </w:r>
    </w:p>
    <w:p w14:paraId="67EFEB8F" w14:textId="77777777" w:rsidR="00DB5FA2" w:rsidRDefault="0024673C" w:rsidP="00DD5079">
      <w:pPr>
        <w:pStyle w:val="Heading7"/>
      </w:pPr>
      <w:bookmarkStart w:id="496" w:name="_Ref55839436"/>
      <w:r>
        <w:t>Pricing</w:t>
      </w:r>
      <w:bookmarkEnd w:id="496"/>
    </w:p>
    <w:p w14:paraId="7A2CC1E9" w14:textId="77777777" w:rsidR="00DB5FA2" w:rsidRPr="00282F35" w:rsidRDefault="0024673C" w:rsidP="00737127">
      <w:pPr>
        <w:pStyle w:val="BodyText"/>
      </w:pPr>
      <w:r w:rsidRPr="00DF52A1">
        <w:t>Offeror must complete and submit the Cost Workbook (</w:t>
      </w:r>
      <w:r w:rsidRPr="00DF52A1">
        <w:rPr>
          <w:b/>
          <w:u w:val="single"/>
        </w:rPr>
        <w:fldChar w:fldCharType="begin"/>
      </w:r>
      <w:r w:rsidRPr="00DF52A1">
        <w:rPr>
          <w:b/>
          <w:u w:val="single"/>
        </w:rPr>
        <w:instrText xml:space="preserve"> REF _Ref54656435 \h  \* MERGEFORMAT </w:instrText>
      </w:r>
      <w:r w:rsidRPr="00DF52A1">
        <w:rPr>
          <w:b/>
          <w:u w:val="single"/>
        </w:rPr>
      </w:r>
      <w:r w:rsidRPr="00DF52A1">
        <w:rPr>
          <w:b/>
          <w:u w:val="single"/>
        </w:rPr>
        <w:fldChar w:fldCharType="separate"/>
      </w:r>
      <w:r w:rsidR="00541922" w:rsidRPr="00DF52A1">
        <w:rPr>
          <w:b/>
          <w:u w:val="single"/>
        </w:rPr>
        <w:t>Attachment 4: Cost Workbook</w:t>
      </w:r>
      <w:r w:rsidRPr="00DF52A1">
        <w:rPr>
          <w:b/>
          <w:u w:val="single"/>
        </w:rPr>
        <w:fldChar w:fldCharType="end"/>
      </w:r>
      <w:r w:rsidRPr="00DF52A1">
        <w:t>)</w:t>
      </w:r>
      <w:r w:rsidRPr="00FF24AB">
        <w:t xml:space="preserve"> </w:t>
      </w:r>
      <w:r w:rsidRPr="00282F35">
        <w:t>according to the instructions provided in the workbook.</w:t>
      </w:r>
      <w:r w:rsidR="00D848B2">
        <w:t xml:space="preserve"> </w:t>
      </w:r>
      <w:r w:rsidR="00D848B2" w:rsidRPr="00224D4C">
        <w:t xml:space="preserve">The </w:t>
      </w:r>
      <w:r w:rsidR="00D848B2" w:rsidRPr="00282F35">
        <w:t>Cost Workbook must be the only document containing proposed cost information in the offer</w:t>
      </w:r>
      <w:r w:rsidR="00D848B2">
        <w:t xml:space="preserve"> and must be submitted as a separate document apart from the remainder </w:t>
      </w:r>
      <w:r w:rsidR="005530F1">
        <w:t>of</w:t>
      </w:r>
      <w:r w:rsidR="00D848B2">
        <w:t xml:space="preserve"> the offer.</w:t>
      </w:r>
    </w:p>
    <w:p w14:paraId="2217F63E" w14:textId="094309C4" w:rsidR="00FE3F81" w:rsidRDefault="0024673C" w:rsidP="00FE3F81">
      <w:pPr>
        <w:pStyle w:val="BodyText"/>
      </w:pPr>
      <w:r w:rsidRPr="00282F35">
        <w:t xml:space="preserve">The Cost Workbook provides the framework for providing detailed cost information for the </w:t>
      </w:r>
      <w:r>
        <w:t xml:space="preserve">initial </w:t>
      </w:r>
      <w:r w:rsidRPr="00282F35">
        <w:t xml:space="preserve">implementation </w:t>
      </w:r>
      <w:r>
        <w:t>services</w:t>
      </w:r>
      <w:r w:rsidR="005530F1">
        <w:t>, subsequent C</w:t>
      </w:r>
      <w:r>
        <w:t>lerk implementation services as described in</w:t>
      </w:r>
      <w:r w:rsidR="00832F58">
        <w:t xml:space="preserve"> Section</w:t>
      </w:r>
      <w:r>
        <w:t xml:space="preserve"> </w:t>
      </w:r>
      <w:r w:rsidR="00C94A2E">
        <w:fldChar w:fldCharType="begin"/>
      </w:r>
      <w:r w:rsidR="00C94A2E">
        <w:instrText xml:space="preserve"> REF _Ref54655926 \w \h </w:instrText>
      </w:r>
      <w:r w:rsidR="00C94A2E">
        <w:fldChar w:fldCharType="separate"/>
      </w:r>
      <w:r w:rsidR="00541922">
        <w:t>2.2</w:t>
      </w:r>
      <w:r w:rsidR="00C94A2E">
        <w:fldChar w:fldCharType="end"/>
      </w:r>
      <w:r w:rsidR="00C94A2E">
        <w:t xml:space="preserve"> </w:t>
      </w:r>
      <w:r w:rsidR="00C94A2E">
        <w:fldChar w:fldCharType="begin"/>
      </w:r>
      <w:r w:rsidR="00C94A2E">
        <w:instrText xml:space="preserve"> REF _Ref54655926 \h </w:instrText>
      </w:r>
      <w:r w:rsidR="00C94A2E">
        <w:fldChar w:fldCharType="separate"/>
      </w:r>
      <w:r w:rsidR="00541922">
        <w:t>Statement of Work</w:t>
      </w:r>
      <w:r w:rsidR="00C94A2E">
        <w:fldChar w:fldCharType="end"/>
      </w:r>
      <w:r w:rsidR="00B77747">
        <w:t xml:space="preserve"> </w:t>
      </w:r>
      <w:r w:rsidR="00832F58">
        <w:fldChar w:fldCharType="begin"/>
      </w:r>
      <w:r w:rsidR="00832F58">
        <w:instrText xml:space="preserve"> REF _Ref54657168 \n \h </w:instrText>
      </w:r>
      <w:r w:rsidR="00832F58">
        <w:fldChar w:fldCharType="separate"/>
      </w:r>
      <w:r w:rsidR="00541922">
        <w:t>2.2.1</w:t>
      </w:r>
      <w:r w:rsidR="00832F58">
        <w:fldChar w:fldCharType="end"/>
      </w:r>
      <w:r w:rsidR="005530F1">
        <w:t>,</w:t>
      </w:r>
      <w:r w:rsidR="00832F58">
        <w:t xml:space="preserve"> </w:t>
      </w:r>
      <w:r w:rsidR="00F376CE">
        <w:t xml:space="preserve">and </w:t>
      </w:r>
      <w:r>
        <w:t>ongoing production and operating costs for the duration of the Term of the Agreement.</w:t>
      </w:r>
      <w:r w:rsidR="00F376CE">
        <w:t xml:space="preserve"> </w:t>
      </w:r>
    </w:p>
    <w:p w14:paraId="0C4E5FE6" w14:textId="7BFEFE85" w:rsidR="00F376CE" w:rsidRDefault="0024673C" w:rsidP="00FE3F81">
      <w:pPr>
        <w:pStyle w:val="BodyText"/>
      </w:pPr>
      <w:r>
        <w:t xml:space="preserve">Offeror must provide pricing for data conversion and migration </w:t>
      </w:r>
      <w:r w:rsidRPr="2953BEB6">
        <w:t xml:space="preserve">with clarity on criterion for each </w:t>
      </w:r>
      <w:r>
        <w:t>Clerk’s Office. The following are assumptions related to optional data conversion and migration services:</w:t>
      </w:r>
    </w:p>
    <w:p w14:paraId="4B155225" w14:textId="551C153E" w:rsidR="00F376CE" w:rsidRPr="00627EA0" w:rsidRDefault="00BC47BC" w:rsidP="0089432B">
      <w:pPr>
        <w:pStyle w:val="bulletlist1"/>
        <w:numPr>
          <w:ilvl w:val="0"/>
          <w:numId w:val="41"/>
        </w:numPr>
      </w:pPr>
      <w:r>
        <w:t>I</w:t>
      </w:r>
      <w:r w:rsidR="0024673C" w:rsidRPr="2953BEB6">
        <w:t xml:space="preserve">ndicate ranges </w:t>
      </w:r>
      <w:r w:rsidR="003761BB">
        <w:t>based on the population of the county where the Clerk’s Office is located</w:t>
      </w:r>
      <w:r>
        <w:t>;</w:t>
      </w:r>
    </w:p>
    <w:p w14:paraId="0BFD29E4" w14:textId="44309B55" w:rsidR="00F376CE" w:rsidRDefault="0024673C" w:rsidP="0089432B">
      <w:pPr>
        <w:pStyle w:val="bulletlist1"/>
        <w:numPr>
          <w:ilvl w:val="0"/>
          <w:numId w:val="41"/>
        </w:numPr>
      </w:pPr>
      <w:r>
        <w:t>Legacy Systems: COTS (e.g.</w:t>
      </w:r>
      <w:r w:rsidR="005530F1">
        <w:t>,</w:t>
      </w:r>
      <w:r>
        <w:t xml:space="preserve"> </w:t>
      </w:r>
      <w:r w:rsidR="0045357A">
        <w:t>e</w:t>
      </w:r>
      <w:r w:rsidR="00ED1596">
        <w:t>quivant, Journal Technologies, Thomson Reuters</w:t>
      </w:r>
      <w:r w:rsidR="0045357A">
        <w:t xml:space="preserve">, Tybera, </w:t>
      </w:r>
      <w:r>
        <w:t>Tyler Technologies); In-House solutions; other solutions</w:t>
      </w:r>
      <w:r w:rsidR="00BC47BC">
        <w:t>;</w:t>
      </w:r>
    </w:p>
    <w:p w14:paraId="0A3CB825" w14:textId="373D5C64" w:rsidR="00F376CE" w:rsidRDefault="0024673C" w:rsidP="0089432B">
      <w:pPr>
        <w:pStyle w:val="bulletlist1"/>
        <w:numPr>
          <w:ilvl w:val="0"/>
          <w:numId w:val="41"/>
        </w:numPr>
      </w:pPr>
      <w:r>
        <w:t>Scope of source data to be converted: case types, case events, case hearings, financial records, party records, case dispositions, document management</w:t>
      </w:r>
      <w:r w:rsidR="00BC47BC">
        <w:t>;</w:t>
      </w:r>
    </w:p>
    <w:p w14:paraId="56710C47" w14:textId="78B60D1F" w:rsidR="00F376CE" w:rsidRDefault="0024673C" w:rsidP="0089432B">
      <w:pPr>
        <w:pStyle w:val="bulletlist1"/>
        <w:numPr>
          <w:ilvl w:val="0"/>
          <w:numId w:val="41"/>
        </w:numPr>
      </w:pPr>
      <w:r>
        <w:t>Data Extract – provided by Clerk’s Office</w:t>
      </w:r>
      <w:r w:rsidR="00BC47BC">
        <w:t>;</w:t>
      </w:r>
    </w:p>
    <w:p w14:paraId="49F0D968" w14:textId="73EE712A" w:rsidR="00F376CE" w:rsidRDefault="0024673C" w:rsidP="0089432B">
      <w:pPr>
        <w:pStyle w:val="bulletlist1"/>
        <w:numPr>
          <w:ilvl w:val="0"/>
          <w:numId w:val="41"/>
        </w:numPr>
      </w:pPr>
      <w:r>
        <w:t xml:space="preserve">Conversion and Data Review: </w:t>
      </w:r>
      <w:r w:rsidR="00ED1596">
        <w:t xml:space="preserve"> </w:t>
      </w:r>
      <w:r>
        <w:t>practice/data review and full conversion</w:t>
      </w:r>
      <w:r w:rsidR="00BC47BC">
        <w:t>; and</w:t>
      </w:r>
    </w:p>
    <w:p w14:paraId="37D14DEA" w14:textId="7E3F5462" w:rsidR="00F376CE" w:rsidRDefault="0024673C" w:rsidP="0089432B">
      <w:pPr>
        <w:pStyle w:val="bulletlist1"/>
        <w:numPr>
          <w:ilvl w:val="0"/>
          <w:numId w:val="41"/>
        </w:numPr>
      </w:pPr>
      <w:r>
        <w:t>Deliverable Expectations</w:t>
      </w:r>
      <w:r w:rsidR="00BC47BC">
        <w:t>:</w:t>
      </w:r>
    </w:p>
    <w:p w14:paraId="73A6C965" w14:textId="16E6969B" w:rsidR="00F376CE" w:rsidRDefault="0024673C" w:rsidP="0089432B">
      <w:pPr>
        <w:pStyle w:val="bulletlist2"/>
        <w:numPr>
          <w:ilvl w:val="0"/>
          <w:numId w:val="42"/>
        </w:numPr>
      </w:pPr>
      <w:r>
        <w:t>Data Conversion and Migration Plan</w:t>
      </w:r>
      <w:r w:rsidR="00BC47BC">
        <w:t>;</w:t>
      </w:r>
    </w:p>
    <w:p w14:paraId="06E3A3ED" w14:textId="088F7C33" w:rsidR="00F376CE" w:rsidRDefault="0024673C" w:rsidP="0089432B">
      <w:pPr>
        <w:pStyle w:val="bulletlist2"/>
        <w:numPr>
          <w:ilvl w:val="0"/>
          <w:numId w:val="42"/>
        </w:numPr>
      </w:pPr>
      <w:r>
        <w:t>Discussion of the quality of legacy data, including whether any cleansing has been previously performed and/or is in progress and any recommendations for Clerk’s Office regarding data clean-up</w:t>
      </w:r>
      <w:r w:rsidR="00ED1596">
        <w:t>, specify whether data cleansing is or is not in scope for the Offeror</w:t>
      </w:r>
      <w:r w:rsidR="00BC47BC">
        <w:t>;</w:t>
      </w:r>
    </w:p>
    <w:p w14:paraId="66147F21" w14:textId="6BA7B89B" w:rsidR="00F376CE" w:rsidRDefault="0024673C" w:rsidP="0089432B">
      <w:pPr>
        <w:pStyle w:val="bulletlist2"/>
        <w:numPr>
          <w:ilvl w:val="0"/>
          <w:numId w:val="42"/>
        </w:numPr>
      </w:pPr>
      <w:r>
        <w:t>Code Mapping training and plans</w:t>
      </w:r>
      <w:r w:rsidR="00BC47BC">
        <w:t>; and</w:t>
      </w:r>
    </w:p>
    <w:p w14:paraId="3B5E127E" w14:textId="3167E0F0" w:rsidR="00F376CE" w:rsidRPr="00627EA0" w:rsidRDefault="0024673C" w:rsidP="0089432B">
      <w:pPr>
        <w:pStyle w:val="bulletlist2"/>
        <w:numPr>
          <w:ilvl w:val="0"/>
          <w:numId w:val="42"/>
        </w:numPr>
      </w:pPr>
      <w:r>
        <w:t>Data Validation and exceptions reports</w:t>
      </w:r>
      <w:r w:rsidR="00BC47BC">
        <w:t>.</w:t>
      </w:r>
    </w:p>
    <w:p w14:paraId="22F84F21" w14:textId="77777777" w:rsidR="00DB5FA2" w:rsidRPr="00282F35" w:rsidRDefault="0024673C" w:rsidP="00737127">
      <w:pPr>
        <w:pStyle w:val="BodyText"/>
      </w:pPr>
      <w:r w:rsidRPr="00282F35">
        <w:t>The Cost Workbook is in MS Excel format, and consists of the following tabs:</w:t>
      </w:r>
    </w:p>
    <w:p w14:paraId="2B007949" w14:textId="77777777" w:rsidR="00DB5FA2" w:rsidRPr="000B5DCF" w:rsidRDefault="0024673C" w:rsidP="003119CB">
      <w:pPr>
        <w:pStyle w:val="Table1"/>
      </w:pPr>
      <w:bookmarkStart w:id="497" w:name="_Ref54656487"/>
      <w:bookmarkStart w:id="498" w:name="_Ref54657213"/>
      <w:bookmarkStart w:id="499" w:name="_Ref54656488"/>
      <w:bookmarkStart w:id="500" w:name="_Toc86173447"/>
      <w:r w:rsidRPr="000B5DCF">
        <w:t>Cost Workbook</w:t>
      </w:r>
      <w:bookmarkEnd w:id="497"/>
      <w:bookmarkEnd w:id="498"/>
      <w:bookmarkEnd w:id="499"/>
      <w:bookmarkEnd w:id="50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9"/>
        <w:gridCol w:w="5221"/>
      </w:tblGrid>
      <w:tr w:rsidR="00E07329" w14:paraId="14F226BD" w14:textId="77777777" w:rsidTr="00E633F6">
        <w:trPr>
          <w:cantSplit/>
          <w:trHeight w:val="300"/>
        </w:trPr>
        <w:tc>
          <w:tcPr>
            <w:tcW w:w="22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tcPr>
          <w:p w14:paraId="4C39A642" w14:textId="77777777" w:rsidR="00DB5FA2" w:rsidRPr="00164C8E" w:rsidRDefault="0024673C" w:rsidP="00302E36">
            <w:pPr>
              <w:spacing w:before="120"/>
              <w:jc w:val="center"/>
              <w:rPr>
                <w:bCs/>
                <w:szCs w:val="18"/>
              </w:rPr>
            </w:pPr>
            <w:r w:rsidRPr="00164C8E">
              <w:t>Tab #</w:t>
            </w:r>
          </w:p>
        </w:tc>
        <w:tc>
          <w:tcPr>
            <w:tcW w:w="27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tcPr>
          <w:p w14:paraId="5AAC096B" w14:textId="77777777" w:rsidR="00DB5FA2" w:rsidRPr="00164C8E" w:rsidRDefault="0024673C" w:rsidP="00302E36">
            <w:pPr>
              <w:spacing w:before="120"/>
              <w:rPr>
                <w:szCs w:val="18"/>
              </w:rPr>
            </w:pPr>
            <w:r w:rsidRPr="00164C8E">
              <w:t>Cost Workbook Tab Title</w:t>
            </w:r>
          </w:p>
        </w:tc>
      </w:tr>
      <w:tr w:rsidR="00E07329" w14:paraId="06101F86" w14:textId="77777777" w:rsidTr="00E633F6">
        <w:trPr>
          <w:trHeight w:val="300"/>
        </w:trPr>
        <w:tc>
          <w:tcPr>
            <w:tcW w:w="2208" w:type="pct"/>
            <w:tcBorders>
              <w:top w:val="single" w:sz="4" w:space="0" w:color="FFFFFF" w:themeColor="background1"/>
            </w:tcBorders>
            <w:noWrap/>
          </w:tcPr>
          <w:p w14:paraId="28C4E479" w14:textId="77777777" w:rsidR="00DB5FA2" w:rsidRPr="005A1E59" w:rsidRDefault="0024673C" w:rsidP="00E759E9">
            <w:pPr>
              <w:jc w:val="center"/>
              <w:rPr>
                <w:sz w:val="18"/>
                <w:szCs w:val="18"/>
              </w:rPr>
            </w:pPr>
            <w:r w:rsidRPr="005A1E59">
              <w:t>1</w:t>
            </w:r>
          </w:p>
        </w:tc>
        <w:tc>
          <w:tcPr>
            <w:tcW w:w="2792" w:type="pct"/>
            <w:tcBorders>
              <w:top w:val="single" w:sz="4" w:space="0" w:color="FFFFFF" w:themeColor="background1"/>
            </w:tcBorders>
            <w:noWrap/>
          </w:tcPr>
          <w:p w14:paraId="247DB832" w14:textId="77777777" w:rsidR="00DB5FA2" w:rsidRPr="005A1E59" w:rsidRDefault="0024673C" w:rsidP="00DB5FA2">
            <w:pPr>
              <w:rPr>
                <w:sz w:val="18"/>
                <w:szCs w:val="18"/>
              </w:rPr>
            </w:pPr>
            <w:r w:rsidRPr="005A1E59">
              <w:t>Instructions</w:t>
            </w:r>
          </w:p>
        </w:tc>
      </w:tr>
      <w:tr w:rsidR="00E07329" w14:paraId="613D0702" w14:textId="77777777" w:rsidTr="00E633F6">
        <w:trPr>
          <w:trHeight w:val="300"/>
        </w:trPr>
        <w:tc>
          <w:tcPr>
            <w:tcW w:w="2208" w:type="pct"/>
            <w:noWrap/>
          </w:tcPr>
          <w:p w14:paraId="3396047D" w14:textId="77777777" w:rsidR="00DB5FA2" w:rsidRPr="005A1E59" w:rsidRDefault="0024673C" w:rsidP="00E759E9">
            <w:pPr>
              <w:jc w:val="center"/>
              <w:rPr>
                <w:sz w:val="18"/>
                <w:szCs w:val="18"/>
              </w:rPr>
            </w:pPr>
            <w:r w:rsidRPr="005A1E59">
              <w:t>2</w:t>
            </w:r>
          </w:p>
        </w:tc>
        <w:tc>
          <w:tcPr>
            <w:tcW w:w="2792" w:type="pct"/>
            <w:noWrap/>
          </w:tcPr>
          <w:p w14:paraId="1D36FAB7" w14:textId="77777777" w:rsidR="00DB5FA2" w:rsidRPr="005A1E59" w:rsidRDefault="0024673C" w:rsidP="00DB5FA2">
            <w:pPr>
              <w:rPr>
                <w:sz w:val="18"/>
                <w:szCs w:val="18"/>
              </w:rPr>
            </w:pPr>
            <w:r>
              <w:t>Pricing Summary</w:t>
            </w:r>
          </w:p>
        </w:tc>
      </w:tr>
      <w:tr w:rsidR="00E07329" w14:paraId="61186683" w14:textId="77777777" w:rsidTr="00E633F6">
        <w:trPr>
          <w:trHeight w:val="300"/>
        </w:trPr>
        <w:tc>
          <w:tcPr>
            <w:tcW w:w="2208" w:type="pct"/>
            <w:noWrap/>
          </w:tcPr>
          <w:p w14:paraId="7D42D155" w14:textId="77777777" w:rsidR="00C22AEE" w:rsidRPr="005A1E59" w:rsidRDefault="0024673C" w:rsidP="00E759E9">
            <w:pPr>
              <w:jc w:val="center"/>
            </w:pPr>
            <w:r>
              <w:t>3</w:t>
            </w:r>
          </w:p>
        </w:tc>
        <w:tc>
          <w:tcPr>
            <w:tcW w:w="2792" w:type="pct"/>
            <w:noWrap/>
          </w:tcPr>
          <w:p w14:paraId="0765A284" w14:textId="77777777" w:rsidR="00C22AEE" w:rsidRPr="005A1E59" w:rsidRDefault="0024673C" w:rsidP="00DB5FA2">
            <w:r>
              <w:t>Pricing Assumptions</w:t>
            </w:r>
          </w:p>
        </w:tc>
      </w:tr>
      <w:tr w:rsidR="00E07329" w14:paraId="400644FB" w14:textId="77777777" w:rsidTr="00E633F6">
        <w:trPr>
          <w:trHeight w:val="300"/>
        </w:trPr>
        <w:tc>
          <w:tcPr>
            <w:tcW w:w="2208" w:type="pct"/>
            <w:noWrap/>
          </w:tcPr>
          <w:p w14:paraId="00219127" w14:textId="77777777" w:rsidR="00C22AEE" w:rsidRDefault="0024673C" w:rsidP="00E759E9">
            <w:pPr>
              <w:jc w:val="center"/>
            </w:pPr>
            <w:r>
              <w:t>4</w:t>
            </w:r>
          </w:p>
        </w:tc>
        <w:tc>
          <w:tcPr>
            <w:tcW w:w="2792" w:type="pct"/>
            <w:noWrap/>
          </w:tcPr>
          <w:p w14:paraId="22CA2550" w14:textId="77777777" w:rsidR="00C22AEE" w:rsidRDefault="0024673C" w:rsidP="00DB5FA2">
            <w:r>
              <w:t>Initial Implementation</w:t>
            </w:r>
          </w:p>
        </w:tc>
      </w:tr>
      <w:tr w:rsidR="00E07329" w14:paraId="4A0D4E36" w14:textId="77777777" w:rsidTr="00E633F6">
        <w:trPr>
          <w:trHeight w:val="300"/>
        </w:trPr>
        <w:tc>
          <w:tcPr>
            <w:tcW w:w="2208" w:type="pct"/>
            <w:noWrap/>
          </w:tcPr>
          <w:p w14:paraId="4B912E05" w14:textId="77777777" w:rsidR="00C22AEE" w:rsidRDefault="0024673C" w:rsidP="00E759E9">
            <w:pPr>
              <w:jc w:val="center"/>
            </w:pPr>
            <w:r>
              <w:t>5</w:t>
            </w:r>
          </w:p>
        </w:tc>
        <w:tc>
          <w:tcPr>
            <w:tcW w:w="2792" w:type="pct"/>
            <w:noWrap/>
          </w:tcPr>
          <w:p w14:paraId="1B9F51AE" w14:textId="77777777" w:rsidR="00C22AEE" w:rsidRDefault="0024673C" w:rsidP="00DB5FA2">
            <w:r>
              <w:t>Rollout Implementations</w:t>
            </w:r>
          </w:p>
        </w:tc>
      </w:tr>
      <w:tr w:rsidR="00E07329" w14:paraId="0267A5E5" w14:textId="77777777" w:rsidTr="00E633F6">
        <w:trPr>
          <w:trHeight w:val="300"/>
        </w:trPr>
        <w:tc>
          <w:tcPr>
            <w:tcW w:w="2208" w:type="pct"/>
            <w:noWrap/>
          </w:tcPr>
          <w:p w14:paraId="7B7E4AD3" w14:textId="77777777" w:rsidR="0027272A" w:rsidRDefault="0024673C" w:rsidP="00E759E9">
            <w:pPr>
              <w:jc w:val="center"/>
            </w:pPr>
            <w:r>
              <w:t>6</w:t>
            </w:r>
          </w:p>
        </w:tc>
        <w:tc>
          <w:tcPr>
            <w:tcW w:w="2792" w:type="pct"/>
            <w:noWrap/>
          </w:tcPr>
          <w:p w14:paraId="37097F5B" w14:textId="77777777" w:rsidR="0027272A" w:rsidRDefault="0024673C" w:rsidP="00DB5FA2">
            <w:r>
              <w:t xml:space="preserve">Production Services </w:t>
            </w:r>
          </w:p>
        </w:tc>
      </w:tr>
      <w:tr w:rsidR="00E07329" w14:paraId="718A3250" w14:textId="77777777" w:rsidTr="00E633F6">
        <w:trPr>
          <w:trHeight w:val="300"/>
        </w:trPr>
        <w:tc>
          <w:tcPr>
            <w:tcW w:w="2208" w:type="pct"/>
            <w:noWrap/>
          </w:tcPr>
          <w:p w14:paraId="5D5401E1" w14:textId="77777777" w:rsidR="00C94A2E" w:rsidRDefault="0024673C" w:rsidP="00E759E9">
            <w:pPr>
              <w:jc w:val="center"/>
            </w:pPr>
            <w:r>
              <w:t>7</w:t>
            </w:r>
          </w:p>
        </w:tc>
        <w:tc>
          <w:tcPr>
            <w:tcW w:w="2792" w:type="pct"/>
            <w:noWrap/>
          </w:tcPr>
          <w:p w14:paraId="7AD8FDB6" w14:textId="58F9A460" w:rsidR="00C94A2E" w:rsidRDefault="0024673C" w:rsidP="009B28CC">
            <w:r>
              <w:t>Rollout Implementations</w:t>
            </w:r>
          </w:p>
        </w:tc>
      </w:tr>
      <w:tr w:rsidR="00E07329" w14:paraId="4DA40A13" w14:textId="77777777" w:rsidTr="00E633F6">
        <w:trPr>
          <w:trHeight w:val="300"/>
        </w:trPr>
        <w:tc>
          <w:tcPr>
            <w:tcW w:w="2208" w:type="pct"/>
            <w:noWrap/>
          </w:tcPr>
          <w:p w14:paraId="5DB9295C" w14:textId="77777777" w:rsidR="0027272A" w:rsidRDefault="0024673C" w:rsidP="00E759E9">
            <w:pPr>
              <w:jc w:val="center"/>
            </w:pPr>
            <w:r>
              <w:t xml:space="preserve">8 </w:t>
            </w:r>
          </w:p>
        </w:tc>
        <w:tc>
          <w:tcPr>
            <w:tcW w:w="2792" w:type="pct"/>
            <w:noWrap/>
          </w:tcPr>
          <w:p w14:paraId="2374A9D5" w14:textId="77777777" w:rsidR="0027272A" w:rsidRDefault="0024673C" w:rsidP="00DB5FA2">
            <w:r>
              <w:t>Data Migration</w:t>
            </w:r>
          </w:p>
        </w:tc>
      </w:tr>
    </w:tbl>
    <w:p w14:paraId="29234F80" w14:textId="77777777" w:rsidR="00DB5FA2" w:rsidRPr="00737127" w:rsidRDefault="0024673C" w:rsidP="00E633F6">
      <w:pPr>
        <w:pStyle w:val="BodyText"/>
        <w:spacing w:before="120"/>
      </w:pPr>
      <w:r w:rsidRPr="2953BEB6">
        <w:t xml:space="preserve">For avoidance of doubt, data provided within </w:t>
      </w:r>
      <w:r w:rsidRPr="00896DAF">
        <w:rPr>
          <w:b/>
          <w:u w:val="single"/>
        </w:rPr>
        <w:fldChar w:fldCharType="begin"/>
      </w:r>
      <w:r w:rsidRPr="00896DAF">
        <w:rPr>
          <w:b/>
          <w:u w:val="single"/>
        </w:rPr>
        <w:instrText xml:space="preserve"> REF _Ref54656435 \h  \* MERGEFORMAT </w:instrText>
      </w:r>
      <w:r w:rsidRPr="00896DAF">
        <w:rPr>
          <w:b/>
          <w:u w:val="single"/>
        </w:rPr>
      </w:r>
      <w:r w:rsidRPr="00896DAF">
        <w:rPr>
          <w:b/>
          <w:u w:val="single"/>
        </w:rPr>
        <w:fldChar w:fldCharType="separate"/>
      </w:r>
      <w:r w:rsidR="00541922" w:rsidRPr="00541922">
        <w:rPr>
          <w:b/>
          <w:u w:val="single"/>
        </w:rPr>
        <w:t>Attachment 4: Cost Workbook</w:t>
      </w:r>
      <w:r w:rsidRPr="00896DAF">
        <w:rPr>
          <w:b/>
          <w:u w:val="single"/>
        </w:rPr>
        <w:fldChar w:fldCharType="end"/>
      </w:r>
      <w:r w:rsidRPr="00896DAF">
        <w:rPr>
          <w:b/>
        </w:rPr>
        <w:t xml:space="preserve"> </w:t>
      </w:r>
      <w:r w:rsidRPr="2953BEB6">
        <w:t xml:space="preserve">shall be incorporated into </w:t>
      </w:r>
      <w:r w:rsidRPr="002973CB">
        <w:rPr>
          <w:color w:val="000000" w:themeColor="text1"/>
        </w:rPr>
        <w:t>the MSA.</w:t>
      </w:r>
      <w:r>
        <w:rPr>
          <w:color w:val="000000" w:themeColor="text1"/>
        </w:rPr>
        <w:t xml:space="preserve"> </w:t>
      </w:r>
    </w:p>
    <w:p w14:paraId="4AAD97BF" w14:textId="77777777" w:rsidR="00DB5FA2" w:rsidRDefault="0024673C">
      <w:pPr>
        <w:spacing w:after="0"/>
      </w:pPr>
      <w:r>
        <w:br w:type="page"/>
      </w:r>
    </w:p>
    <w:p w14:paraId="00A367B6" w14:textId="77777777" w:rsidR="00DB5FA2" w:rsidRPr="000B5DCF" w:rsidRDefault="0024673C" w:rsidP="007460E9">
      <w:pPr>
        <w:pStyle w:val="Heading1"/>
      </w:pPr>
      <w:bookmarkStart w:id="501" w:name="_Ref54657197"/>
      <w:bookmarkStart w:id="502" w:name="_Ref54656429"/>
      <w:bookmarkStart w:id="503" w:name="_Toc56004002"/>
      <w:bookmarkStart w:id="504" w:name="_Toc86320825"/>
      <w:r>
        <w:t>Glossary of Terms</w:t>
      </w:r>
      <w:bookmarkEnd w:id="501"/>
      <w:bookmarkEnd w:id="502"/>
      <w:bookmarkEnd w:id="503"/>
      <w:bookmarkEnd w:id="504"/>
    </w:p>
    <w:p w14:paraId="17CE651F" w14:textId="77777777" w:rsidR="00DB5FA2" w:rsidRPr="0067562E" w:rsidRDefault="0024673C" w:rsidP="007460E9">
      <w:pPr>
        <w:pStyle w:val="BodyText"/>
      </w:pPr>
      <w:r>
        <w:t xml:space="preserve">The table below </w:t>
      </w:r>
      <w:r w:rsidR="00425F08" w:rsidRPr="0067562E">
        <w:t xml:space="preserve">includes all key terms and definitions within this document. </w:t>
      </w:r>
    </w:p>
    <w:p w14:paraId="640A0BFC" w14:textId="77777777" w:rsidR="00DB5FA2" w:rsidRPr="000B5DCF" w:rsidRDefault="0024673C" w:rsidP="003119CB">
      <w:pPr>
        <w:pStyle w:val="Table1"/>
      </w:pPr>
      <w:bookmarkStart w:id="505" w:name="_Ref54656499"/>
      <w:bookmarkStart w:id="506" w:name="_Ref54657217"/>
      <w:bookmarkStart w:id="507" w:name="_Ref54656500"/>
      <w:bookmarkStart w:id="508" w:name="_Toc86173448"/>
      <w:r w:rsidRPr="000B5DCF">
        <w:t>Glossary of Terms</w:t>
      </w:r>
      <w:bookmarkEnd w:id="505"/>
      <w:bookmarkEnd w:id="506"/>
      <w:bookmarkEnd w:id="507"/>
      <w:bookmarkEnd w:id="508"/>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8666"/>
      </w:tblGrid>
      <w:tr w:rsidR="00FF3857" w14:paraId="70861B2A" w14:textId="77777777" w:rsidTr="00E633F6">
        <w:trPr>
          <w:cantSplit/>
          <w:trHeight w:val="334"/>
          <w:tblHeader/>
        </w:trPr>
        <w:tc>
          <w:tcPr>
            <w:tcW w:w="22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775458B1" w14:textId="77777777" w:rsidR="00FF3857" w:rsidRPr="00CB6ACD" w:rsidRDefault="00FF3857" w:rsidP="000835AD">
            <w:pPr>
              <w:keepNext/>
              <w:numPr>
                <w:ilvl w:val="4"/>
                <w:numId w:val="0"/>
              </w:numPr>
              <w:snapToGrid w:val="0"/>
              <w:spacing w:before="120"/>
              <w:jc w:val="center"/>
              <w:rPr>
                <w:b/>
                <w:color w:val="FFFFFF" w:themeColor="background1"/>
                <w:sz w:val="20"/>
                <w:szCs w:val="20"/>
              </w:rPr>
            </w:pPr>
            <w:r w:rsidRPr="00CB6ACD">
              <w:rPr>
                <w:b/>
                <w:color w:val="FFFFFF" w:themeColor="background1"/>
                <w:sz w:val="20"/>
                <w:szCs w:val="20"/>
              </w:rPr>
              <w:t>Term / Acronym</w:t>
            </w:r>
          </w:p>
        </w:tc>
        <w:tc>
          <w:tcPr>
            <w:tcW w:w="7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79DB6387" w14:textId="77777777" w:rsidR="00FF3857" w:rsidRPr="00CB6ACD" w:rsidRDefault="00FF3857" w:rsidP="000835AD">
            <w:pPr>
              <w:keepNext/>
              <w:snapToGrid w:val="0"/>
              <w:spacing w:before="120"/>
              <w:jc w:val="center"/>
              <w:rPr>
                <w:b/>
                <w:color w:val="FFFFFF" w:themeColor="background1"/>
                <w:sz w:val="20"/>
                <w:szCs w:val="20"/>
              </w:rPr>
            </w:pPr>
            <w:r w:rsidRPr="00CB6ACD">
              <w:rPr>
                <w:b/>
                <w:color w:val="FFFFFF" w:themeColor="background1"/>
                <w:sz w:val="20"/>
                <w:szCs w:val="20"/>
              </w:rPr>
              <w:t>Definition</w:t>
            </w:r>
          </w:p>
        </w:tc>
      </w:tr>
      <w:tr w:rsidR="00FF3857" w14:paraId="34733A24" w14:textId="77777777" w:rsidTr="00E633F6">
        <w:trPr>
          <w:trHeight w:val="382"/>
        </w:trPr>
        <w:tc>
          <w:tcPr>
            <w:tcW w:w="2277" w:type="dxa"/>
          </w:tcPr>
          <w:p w14:paraId="63CD1477" w14:textId="77777777" w:rsidR="00FF3857" w:rsidRPr="002600C2" w:rsidRDefault="00FF3857" w:rsidP="00824F98">
            <w:pPr>
              <w:spacing w:before="40" w:after="40"/>
              <w:rPr>
                <w:sz w:val="18"/>
                <w:szCs w:val="18"/>
              </w:rPr>
            </w:pPr>
            <w:r>
              <w:t>AOC</w:t>
            </w:r>
          </w:p>
        </w:tc>
        <w:tc>
          <w:tcPr>
            <w:tcW w:w="7798" w:type="dxa"/>
          </w:tcPr>
          <w:p w14:paraId="4D96FCF6" w14:textId="1A6D85CA" w:rsidR="00FF3857" w:rsidRPr="002600C2" w:rsidRDefault="00FF3857" w:rsidP="00EC46C9">
            <w:pPr>
              <w:spacing w:before="40" w:after="40"/>
              <w:jc w:val="both"/>
            </w:pPr>
            <w:r>
              <w:rPr>
                <w:rStyle w:val="normaltextrun"/>
              </w:rPr>
              <w:t>The Nevada</w:t>
            </w:r>
            <w:r w:rsidRPr="36D4F835">
              <w:rPr>
                <w:rStyle w:val="normaltextrun"/>
              </w:rPr>
              <w:t xml:space="preserve"> Office of Court Administration (</w:t>
            </w:r>
            <w:r>
              <w:rPr>
                <w:rStyle w:val="normaltextrun"/>
              </w:rPr>
              <w:t>AOC</w:t>
            </w:r>
            <w:r w:rsidRPr="36D4F835">
              <w:rPr>
                <w:rStyle w:val="normaltextrun"/>
              </w:rPr>
              <w:t>),</w:t>
            </w:r>
            <w:r>
              <w:rPr>
                <w:rStyle w:val="normaltextrun"/>
              </w:rPr>
              <w:t xml:space="preserve"> </w:t>
            </w:r>
            <w:r w:rsidRPr="36D4F835">
              <w:rPr>
                <w:rStyle w:val="normaltextrun"/>
              </w:rPr>
              <w:t>a judicial branch</w:t>
            </w:r>
            <w:r>
              <w:rPr>
                <w:rStyle w:val="normaltextrun"/>
              </w:rPr>
              <w:t xml:space="preserve"> </w:t>
            </w:r>
            <w:r w:rsidR="00EC46C9">
              <w:rPr>
                <w:rStyle w:val="normaltextrun"/>
              </w:rPr>
              <w:t xml:space="preserve">department </w:t>
            </w:r>
            <w:r w:rsidRPr="36D4F835">
              <w:rPr>
                <w:rStyle w:val="normaltextrun"/>
              </w:rPr>
              <w:t>that assists</w:t>
            </w:r>
            <w:r>
              <w:rPr>
                <w:rStyle w:val="normaltextrun"/>
              </w:rPr>
              <w:t xml:space="preserve"> </w:t>
            </w:r>
            <w:r w:rsidRPr="36D4F835">
              <w:rPr>
                <w:rStyle w:val="normaltextrun"/>
              </w:rPr>
              <w:t>the Supreme Court</w:t>
            </w:r>
            <w:r>
              <w:rPr>
                <w:rStyle w:val="normaltextrun"/>
              </w:rPr>
              <w:t xml:space="preserve"> </w:t>
            </w:r>
            <w:r w:rsidRPr="36D4F835">
              <w:rPr>
                <w:rStyle w:val="normaltextrun"/>
              </w:rPr>
              <w:t xml:space="preserve">of </w:t>
            </w:r>
            <w:r>
              <w:rPr>
                <w:rStyle w:val="normaltextrun"/>
              </w:rPr>
              <w:t>Nevada</w:t>
            </w:r>
            <w:r w:rsidRPr="36D4F835">
              <w:rPr>
                <w:rStyle w:val="normaltextrun"/>
              </w:rPr>
              <w:t xml:space="preserve"> with the administration of the </w:t>
            </w:r>
            <w:r>
              <w:rPr>
                <w:rStyle w:val="normaltextrun"/>
              </w:rPr>
              <w:t>Nevada</w:t>
            </w:r>
            <w:r w:rsidRPr="36D4F835">
              <w:rPr>
                <w:rStyle w:val="normaltextrun"/>
              </w:rPr>
              <w:t xml:space="preserve"> </w:t>
            </w:r>
            <w:r>
              <w:rPr>
                <w:rStyle w:val="normaltextrun"/>
              </w:rPr>
              <w:t>courts.</w:t>
            </w:r>
          </w:p>
        </w:tc>
      </w:tr>
      <w:tr w:rsidR="00FF3857" w14:paraId="3A8C0B1A" w14:textId="77777777" w:rsidTr="00E633F6">
        <w:trPr>
          <w:trHeight w:val="382"/>
        </w:trPr>
        <w:tc>
          <w:tcPr>
            <w:tcW w:w="2277" w:type="dxa"/>
            <w:tcBorders>
              <w:top w:val="single" w:sz="4" w:space="0" w:color="FFFFFF" w:themeColor="background1"/>
            </w:tcBorders>
          </w:tcPr>
          <w:p w14:paraId="438A4993" w14:textId="77777777" w:rsidR="00FF3857" w:rsidRPr="0083185B" w:rsidRDefault="00FF3857" w:rsidP="00824F98">
            <w:pPr>
              <w:spacing w:before="40" w:after="40"/>
              <w:rPr>
                <w:sz w:val="18"/>
                <w:szCs w:val="18"/>
              </w:rPr>
            </w:pPr>
            <w:r w:rsidRPr="0083185B">
              <w:t>API</w:t>
            </w:r>
          </w:p>
        </w:tc>
        <w:tc>
          <w:tcPr>
            <w:tcW w:w="7798" w:type="dxa"/>
            <w:tcBorders>
              <w:top w:val="single" w:sz="4" w:space="0" w:color="FFFFFF" w:themeColor="background1"/>
            </w:tcBorders>
          </w:tcPr>
          <w:p w14:paraId="2B3565B8" w14:textId="77777777" w:rsidR="00FF3857" w:rsidRPr="004B01EA" w:rsidRDefault="00FF3857" w:rsidP="00824F98">
            <w:pPr>
              <w:spacing w:before="40" w:after="40"/>
              <w:jc w:val="both"/>
            </w:pPr>
            <w:r>
              <w:t>Application</w:t>
            </w:r>
            <w:r w:rsidRPr="004B01EA">
              <w:t xml:space="preserve"> Programming Interface</w:t>
            </w:r>
          </w:p>
        </w:tc>
      </w:tr>
      <w:tr w:rsidR="00FF3857" w14:paraId="6B69D5BB" w14:textId="77777777" w:rsidTr="00E633F6">
        <w:trPr>
          <w:trHeight w:val="382"/>
        </w:trPr>
        <w:tc>
          <w:tcPr>
            <w:tcW w:w="2277" w:type="dxa"/>
          </w:tcPr>
          <w:p w14:paraId="2992B452" w14:textId="77777777" w:rsidR="00FF3857" w:rsidRPr="0083185B" w:rsidRDefault="00FF3857" w:rsidP="00824F98">
            <w:pPr>
              <w:spacing w:before="40" w:after="40"/>
              <w:rPr>
                <w:sz w:val="18"/>
                <w:szCs w:val="18"/>
              </w:rPr>
            </w:pPr>
            <w:r w:rsidRPr="0083185B">
              <w:t>Authorized User(s)</w:t>
            </w:r>
          </w:p>
        </w:tc>
        <w:tc>
          <w:tcPr>
            <w:tcW w:w="7798" w:type="dxa"/>
          </w:tcPr>
          <w:p w14:paraId="7C1C7963" w14:textId="77777777" w:rsidR="00FF3857" w:rsidRPr="004B01EA" w:rsidRDefault="00FF3857" w:rsidP="00824F98">
            <w:pPr>
              <w:spacing w:before="40" w:after="40"/>
              <w:jc w:val="both"/>
            </w:pPr>
            <w:r w:rsidRPr="004B01EA">
              <w:t xml:space="preserve">Means, unless otherwise indicated, all </w:t>
            </w:r>
            <w:r>
              <w:t>Clerks, Clerk’s staff, Judicial Officers,</w:t>
            </w:r>
            <w:r w:rsidRPr="004B01EA">
              <w:t xml:space="preserve"> and any individual, system or </w:t>
            </w:r>
            <w:r>
              <w:t>e</w:t>
            </w:r>
            <w:r w:rsidRPr="004B01EA">
              <w:t>ntity authorized to access</w:t>
            </w:r>
            <w:r>
              <w:t xml:space="preserve"> or</w:t>
            </w:r>
            <w:r w:rsidRPr="004B01EA">
              <w:t xml:space="preserve"> use the Services provided by Contractor under the Agreement</w:t>
            </w:r>
            <w:r>
              <w:t>.</w:t>
            </w:r>
          </w:p>
        </w:tc>
      </w:tr>
      <w:tr w:rsidR="00FF3857" w14:paraId="5F73D7E6" w14:textId="77777777" w:rsidTr="00E633F6">
        <w:trPr>
          <w:trHeight w:val="382"/>
        </w:trPr>
        <w:tc>
          <w:tcPr>
            <w:tcW w:w="2277" w:type="dxa"/>
          </w:tcPr>
          <w:p w14:paraId="5639500F" w14:textId="77777777" w:rsidR="00FF3857" w:rsidRPr="0083185B" w:rsidRDefault="00FF3857" w:rsidP="00824F98">
            <w:pPr>
              <w:spacing w:before="40" w:after="40"/>
              <w:rPr>
                <w:sz w:val="18"/>
                <w:szCs w:val="18"/>
              </w:rPr>
            </w:pPr>
            <w:r w:rsidRPr="0083185B">
              <w:t xml:space="preserve">BAFO </w:t>
            </w:r>
          </w:p>
        </w:tc>
        <w:tc>
          <w:tcPr>
            <w:tcW w:w="7798" w:type="dxa"/>
          </w:tcPr>
          <w:p w14:paraId="6FC1234B" w14:textId="77777777" w:rsidR="00FF3857" w:rsidRPr="004B01EA" w:rsidRDefault="00FF3857" w:rsidP="00824F98">
            <w:pPr>
              <w:spacing w:before="40" w:after="40"/>
              <w:jc w:val="both"/>
            </w:pPr>
            <w:r w:rsidRPr="004B01EA">
              <w:t>Best and Final Offer</w:t>
            </w:r>
          </w:p>
        </w:tc>
      </w:tr>
      <w:tr w:rsidR="00FF3857" w14:paraId="420582EC" w14:textId="77777777" w:rsidTr="00E633F6">
        <w:trPr>
          <w:trHeight w:val="382"/>
        </w:trPr>
        <w:tc>
          <w:tcPr>
            <w:tcW w:w="2277" w:type="dxa"/>
          </w:tcPr>
          <w:p w14:paraId="6E76FE24" w14:textId="77777777" w:rsidR="00FF3857" w:rsidRPr="0083185B" w:rsidRDefault="00FF3857" w:rsidP="00824F98">
            <w:pPr>
              <w:spacing w:before="40" w:after="40"/>
              <w:rPr>
                <w:sz w:val="18"/>
                <w:szCs w:val="18"/>
              </w:rPr>
            </w:pPr>
            <w:r w:rsidRPr="0083185B">
              <w:t>Circumvention Procedure</w:t>
            </w:r>
          </w:p>
        </w:tc>
        <w:tc>
          <w:tcPr>
            <w:tcW w:w="7798" w:type="dxa"/>
          </w:tcPr>
          <w:p w14:paraId="6600A6A2" w14:textId="77777777" w:rsidR="00FF3857" w:rsidRPr="004B01EA" w:rsidRDefault="00FF3857" w:rsidP="00824F98">
            <w:pPr>
              <w:spacing w:before="40" w:after="40"/>
              <w:jc w:val="both"/>
            </w:pPr>
            <w:r w:rsidRPr="004B01EA">
              <w:t>As applied to a Documented Defect, a change in operating procedures whereby an Authorized User can reasonably avoid any deleterious effects of such Documented Defect</w:t>
            </w:r>
            <w:r>
              <w:t>.</w:t>
            </w:r>
          </w:p>
        </w:tc>
      </w:tr>
      <w:tr w:rsidR="00FF3857" w14:paraId="612243CD" w14:textId="77777777" w:rsidTr="00E633F6">
        <w:trPr>
          <w:trHeight w:val="382"/>
        </w:trPr>
        <w:tc>
          <w:tcPr>
            <w:tcW w:w="2277" w:type="dxa"/>
          </w:tcPr>
          <w:p w14:paraId="687C6B0D" w14:textId="77777777" w:rsidR="00FF3857" w:rsidRPr="0083185B" w:rsidRDefault="00FF3857" w:rsidP="00824F98">
            <w:pPr>
              <w:spacing w:before="40" w:after="40"/>
              <w:rPr>
                <w:sz w:val="18"/>
                <w:szCs w:val="18"/>
              </w:rPr>
            </w:pPr>
            <w:r w:rsidRPr="0083185B">
              <w:t>Clerk</w:t>
            </w:r>
            <w:r>
              <w:t>(s)</w:t>
            </w:r>
          </w:p>
        </w:tc>
        <w:tc>
          <w:tcPr>
            <w:tcW w:w="7798" w:type="dxa"/>
          </w:tcPr>
          <w:p w14:paraId="0823D154" w14:textId="77777777" w:rsidR="00FF3857" w:rsidRPr="004B01EA" w:rsidRDefault="00FF3857" w:rsidP="00824F98">
            <w:pPr>
              <w:spacing w:before="40" w:after="40"/>
              <w:jc w:val="both"/>
            </w:pPr>
            <w:r>
              <w:t>A district or county clerk.</w:t>
            </w:r>
          </w:p>
        </w:tc>
      </w:tr>
      <w:tr w:rsidR="00FF3857" w14:paraId="6622513B" w14:textId="77777777" w:rsidTr="00E633F6">
        <w:trPr>
          <w:trHeight w:val="382"/>
        </w:trPr>
        <w:tc>
          <w:tcPr>
            <w:tcW w:w="2277" w:type="dxa"/>
          </w:tcPr>
          <w:p w14:paraId="7A9009D4" w14:textId="77777777" w:rsidR="00FF3857" w:rsidRPr="0083185B" w:rsidRDefault="00FF3857" w:rsidP="00824F98">
            <w:pPr>
              <w:spacing w:before="40" w:after="40"/>
            </w:pPr>
            <w:r>
              <w:t>Clerk’s Office</w:t>
            </w:r>
          </w:p>
        </w:tc>
        <w:tc>
          <w:tcPr>
            <w:tcW w:w="7798" w:type="dxa"/>
          </w:tcPr>
          <w:p w14:paraId="02D5FB9C" w14:textId="77777777" w:rsidR="00FF3857" w:rsidRPr="004B01EA" w:rsidRDefault="00FF3857" w:rsidP="00824F98">
            <w:pPr>
              <w:spacing w:before="40" w:after="40"/>
              <w:jc w:val="both"/>
            </w:pPr>
            <w:r>
              <w:t>The office of a Clerk located within Nevada.</w:t>
            </w:r>
          </w:p>
        </w:tc>
      </w:tr>
      <w:tr w:rsidR="00FF3857" w14:paraId="291D99C3" w14:textId="77777777" w:rsidTr="00E633F6">
        <w:trPr>
          <w:trHeight w:val="382"/>
        </w:trPr>
        <w:tc>
          <w:tcPr>
            <w:tcW w:w="2277" w:type="dxa"/>
          </w:tcPr>
          <w:p w14:paraId="4D93422A" w14:textId="77777777" w:rsidR="00FF3857" w:rsidRPr="007233FA" w:rsidRDefault="00FF3857" w:rsidP="00824F98">
            <w:pPr>
              <w:spacing w:before="40" w:after="40"/>
              <w:rPr>
                <w:sz w:val="18"/>
                <w:szCs w:val="18"/>
              </w:rPr>
            </w:pPr>
            <w:r>
              <w:t>CMS</w:t>
            </w:r>
          </w:p>
        </w:tc>
        <w:tc>
          <w:tcPr>
            <w:tcW w:w="7798" w:type="dxa"/>
          </w:tcPr>
          <w:p w14:paraId="255E2E29" w14:textId="77777777" w:rsidR="00FF3857" w:rsidRPr="004B01EA" w:rsidRDefault="00FF3857" w:rsidP="00824F98">
            <w:pPr>
              <w:spacing w:before="40" w:after="40"/>
              <w:jc w:val="both"/>
            </w:pPr>
            <w:r w:rsidRPr="004B01EA">
              <w:t>Case Management System</w:t>
            </w:r>
          </w:p>
        </w:tc>
      </w:tr>
      <w:tr w:rsidR="00FF3857" w14:paraId="7C97DA59" w14:textId="77777777" w:rsidTr="00E633F6">
        <w:trPr>
          <w:trHeight w:val="382"/>
        </w:trPr>
        <w:tc>
          <w:tcPr>
            <w:tcW w:w="2277" w:type="dxa"/>
          </w:tcPr>
          <w:p w14:paraId="6FA09086" w14:textId="77777777" w:rsidR="00FF3857" w:rsidRPr="0083185B" w:rsidRDefault="00FF3857" w:rsidP="00824F98">
            <w:pPr>
              <w:spacing w:before="40" w:after="40"/>
              <w:rPr>
                <w:sz w:val="18"/>
                <w:szCs w:val="18"/>
              </w:rPr>
            </w:pPr>
            <w:r w:rsidRPr="0083185B">
              <w:t>Contractor</w:t>
            </w:r>
          </w:p>
        </w:tc>
        <w:tc>
          <w:tcPr>
            <w:tcW w:w="7798" w:type="dxa"/>
          </w:tcPr>
          <w:p w14:paraId="7DD557D7" w14:textId="77777777" w:rsidR="00FF3857" w:rsidRPr="004B01EA" w:rsidRDefault="00FF3857" w:rsidP="00824F98">
            <w:pPr>
              <w:spacing w:before="40" w:after="40"/>
              <w:jc w:val="both"/>
            </w:pPr>
            <w:r w:rsidRPr="004B01EA">
              <w:t>Offeror that has been selected for contract award</w:t>
            </w:r>
            <w:r>
              <w:t>.</w:t>
            </w:r>
          </w:p>
        </w:tc>
      </w:tr>
      <w:tr w:rsidR="00FF3857" w14:paraId="64A5D0F6" w14:textId="77777777" w:rsidTr="00E633F6">
        <w:trPr>
          <w:trHeight w:val="382"/>
        </w:trPr>
        <w:tc>
          <w:tcPr>
            <w:tcW w:w="2277" w:type="dxa"/>
          </w:tcPr>
          <w:p w14:paraId="68A0834A" w14:textId="77777777" w:rsidR="00FF3857" w:rsidRPr="0083185B" w:rsidRDefault="00FF3857" w:rsidP="00824F98">
            <w:pPr>
              <w:spacing w:before="40" w:after="40"/>
              <w:rPr>
                <w:sz w:val="18"/>
                <w:szCs w:val="18"/>
              </w:rPr>
            </w:pPr>
            <w:r w:rsidRPr="0083185B">
              <w:t>COTS</w:t>
            </w:r>
          </w:p>
        </w:tc>
        <w:tc>
          <w:tcPr>
            <w:tcW w:w="7798" w:type="dxa"/>
          </w:tcPr>
          <w:p w14:paraId="70D98A91" w14:textId="77777777" w:rsidR="00FF3857" w:rsidRPr="004B01EA" w:rsidRDefault="00FF3857" w:rsidP="00824F98">
            <w:pPr>
              <w:spacing w:before="40" w:after="40"/>
              <w:jc w:val="both"/>
            </w:pPr>
            <w:r w:rsidRPr="004B01EA">
              <w:t>Commercial</w:t>
            </w:r>
            <w:r>
              <w:t xml:space="preserve"> o</w:t>
            </w:r>
            <w:r w:rsidRPr="004B01EA">
              <w:t>ff</w:t>
            </w:r>
            <w:r>
              <w:t>-</w:t>
            </w:r>
            <w:r w:rsidRPr="004B01EA">
              <w:t>the Shelf</w:t>
            </w:r>
          </w:p>
        </w:tc>
      </w:tr>
      <w:tr w:rsidR="00FF3857" w14:paraId="6F0783C1" w14:textId="77777777" w:rsidTr="00E633F6">
        <w:trPr>
          <w:trHeight w:val="382"/>
        </w:trPr>
        <w:tc>
          <w:tcPr>
            <w:tcW w:w="2277" w:type="dxa"/>
          </w:tcPr>
          <w:p w14:paraId="484E69F9" w14:textId="77777777" w:rsidR="00FF3857" w:rsidRPr="00AE376B" w:rsidRDefault="00FF3857" w:rsidP="00824F98">
            <w:pPr>
              <w:spacing w:before="40" w:after="40"/>
            </w:pPr>
            <w:r w:rsidRPr="00AE376B">
              <w:t>Court Administrators</w:t>
            </w:r>
          </w:p>
        </w:tc>
        <w:tc>
          <w:tcPr>
            <w:tcW w:w="7798" w:type="dxa"/>
          </w:tcPr>
          <w:p w14:paraId="034451EC" w14:textId="77777777" w:rsidR="00FF3857" w:rsidRPr="00AE376B" w:rsidRDefault="00FF3857" w:rsidP="00824F98">
            <w:pPr>
              <w:spacing w:before="40" w:after="40"/>
              <w:jc w:val="both"/>
            </w:pPr>
            <w:r w:rsidRPr="00AE376B">
              <w:t xml:space="preserve">Performs administrative and clerical duties essential to the proper operation of </w:t>
            </w:r>
            <w:r>
              <w:t>a</w:t>
            </w:r>
            <w:r w:rsidRPr="00AE376B">
              <w:t xml:space="preserve"> court including but not limited to scheduling hearings and tracking the </w:t>
            </w:r>
            <w:r>
              <w:t>courts</w:t>
            </w:r>
            <w:r w:rsidRPr="00AE376B">
              <w:t xml:space="preserve"> calendar, keeping records, entering judgments.</w:t>
            </w:r>
          </w:p>
        </w:tc>
      </w:tr>
      <w:tr w:rsidR="00FF3857" w14:paraId="61F369D3" w14:textId="77777777" w:rsidTr="00E633F6">
        <w:trPr>
          <w:trHeight w:val="382"/>
        </w:trPr>
        <w:tc>
          <w:tcPr>
            <w:tcW w:w="2277" w:type="dxa"/>
          </w:tcPr>
          <w:p w14:paraId="0E5665BA" w14:textId="77777777" w:rsidR="00FF3857" w:rsidRPr="0083185B" w:rsidRDefault="00FF3857" w:rsidP="00824F98">
            <w:pPr>
              <w:spacing w:before="40" w:after="40"/>
              <w:rPr>
                <w:sz w:val="18"/>
                <w:szCs w:val="18"/>
              </w:rPr>
            </w:pPr>
            <w:r w:rsidRPr="0083185B">
              <w:t>Defect</w:t>
            </w:r>
          </w:p>
        </w:tc>
        <w:tc>
          <w:tcPr>
            <w:tcW w:w="7798" w:type="dxa"/>
          </w:tcPr>
          <w:p w14:paraId="23893643" w14:textId="77777777" w:rsidR="00FF3857" w:rsidRPr="004B01EA" w:rsidRDefault="00FF3857" w:rsidP="00824F98">
            <w:pPr>
              <w:spacing w:before="40" w:after="40"/>
              <w:jc w:val="both"/>
            </w:pPr>
            <w:r w:rsidRPr="004B01EA">
              <w:t xml:space="preserve">Any bug, error, malfunction, adverse data condition, or other performance interruption that causes the </w:t>
            </w:r>
            <w:r>
              <w:t>CMS</w:t>
            </w:r>
            <w:r w:rsidRPr="004B01EA">
              <w:t xml:space="preserve"> to fail to operate in conformance with Contractor’s then-current published specifications, but that does not cause a complete application outage.</w:t>
            </w:r>
          </w:p>
        </w:tc>
      </w:tr>
      <w:tr w:rsidR="00FF3857" w14:paraId="41AAE49A" w14:textId="77777777" w:rsidTr="00DB5FA2">
        <w:trPr>
          <w:trHeight w:val="382"/>
        </w:trPr>
        <w:tc>
          <w:tcPr>
            <w:tcW w:w="2277" w:type="dxa"/>
          </w:tcPr>
          <w:p w14:paraId="522FBA6A" w14:textId="77777777" w:rsidR="00FF3857" w:rsidRPr="00DF52A1" w:rsidRDefault="00FF3857" w:rsidP="00824F98">
            <w:pPr>
              <w:spacing w:before="40" w:after="40"/>
              <w:rPr>
                <w:sz w:val="18"/>
                <w:szCs w:val="18"/>
              </w:rPr>
            </w:pPr>
            <w:r w:rsidRPr="00DF52A1">
              <w:t>Designated Contact</w:t>
            </w:r>
          </w:p>
        </w:tc>
        <w:tc>
          <w:tcPr>
            <w:tcW w:w="7798" w:type="dxa"/>
          </w:tcPr>
          <w:p w14:paraId="0C0F4A87" w14:textId="792D22DD" w:rsidR="00FF3857" w:rsidRPr="004B01EA" w:rsidRDefault="000F3AF1" w:rsidP="00824F98">
            <w:pPr>
              <w:spacing w:before="40" w:after="40"/>
              <w:jc w:val="both"/>
            </w:pPr>
            <w:r>
              <w:t>Casandra Vanzura</w:t>
            </w:r>
            <w:r w:rsidR="00FF3857" w:rsidRPr="00DF52A1">
              <w:t xml:space="preserve">, as defined in Section </w:t>
            </w:r>
            <w:r w:rsidR="00FF3857" w:rsidRPr="00DF52A1">
              <w:fldChar w:fldCharType="begin"/>
            </w:r>
            <w:r w:rsidR="00FF3857" w:rsidRPr="00DF52A1">
              <w:instrText xml:space="preserve"> REF _Ref54655907 \n \h  \* MERGEFORMAT </w:instrText>
            </w:r>
            <w:r w:rsidR="00FF3857" w:rsidRPr="00DF52A1">
              <w:fldChar w:fldCharType="separate"/>
            </w:r>
            <w:r w:rsidR="00FF3857" w:rsidRPr="00DF52A1">
              <w:t>1.3.3</w:t>
            </w:r>
            <w:r w:rsidR="00FF3857" w:rsidRPr="00DF52A1">
              <w:fldChar w:fldCharType="end"/>
            </w:r>
          </w:p>
        </w:tc>
      </w:tr>
      <w:tr w:rsidR="00FF3857" w14:paraId="1EEE2C8B" w14:textId="77777777" w:rsidTr="00E633F6">
        <w:trPr>
          <w:trHeight w:val="382"/>
        </w:trPr>
        <w:tc>
          <w:tcPr>
            <w:tcW w:w="2277" w:type="dxa"/>
          </w:tcPr>
          <w:p w14:paraId="5410AD54" w14:textId="77777777" w:rsidR="00FF3857" w:rsidRPr="0083185B" w:rsidRDefault="00FF3857" w:rsidP="00824F98">
            <w:pPr>
              <w:spacing w:before="40" w:after="40"/>
              <w:rPr>
                <w:sz w:val="18"/>
                <w:szCs w:val="18"/>
              </w:rPr>
            </w:pPr>
            <w:r w:rsidRPr="0083185B">
              <w:t>Documented Defect</w:t>
            </w:r>
          </w:p>
        </w:tc>
        <w:tc>
          <w:tcPr>
            <w:tcW w:w="7798" w:type="dxa"/>
          </w:tcPr>
          <w:p w14:paraId="1ED65100" w14:textId="77777777" w:rsidR="00FF3857" w:rsidRPr="004B01EA" w:rsidRDefault="00FF3857" w:rsidP="00824F98">
            <w:pPr>
              <w:spacing w:before="40" w:after="40"/>
              <w:jc w:val="both"/>
            </w:pPr>
            <w:r w:rsidRPr="004B01EA">
              <w:t>A Defect submitted in writing with sufficient information to recreate the Defect or otherwise clearly and convincingly document or evidence its occurrence, including, but not limited to, the operating environment, data set, user, or any other such information that the Contractor may reasonably request. Authorized User shall deliver such information to the Contractor concurrently with notification to the Contractor of a Defect. All reasonable efforts must be used to eliminate any non-application related issues prior to notification to the Contractor of such Defect, including, but not limited to, issues related to the network, user training, extensions produced by Authorized Users, and data problems not caused by the system.</w:t>
            </w:r>
          </w:p>
        </w:tc>
      </w:tr>
      <w:tr w:rsidR="00FF3857" w14:paraId="09BF9EA2" w14:textId="77777777" w:rsidTr="00E633F6">
        <w:trPr>
          <w:trHeight w:val="382"/>
        </w:trPr>
        <w:tc>
          <w:tcPr>
            <w:tcW w:w="2277" w:type="dxa"/>
          </w:tcPr>
          <w:p w14:paraId="322F852C" w14:textId="77777777" w:rsidR="00FF3857" w:rsidRPr="0083185B" w:rsidRDefault="00FF3857" w:rsidP="00824F98">
            <w:pPr>
              <w:spacing w:before="40" w:after="40"/>
              <w:rPr>
                <w:sz w:val="18"/>
                <w:szCs w:val="18"/>
              </w:rPr>
            </w:pPr>
            <w:r w:rsidRPr="0083185B">
              <w:t>Essential Functionality</w:t>
            </w:r>
          </w:p>
        </w:tc>
        <w:tc>
          <w:tcPr>
            <w:tcW w:w="7798" w:type="dxa"/>
          </w:tcPr>
          <w:p w14:paraId="6414B70F" w14:textId="77777777" w:rsidR="00FF3857" w:rsidRPr="000C0662" w:rsidRDefault="00FF3857" w:rsidP="00824F98">
            <w:pPr>
              <w:spacing w:before="40" w:after="40"/>
              <w:jc w:val="both"/>
            </w:pPr>
            <w:r w:rsidRPr="000C0662">
              <w:t>Any operational aspect of the Contractor</w:t>
            </w:r>
            <w:r>
              <w:t>-</w:t>
            </w:r>
            <w:r w:rsidRPr="000C0662">
              <w:t>provided system that is required for immediate and ongoing business continuity by one or more users and which adversely impacts business in a crucial or critical manner</w:t>
            </w:r>
            <w:r>
              <w:t>.</w:t>
            </w:r>
          </w:p>
        </w:tc>
      </w:tr>
      <w:tr w:rsidR="00FF3857" w14:paraId="2AE62D07" w14:textId="77777777" w:rsidTr="00E633F6">
        <w:trPr>
          <w:trHeight w:val="382"/>
        </w:trPr>
        <w:tc>
          <w:tcPr>
            <w:tcW w:w="2277" w:type="dxa"/>
          </w:tcPr>
          <w:p w14:paraId="17355AB6" w14:textId="77777777" w:rsidR="00FF3857" w:rsidRPr="0083185B" w:rsidRDefault="00FF3857" w:rsidP="00824F98">
            <w:pPr>
              <w:spacing w:before="40" w:after="40"/>
              <w:rPr>
                <w:sz w:val="18"/>
                <w:szCs w:val="18"/>
              </w:rPr>
            </w:pPr>
            <w:r w:rsidRPr="0083185B">
              <w:t>Financial Bookkeepers</w:t>
            </w:r>
          </w:p>
        </w:tc>
        <w:tc>
          <w:tcPr>
            <w:tcW w:w="7798" w:type="dxa"/>
          </w:tcPr>
          <w:p w14:paraId="74E5B1E2" w14:textId="77777777" w:rsidR="00FF3857" w:rsidRPr="000C0662" w:rsidRDefault="00FF3857" w:rsidP="00824F98">
            <w:pPr>
              <w:spacing w:before="40" w:after="40"/>
              <w:jc w:val="both"/>
            </w:pPr>
            <w:r>
              <w:t>A person who p</w:t>
            </w:r>
            <w:r w:rsidRPr="00B83687">
              <w:t xml:space="preserve">erforms a variety of complex account and bookkeeping functions including entering monetary judgments and satisfactions, tracking </w:t>
            </w:r>
            <w:r>
              <w:t>c</w:t>
            </w:r>
            <w:r w:rsidRPr="00B83687">
              <w:t xml:space="preserve">ourt financials. </w:t>
            </w:r>
          </w:p>
        </w:tc>
      </w:tr>
      <w:tr w:rsidR="00FF3857" w14:paraId="00330C93" w14:textId="77777777" w:rsidTr="00E633F6">
        <w:trPr>
          <w:trHeight w:val="382"/>
        </w:trPr>
        <w:tc>
          <w:tcPr>
            <w:tcW w:w="2277" w:type="dxa"/>
          </w:tcPr>
          <w:p w14:paraId="5B5A3E2F" w14:textId="77777777" w:rsidR="00FF3857" w:rsidRPr="0083185B" w:rsidRDefault="00FF3857" w:rsidP="00824F98">
            <w:pPr>
              <w:spacing w:before="40" w:after="40"/>
              <w:rPr>
                <w:sz w:val="18"/>
                <w:szCs w:val="18"/>
              </w:rPr>
            </w:pPr>
            <w:r w:rsidRPr="0083185B">
              <w:t>Global Administrator</w:t>
            </w:r>
          </w:p>
        </w:tc>
        <w:tc>
          <w:tcPr>
            <w:tcW w:w="7798" w:type="dxa"/>
          </w:tcPr>
          <w:p w14:paraId="30106658" w14:textId="77777777" w:rsidR="00FF3857" w:rsidRPr="004B01EA" w:rsidRDefault="00FF3857" w:rsidP="00824F98">
            <w:pPr>
              <w:spacing w:before="40" w:after="40"/>
              <w:jc w:val="both"/>
            </w:pPr>
            <w:r w:rsidRPr="000C0662">
              <w:t xml:space="preserve">An administrator who can update configuration settings in the Solution that apply to </w:t>
            </w:r>
            <w:r>
              <w:t>all user groups and all Clerk’s Offices using the CMS.</w:t>
            </w:r>
          </w:p>
        </w:tc>
      </w:tr>
      <w:tr w:rsidR="00FF3857" w14:paraId="26AC7A9E" w14:textId="77777777" w:rsidTr="00E633F6">
        <w:trPr>
          <w:trHeight w:val="382"/>
        </w:trPr>
        <w:tc>
          <w:tcPr>
            <w:tcW w:w="2277" w:type="dxa"/>
          </w:tcPr>
          <w:p w14:paraId="41760545" w14:textId="77777777" w:rsidR="00FF3857" w:rsidRPr="0083185B" w:rsidRDefault="00FF3857" w:rsidP="00824F98">
            <w:pPr>
              <w:spacing w:before="40" w:after="40"/>
              <w:rPr>
                <w:sz w:val="18"/>
                <w:szCs w:val="18"/>
              </w:rPr>
            </w:pPr>
            <w:r w:rsidRPr="0083185B">
              <w:t>Judicial Officers</w:t>
            </w:r>
          </w:p>
        </w:tc>
        <w:tc>
          <w:tcPr>
            <w:tcW w:w="7798" w:type="dxa"/>
          </w:tcPr>
          <w:p w14:paraId="67B505CD" w14:textId="24BF091D" w:rsidR="00FF3857" w:rsidRPr="004B01EA" w:rsidRDefault="00FF3857" w:rsidP="000F3AF1">
            <w:pPr>
              <w:spacing w:before="40" w:after="40"/>
              <w:jc w:val="both"/>
            </w:pPr>
            <w:r w:rsidRPr="004B01EA">
              <w:t xml:space="preserve">Officers of the </w:t>
            </w:r>
            <w:r>
              <w:t>courts</w:t>
            </w:r>
            <w:r w:rsidRPr="004B01EA">
              <w:t xml:space="preserve"> including judges, </w:t>
            </w:r>
            <w:r w:rsidR="000F3AF1">
              <w:t>justices of the peace, and masters</w:t>
            </w:r>
            <w:r w:rsidRPr="004B01EA">
              <w:t>.</w:t>
            </w:r>
          </w:p>
        </w:tc>
      </w:tr>
      <w:tr w:rsidR="00FF3857" w14:paraId="61C71B39" w14:textId="77777777" w:rsidTr="00E633F6">
        <w:trPr>
          <w:trHeight w:val="382"/>
        </w:trPr>
        <w:tc>
          <w:tcPr>
            <w:tcW w:w="2277" w:type="dxa"/>
          </w:tcPr>
          <w:p w14:paraId="41E8BD84" w14:textId="77777777" w:rsidR="00FF3857" w:rsidRPr="0083185B" w:rsidRDefault="00FF3857" w:rsidP="00824F98">
            <w:pPr>
              <w:spacing w:before="40" w:after="40"/>
              <w:rPr>
                <w:sz w:val="18"/>
                <w:szCs w:val="18"/>
              </w:rPr>
            </w:pPr>
            <w:r w:rsidRPr="0083185B">
              <w:t>Jurisdiction</w:t>
            </w:r>
            <w:r>
              <w:t>al</w:t>
            </w:r>
            <w:r w:rsidRPr="0083185B">
              <w:t xml:space="preserve"> Administrator </w:t>
            </w:r>
          </w:p>
        </w:tc>
        <w:tc>
          <w:tcPr>
            <w:tcW w:w="7798" w:type="dxa"/>
          </w:tcPr>
          <w:p w14:paraId="18BB3AAF" w14:textId="77777777" w:rsidR="00FF3857" w:rsidRPr="000C0662" w:rsidRDefault="00FF3857" w:rsidP="00824F98">
            <w:pPr>
              <w:spacing w:before="40" w:after="40"/>
              <w:jc w:val="both"/>
            </w:pPr>
            <w:r w:rsidRPr="000C0662">
              <w:t xml:space="preserve">An administrator who can update configuration settings in the Solution that apply to impacted user groups only within a specific </w:t>
            </w:r>
            <w:r>
              <w:t>participating Clerk’s Office</w:t>
            </w:r>
            <w:r w:rsidRPr="000C0662">
              <w:t>.</w:t>
            </w:r>
          </w:p>
        </w:tc>
      </w:tr>
      <w:tr w:rsidR="00FF3857" w14:paraId="621F2B18" w14:textId="77777777" w:rsidTr="00E633F6">
        <w:trPr>
          <w:trHeight w:val="382"/>
        </w:trPr>
        <w:tc>
          <w:tcPr>
            <w:tcW w:w="2277" w:type="dxa"/>
          </w:tcPr>
          <w:p w14:paraId="2E6C36C5" w14:textId="77777777" w:rsidR="00FF3857" w:rsidRPr="0083185B" w:rsidRDefault="00FF3857" w:rsidP="00824F98">
            <w:pPr>
              <w:spacing w:before="40" w:after="40"/>
              <w:rPr>
                <w:sz w:val="18"/>
                <w:szCs w:val="18"/>
              </w:rPr>
            </w:pPr>
            <w:r w:rsidRPr="0083185B">
              <w:t>Justice Partners</w:t>
            </w:r>
          </w:p>
        </w:tc>
        <w:tc>
          <w:tcPr>
            <w:tcW w:w="7798" w:type="dxa"/>
          </w:tcPr>
          <w:p w14:paraId="087DEDF9" w14:textId="77777777" w:rsidR="00FF3857" w:rsidRPr="000C0662" w:rsidRDefault="00FF3857" w:rsidP="00824F98">
            <w:pPr>
              <w:spacing w:before="40" w:after="40"/>
              <w:jc w:val="both"/>
            </w:pPr>
            <w:r>
              <w:t>A</w:t>
            </w:r>
            <w:r w:rsidRPr="00BB5759">
              <w:t xml:space="preserve">gencies that work with the Clerk’s Office and the </w:t>
            </w:r>
            <w:r>
              <w:t>c</w:t>
            </w:r>
            <w:r w:rsidRPr="00BB5759">
              <w:t>ourt</w:t>
            </w:r>
            <w:r>
              <w:t>s</w:t>
            </w:r>
            <w:r w:rsidRPr="00BB5759">
              <w:t xml:space="preserve"> (e.g.</w:t>
            </w:r>
            <w:r>
              <w:t>,</w:t>
            </w:r>
            <w:r w:rsidRPr="00BB5759">
              <w:t xml:space="preserve"> </w:t>
            </w:r>
            <w:r>
              <w:t>a</w:t>
            </w:r>
            <w:r w:rsidRPr="00BB5759">
              <w:t xml:space="preserve">ttorneys, </w:t>
            </w:r>
            <w:r>
              <w:t>p</w:t>
            </w:r>
            <w:r w:rsidRPr="00BB5759">
              <w:t xml:space="preserve">robation </w:t>
            </w:r>
            <w:r>
              <w:t>o</w:t>
            </w:r>
            <w:r w:rsidRPr="00BB5759">
              <w:t xml:space="preserve">fficers, </w:t>
            </w:r>
            <w:r>
              <w:t>l</w:t>
            </w:r>
            <w:r w:rsidRPr="00BB5759">
              <w:t xml:space="preserve">aw </w:t>
            </w:r>
            <w:r>
              <w:t>e</w:t>
            </w:r>
            <w:r w:rsidRPr="00BB5759">
              <w:t xml:space="preserve">nforcement </w:t>
            </w:r>
            <w:r>
              <w:t>o</w:t>
            </w:r>
            <w:r w:rsidRPr="00BB5759">
              <w:t>fficers)</w:t>
            </w:r>
            <w:r>
              <w:t xml:space="preserve"> defined in Section </w:t>
            </w:r>
            <w:r>
              <w:fldChar w:fldCharType="begin"/>
            </w:r>
            <w:r>
              <w:instrText xml:space="preserve"> REF _Ref54657152 \r \h </w:instrText>
            </w:r>
            <w:r>
              <w:fldChar w:fldCharType="separate"/>
            </w:r>
            <w:r>
              <w:t>1.2.4</w:t>
            </w:r>
            <w:r>
              <w:fldChar w:fldCharType="end"/>
            </w:r>
            <w:r w:rsidRPr="00BB5759">
              <w:t>.</w:t>
            </w:r>
            <w:r>
              <w:t xml:space="preserve"> </w:t>
            </w:r>
          </w:p>
        </w:tc>
      </w:tr>
      <w:tr w:rsidR="00283C72" w14:paraId="03161A42" w14:textId="77777777" w:rsidTr="00E633F6">
        <w:trPr>
          <w:trHeight w:val="382"/>
        </w:trPr>
        <w:tc>
          <w:tcPr>
            <w:tcW w:w="2277" w:type="dxa"/>
          </w:tcPr>
          <w:p w14:paraId="1C0E8109" w14:textId="2F3D4DDC" w:rsidR="00283C72" w:rsidRDefault="00283C72" w:rsidP="00824F98">
            <w:pPr>
              <w:spacing w:before="40" w:after="40"/>
            </w:pPr>
            <w:r>
              <w:t>MAS</w:t>
            </w:r>
          </w:p>
        </w:tc>
        <w:tc>
          <w:tcPr>
            <w:tcW w:w="7798" w:type="dxa"/>
          </w:tcPr>
          <w:p w14:paraId="7378F9DA" w14:textId="604C75E5" w:rsidR="00283C72" w:rsidRPr="003C20F5" w:rsidRDefault="00123675" w:rsidP="003C20F5">
            <w:pPr>
              <w:spacing w:before="40" w:after="40"/>
              <w:jc w:val="both"/>
            </w:pPr>
            <w:hyperlink r:id="rId21" w:history="1">
              <w:r w:rsidR="002640E7" w:rsidRPr="00BF696D">
                <w:rPr>
                  <w:rStyle w:val="Hyperlink"/>
                </w:rPr>
                <w:t>https://nvcourts.gov/AOC/Templates/documents.aspx?folderID=9930</w:t>
              </w:r>
            </w:hyperlink>
            <w:r w:rsidR="002640E7">
              <w:t xml:space="preserve"> </w:t>
            </w:r>
          </w:p>
        </w:tc>
      </w:tr>
      <w:tr w:rsidR="003C20F5" w14:paraId="559C8B0B" w14:textId="77777777" w:rsidTr="00E633F6">
        <w:trPr>
          <w:trHeight w:val="382"/>
        </w:trPr>
        <w:tc>
          <w:tcPr>
            <w:tcW w:w="2277" w:type="dxa"/>
          </w:tcPr>
          <w:p w14:paraId="404235B7" w14:textId="1EAD3991" w:rsidR="003C20F5" w:rsidRDefault="003C20F5" w:rsidP="00824F98">
            <w:pPr>
              <w:spacing w:before="40" w:after="40"/>
            </w:pPr>
            <w:r>
              <w:t>MCIJIS</w:t>
            </w:r>
            <w:r w:rsidR="002640E7">
              <w:t xml:space="preserve"> Overview</w:t>
            </w:r>
          </w:p>
        </w:tc>
        <w:tc>
          <w:tcPr>
            <w:tcW w:w="7798" w:type="dxa"/>
          </w:tcPr>
          <w:p w14:paraId="47139734" w14:textId="34BDB147" w:rsidR="003C20F5" w:rsidRDefault="00123675" w:rsidP="003C20F5">
            <w:pPr>
              <w:spacing w:before="40" w:after="40"/>
              <w:jc w:val="both"/>
            </w:pPr>
            <w:hyperlink r:id="rId22" w:history="1">
              <w:r w:rsidR="002640E7" w:rsidRPr="00BF696D">
                <w:rPr>
                  <w:rStyle w:val="Hyperlink"/>
                </w:rPr>
                <w:t>https://nvcourts.gov/AOC/Templates/documents.aspx?folderID=8984</w:t>
              </w:r>
            </w:hyperlink>
            <w:r w:rsidR="002640E7">
              <w:t xml:space="preserve"> </w:t>
            </w:r>
          </w:p>
        </w:tc>
      </w:tr>
      <w:tr w:rsidR="00FF3857" w14:paraId="0BB7BA98" w14:textId="77777777" w:rsidTr="00E633F6">
        <w:trPr>
          <w:trHeight w:val="382"/>
        </w:trPr>
        <w:tc>
          <w:tcPr>
            <w:tcW w:w="2277" w:type="dxa"/>
          </w:tcPr>
          <w:p w14:paraId="60C5160D" w14:textId="77777777" w:rsidR="00FF3857" w:rsidRPr="0083185B" w:rsidRDefault="00FF3857" w:rsidP="00824F98">
            <w:pPr>
              <w:spacing w:before="40" w:after="40"/>
            </w:pPr>
            <w:r>
              <w:t>MSA</w:t>
            </w:r>
          </w:p>
        </w:tc>
        <w:tc>
          <w:tcPr>
            <w:tcW w:w="7798" w:type="dxa"/>
          </w:tcPr>
          <w:p w14:paraId="03EBE4DE" w14:textId="77777777" w:rsidR="00FF3857" w:rsidRDefault="00FF3857" w:rsidP="00824F98">
            <w:pPr>
              <w:spacing w:before="40" w:after="40"/>
              <w:jc w:val="both"/>
            </w:pPr>
            <w:r>
              <w:t>The Master Services Agreement that is entered into between AOC and selected Contractor documenting the terms and conditions for delivery of the CMS.</w:t>
            </w:r>
          </w:p>
        </w:tc>
      </w:tr>
      <w:tr w:rsidR="00FF3857" w14:paraId="62DBE8C7" w14:textId="77777777" w:rsidTr="00E633F6">
        <w:trPr>
          <w:trHeight w:val="382"/>
        </w:trPr>
        <w:tc>
          <w:tcPr>
            <w:tcW w:w="2277" w:type="dxa"/>
          </w:tcPr>
          <w:p w14:paraId="227E1790" w14:textId="77777777" w:rsidR="00FF3857" w:rsidRPr="00DF52A1" w:rsidRDefault="00FF3857" w:rsidP="00824F98">
            <w:pPr>
              <w:spacing w:before="40" w:after="40"/>
              <w:rPr>
                <w:sz w:val="18"/>
                <w:szCs w:val="18"/>
              </w:rPr>
            </w:pPr>
            <w:r w:rsidRPr="00DF52A1">
              <w:t>NAC</w:t>
            </w:r>
          </w:p>
        </w:tc>
        <w:tc>
          <w:tcPr>
            <w:tcW w:w="7798" w:type="dxa"/>
          </w:tcPr>
          <w:p w14:paraId="5A5AA795" w14:textId="77777777" w:rsidR="00FF3857" w:rsidRPr="004B01EA" w:rsidRDefault="00FF3857" w:rsidP="00824F98">
            <w:pPr>
              <w:spacing w:before="40" w:after="40"/>
              <w:jc w:val="both"/>
            </w:pPr>
            <w:r w:rsidRPr="00DF52A1">
              <w:t>Nevada Administrative Code</w:t>
            </w:r>
          </w:p>
        </w:tc>
      </w:tr>
      <w:tr w:rsidR="00FF3857" w14:paraId="3248533B" w14:textId="77777777" w:rsidTr="00E633F6">
        <w:trPr>
          <w:trHeight w:val="382"/>
        </w:trPr>
        <w:tc>
          <w:tcPr>
            <w:tcW w:w="2277" w:type="dxa"/>
          </w:tcPr>
          <w:p w14:paraId="297DF87B" w14:textId="77777777" w:rsidR="00FF3857" w:rsidRPr="007233FA" w:rsidRDefault="00FF3857" w:rsidP="00824F98">
            <w:pPr>
              <w:spacing w:before="40" w:after="40"/>
            </w:pPr>
            <w:r>
              <w:t>NCS</w:t>
            </w:r>
          </w:p>
        </w:tc>
        <w:tc>
          <w:tcPr>
            <w:tcW w:w="7798" w:type="dxa"/>
          </w:tcPr>
          <w:p w14:paraId="60B24685" w14:textId="77777777" w:rsidR="00FF3857" w:rsidRPr="004B01EA" w:rsidRDefault="00FF3857" w:rsidP="00824F98">
            <w:pPr>
              <w:spacing w:before="40" w:after="40"/>
              <w:jc w:val="both"/>
            </w:pPr>
            <w:r>
              <w:t>Nevada Court System</w:t>
            </w:r>
          </w:p>
        </w:tc>
      </w:tr>
      <w:tr w:rsidR="00FF3857" w14:paraId="3E87190E" w14:textId="77777777" w:rsidTr="00191422">
        <w:trPr>
          <w:trHeight w:val="382"/>
        </w:trPr>
        <w:tc>
          <w:tcPr>
            <w:tcW w:w="2277" w:type="dxa"/>
          </w:tcPr>
          <w:p w14:paraId="1BADBC07" w14:textId="77777777" w:rsidR="00FF3857" w:rsidRPr="007233FA" w:rsidRDefault="00FF3857" w:rsidP="00824F98">
            <w:pPr>
              <w:spacing w:before="40" w:after="40"/>
            </w:pPr>
            <w:r>
              <w:t>NOC</w:t>
            </w:r>
          </w:p>
        </w:tc>
        <w:tc>
          <w:tcPr>
            <w:tcW w:w="7798" w:type="dxa"/>
          </w:tcPr>
          <w:p w14:paraId="731317DB" w14:textId="77777777" w:rsidR="00FF3857" w:rsidRPr="004B01EA" w:rsidRDefault="00FF3857" w:rsidP="00824F98">
            <w:pPr>
              <w:spacing w:before="40" w:after="40"/>
              <w:jc w:val="both"/>
            </w:pPr>
            <w:r>
              <w:t>Nevada Offence Codes</w:t>
            </w:r>
          </w:p>
        </w:tc>
      </w:tr>
      <w:tr w:rsidR="00FF3857" w14:paraId="4F1C0E15" w14:textId="77777777" w:rsidTr="00E633F6">
        <w:trPr>
          <w:trHeight w:val="382"/>
        </w:trPr>
        <w:tc>
          <w:tcPr>
            <w:tcW w:w="2277" w:type="dxa"/>
          </w:tcPr>
          <w:p w14:paraId="5FD90886" w14:textId="77777777" w:rsidR="00FF3857" w:rsidRPr="0083185B" w:rsidRDefault="00FF3857" w:rsidP="00824F98">
            <w:pPr>
              <w:spacing w:before="40" w:after="40"/>
              <w:rPr>
                <w:sz w:val="18"/>
                <w:szCs w:val="18"/>
              </w:rPr>
            </w:pPr>
            <w:r w:rsidRPr="0083185B">
              <w:t>Non-</w:t>
            </w:r>
            <w:r>
              <w:t>Negotiable Provisions</w:t>
            </w:r>
          </w:p>
        </w:tc>
        <w:tc>
          <w:tcPr>
            <w:tcW w:w="7798" w:type="dxa"/>
          </w:tcPr>
          <w:p w14:paraId="2428DFBD" w14:textId="77777777" w:rsidR="00FF3857" w:rsidRPr="004B01EA" w:rsidRDefault="00FF3857" w:rsidP="00824F98">
            <w:pPr>
              <w:spacing w:before="40" w:after="40"/>
              <w:jc w:val="both"/>
            </w:pPr>
            <w:r>
              <w:t xml:space="preserve">Selected provisions contained in the Master Services Agreement defined in </w:t>
            </w:r>
            <w:r>
              <w:fldChar w:fldCharType="begin"/>
            </w:r>
            <w:r>
              <w:instrText xml:space="preserve"> REF _Ref54730623 \n \h  \* MERGEFORMAT </w:instrText>
            </w:r>
            <w:r>
              <w:fldChar w:fldCharType="separate"/>
            </w:r>
            <w:r>
              <w:t>Section 11</w:t>
            </w:r>
            <w:r>
              <w:fldChar w:fldCharType="end"/>
            </w:r>
            <w:r>
              <w:t xml:space="preserve"> that must be accepted by Offeror to be qualified for consideration under this RFP.</w:t>
            </w:r>
          </w:p>
        </w:tc>
      </w:tr>
      <w:tr w:rsidR="00FF3857" w14:paraId="4E626EAB" w14:textId="77777777" w:rsidTr="00E633F6">
        <w:trPr>
          <w:trHeight w:val="382"/>
        </w:trPr>
        <w:tc>
          <w:tcPr>
            <w:tcW w:w="2277" w:type="dxa"/>
          </w:tcPr>
          <w:p w14:paraId="02550CDB" w14:textId="77777777" w:rsidR="00FF3857" w:rsidRPr="002600C2" w:rsidRDefault="00FF3857" w:rsidP="00824F98">
            <w:pPr>
              <w:spacing w:before="40" w:after="40"/>
              <w:rPr>
                <w:sz w:val="18"/>
                <w:szCs w:val="18"/>
              </w:rPr>
            </w:pPr>
            <w:r w:rsidRPr="002600C2">
              <w:t>Offeror</w:t>
            </w:r>
          </w:p>
        </w:tc>
        <w:tc>
          <w:tcPr>
            <w:tcW w:w="7798" w:type="dxa"/>
          </w:tcPr>
          <w:p w14:paraId="13DADD24" w14:textId="77777777" w:rsidR="00FF3857" w:rsidRPr="002600C2" w:rsidRDefault="00FF3857" w:rsidP="00824F98">
            <w:pPr>
              <w:spacing w:before="40" w:after="40"/>
              <w:jc w:val="both"/>
            </w:pPr>
            <w:r w:rsidRPr="002600C2">
              <w:t>Entity submitt</w:t>
            </w:r>
            <w:r>
              <w:t>ing an offer in response to this</w:t>
            </w:r>
            <w:r w:rsidRPr="002600C2">
              <w:t xml:space="preserve"> </w:t>
            </w:r>
            <w:r>
              <w:t>RFP.</w:t>
            </w:r>
          </w:p>
        </w:tc>
      </w:tr>
      <w:tr w:rsidR="00FF3857" w14:paraId="6BD65A59" w14:textId="77777777" w:rsidTr="00E633F6">
        <w:trPr>
          <w:trHeight w:val="382"/>
        </w:trPr>
        <w:tc>
          <w:tcPr>
            <w:tcW w:w="2277" w:type="dxa"/>
          </w:tcPr>
          <w:p w14:paraId="791D7D99" w14:textId="77777777" w:rsidR="00FF3857" w:rsidRPr="002600C2" w:rsidRDefault="00FF3857" w:rsidP="00824F98">
            <w:pPr>
              <w:spacing w:before="40" w:after="40"/>
              <w:rPr>
                <w:sz w:val="18"/>
                <w:szCs w:val="18"/>
              </w:rPr>
            </w:pPr>
            <w:r w:rsidRPr="002600C2">
              <w:t>PMI</w:t>
            </w:r>
          </w:p>
        </w:tc>
        <w:tc>
          <w:tcPr>
            <w:tcW w:w="7798" w:type="dxa"/>
          </w:tcPr>
          <w:p w14:paraId="7B68501D" w14:textId="77777777" w:rsidR="00FF3857" w:rsidRPr="002600C2" w:rsidRDefault="00FF3857" w:rsidP="00824F98">
            <w:pPr>
              <w:spacing w:before="40" w:after="40"/>
              <w:jc w:val="both"/>
            </w:pPr>
            <w:r w:rsidRPr="002600C2">
              <w:t>Project Management Institute</w:t>
            </w:r>
          </w:p>
        </w:tc>
      </w:tr>
      <w:tr w:rsidR="00FF3857" w14:paraId="18051220" w14:textId="77777777" w:rsidTr="00E633F6">
        <w:trPr>
          <w:trHeight w:val="382"/>
        </w:trPr>
        <w:tc>
          <w:tcPr>
            <w:tcW w:w="2277" w:type="dxa"/>
          </w:tcPr>
          <w:p w14:paraId="1955053D" w14:textId="77777777" w:rsidR="00FF3857" w:rsidRPr="0083185B" w:rsidRDefault="00FF3857" w:rsidP="00824F98">
            <w:pPr>
              <w:spacing w:before="40" w:after="40"/>
              <w:rPr>
                <w:sz w:val="18"/>
                <w:szCs w:val="18"/>
              </w:rPr>
            </w:pPr>
            <w:r w:rsidRPr="0083185B">
              <w:t>Prime Contractor</w:t>
            </w:r>
          </w:p>
        </w:tc>
        <w:tc>
          <w:tcPr>
            <w:tcW w:w="7798" w:type="dxa"/>
          </w:tcPr>
          <w:p w14:paraId="6DB6C734" w14:textId="77777777" w:rsidR="00FF3857" w:rsidRPr="000C0662" w:rsidRDefault="00FF3857" w:rsidP="00824F98">
            <w:pPr>
              <w:spacing w:before="40" w:after="40"/>
              <w:jc w:val="both"/>
            </w:pPr>
            <w:r w:rsidRPr="000C0662">
              <w:t>In the event a Solution is proposed by more than one party as described in</w:t>
            </w:r>
            <w:r>
              <w:t xml:space="preserve"> Section </w:t>
            </w:r>
            <w:r>
              <w:rPr>
                <w:highlight w:val="yellow"/>
              </w:rPr>
              <w:fldChar w:fldCharType="begin"/>
            </w:r>
            <w:r>
              <w:instrText xml:space="preserve"> REF _Ref45578970 \n \h </w:instrText>
            </w:r>
            <w:r>
              <w:rPr>
                <w:highlight w:val="yellow"/>
              </w:rPr>
              <w:instrText xml:space="preserve"> \* MERGEFORMAT </w:instrText>
            </w:r>
            <w:r>
              <w:rPr>
                <w:highlight w:val="yellow"/>
              </w:rPr>
            </w:r>
            <w:r>
              <w:rPr>
                <w:highlight w:val="yellow"/>
              </w:rPr>
              <w:fldChar w:fldCharType="separate"/>
            </w:r>
            <w:r>
              <w:t>3.1.2.10</w:t>
            </w:r>
            <w:r>
              <w:rPr>
                <w:highlight w:val="yellow"/>
              </w:rPr>
              <w:fldChar w:fldCharType="end"/>
            </w:r>
            <w:r w:rsidRPr="000C0662">
              <w:t xml:space="preserve">, the party designated as the point of contact for </w:t>
            </w:r>
            <w:r>
              <w:t>AOC</w:t>
            </w:r>
            <w:r w:rsidRPr="000C0662">
              <w:t xml:space="preserve"> who shall be responsible for the performance under the MSA, including all project management, legal, and financial responsibility for the implementation of the Solution.</w:t>
            </w:r>
          </w:p>
        </w:tc>
      </w:tr>
      <w:tr w:rsidR="00FF3857" w14:paraId="4B11A31A" w14:textId="77777777" w:rsidTr="00E633F6">
        <w:trPr>
          <w:trHeight w:val="382"/>
        </w:trPr>
        <w:tc>
          <w:tcPr>
            <w:tcW w:w="2277" w:type="dxa"/>
          </w:tcPr>
          <w:p w14:paraId="15950F66" w14:textId="77777777" w:rsidR="00FF3857" w:rsidRPr="007233FA" w:rsidRDefault="00FF3857" w:rsidP="00824F98">
            <w:pPr>
              <w:spacing w:before="40" w:after="40"/>
              <w:rPr>
                <w:sz w:val="18"/>
                <w:szCs w:val="18"/>
              </w:rPr>
            </w:pPr>
            <w:r w:rsidRPr="007233FA">
              <w:t>QAT</w:t>
            </w:r>
          </w:p>
        </w:tc>
        <w:tc>
          <w:tcPr>
            <w:tcW w:w="7798" w:type="dxa"/>
          </w:tcPr>
          <w:p w14:paraId="127C7142" w14:textId="77777777" w:rsidR="00FF3857" w:rsidRPr="004B01EA" w:rsidRDefault="00FF3857" w:rsidP="00824F98">
            <w:pPr>
              <w:spacing w:before="40" w:after="40"/>
              <w:jc w:val="both"/>
            </w:pPr>
            <w:r w:rsidRPr="004B01EA">
              <w:t>Quality Assurance Team</w:t>
            </w:r>
          </w:p>
        </w:tc>
      </w:tr>
      <w:tr w:rsidR="00FF3857" w14:paraId="563E6E4A" w14:textId="77777777" w:rsidTr="00E633F6">
        <w:trPr>
          <w:trHeight w:val="382"/>
        </w:trPr>
        <w:tc>
          <w:tcPr>
            <w:tcW w:w="2277" w:type="dxa"/>
          </w:tcPr>
          <w:p w14:paraId="7EAB0A23" w14:textId="77777777" w:rsidR="00FF3857" w:rsidRPr="0083185B" w:rsidRDefault="00FF3857" w:rsidP="00824F98">
            <w:pPr>
              <w:spacing w:before="40" w:after="40"/>
            </w:pPr>
            <w:r>
              <w:t>Response Template</w:t>
            </w:r>
          </w:p>
        </w:tc>
        <w:tc>
          <w:tcPr>
            <w:tcW w:w="7798" w:type="dxa"/>
          </w:tcPr>
          <w:p w14:paraId="02B0DDED" w14:textId="77777777" w:rsidR="00FF3857" w:rsidRPr="004B01EA" w:rsidRDefault="00FF3857" w:rsidP="00824F98">
            <w:pPr>
              <w:spacing w:before="40" w:after="40"/>
              <w:jc w:val="both"/>
            </w:pPr>
            <w:r>
              <w:t xml:space="preserve">The template set forth in Section </w:t>
            </w:r>
            <w:r>
              <w:fldChar w:fldCharType="begin"/>
            </w:r>
            <w:r>
              <w:instrText xml:space="preserve"> REF _Ref54656189 \r \h </w:instrText>
            </w:r>
            <w:r>
              <w:fldChar w:fldCharType="separate"/>
            </w:r>
            <w:r>
              <w:t>3.2</w:t>
            </w:r>
            <w:r>
              <w:fldChar w:fldCharType="end"/>
            </w:r>
            <w:r>
              <w:t>.</w:t>
            </w:r>
          </w:p>
        </w:tc>
      </w:tr>
      <w:tr w:rsidR="00FF3857" w14:paraId="15B79D4C" w14:textId="77777777" w:rsidTr="00E633F6">
        <w:trPr>
          <w:trHeight w:val="382"/>
        </w:trPr>
        <w:tc>
          <w:tcPr>
            <w:tcW w:w="2277" w:type="dxa"/>
          </w:tcPr>
          <w:p w14:paraId="3419F8A2" w14:textId="77777777" w:rsidR="00FF3857" w:rsidRPr="0083185B" w:rsidRDefault="00FF3857" w:rsidP="00824F98">
            <w:pPr>
              <w:spacing w:before="40" w:after="40"/>
            </w:pPr>
            <w:r>
              <w:t>REST</w:t>
            </w:r>
          </w:p>
        </w:tc>
        <w:tc>
          <w:tcPr>
            <w:tcW w:w="7798" w:type="dxa"/>
          </w:tcPr>
          <w:p w14:paraId="636430F9" w14:textId="77777777" w:rsidR="00FF3857" w:rsidRPr="004B01EA" w:rsidRDefault="00FF3857" w:rsidP="00824F98">
            <w:pPr>
              <w:spacing w:before="40" w:after="40"/>
              <w:jc w:val="both"/>
            </w:pPr>
            <w:r w:rsidRPr="00947065">
              <w:t xml:space="preserve">Support Representational State Transfer </w:t>
            </w:r>
          </w:p>
        </w:tc>
      </w:tr>
      <w:tr w:rsidR="00FF3857" w14:paraId="73DF2731" w14:textId="77777777" w:rsidTr="00E633F6">
        <w:trPr>
          <w:trHeight w:val="382"/>
        </w:trPr>
        <w:tc>
          <w:tcPr>
            <w:tcW w:w="2277" w:type="dxa"/>
          </w:tcPr>
          <w:p w14:paraId="401A221C" w14:textId="77777777" w:rsidR="00FF3857" w:rsidRPr="0083185B" w:rsidRDefault="00FF3857" w:rsidP="00824F98">
            <w:pPr>
              <w:spacing w:before="40" w:after="40"/>
              <w:rPr>
                <w:sz w:val="18"/>
                <w:szCs w:val="18"/>
              </w:rPr>
            </w:pPr>
            <w:r>
              <w:t>RFP</w:t>
            </w:r>
          </w:p>
        </w:tc>
        <w:tc>
          <w:tcPr>
            <w:tcW w:w="7798" w:type="dxa"/>
          </w:tcPr>
          <w:p w14:paraId="459B5A2C" w14:textId="77777777" w:rsidR="00FF3857" w:rsidRPr="004B01EA" w:rsidRDefault="00FF3857" w:rsidP="00824F98">
            <w:pPr>
              <w:spacing w:before="40" w:after="40"/>
              <w:jc w:val="both"/>
            </w:pPr>
            <w:r w:rsidRPr="004B01EA">
              <w:t>Request for Offer</w:t>
            </w:r>
          </w:p>
        </w:tc>
      </w:tr>
      <w:tr w:rsidR="00FF3857" w14:paraId="6CDBBFB7" w14:textId="77777777" w:rsidTr="00E633F6">
        <w:trPr>
          <w:trHeight w:val="382"/>
        </w:trPr>
        <w:tc>
          <w:tcPr>
            <w:tcW w:w="2277" w:type="dxa"/>
          </w:tcPr>
          <w:p w14:paraId="52EF8181" w14:textId="77777777" w:rsidR="00FF3857" w:rsidRPr="0083185B" w:rsidRDefault="00FF3857" w:rsidP="00824F98">
            <w:pPr>
              <w:spacing w:before="40" w:after="40"/>
              <w:rPr>
                <w:sz w:val="18"/>
                <w:szCs w:val="18"/>
              </w:rPr>
            </w:pPr>
            <w:r w:rsidRPr="0083185B">
              <w:t>RTM</w:t>
            </w:r>
          </w:p>
        </w:tc>
        <w:tc>
          <w:tcPr>
            <w:tcW w:w="7798" w:type="dxa"/>
          </w:tcPr>
          <w:p w14:paraId="494811B2" w14:textId="77777777" w:rsidR="00FF3857" w:rsidRPr="004B01EA" w:rsidRDefault="00FF3857" w:rsidP="00824F98">
            <w:pPr>
              <w:spacing w:before="40" w:after="40"/>
              <w:jc w:val="both"/>
            </w:pPr>
            <w:r w:rsidRPr="004B01EA">
              <w:t>Requirements Traceability Matrix</w:t>
            </w:r>
          </w:p>
        </w:tc>
      </w:tr>
      <w:tr w:rsidR="00FF3857" w14:paraId="33A1760B" w14:textId="77777777" w:rsidTr="00E633F6">
        <w:trPr>
          <w:trHeight w:val="382"/>
        </w:trPr>
        <w:tc>
          <w:tcPr>
            <w:tcW w:w="2277" w:type="dxa"/>
          </w:tcPr>
          <w:p w14:paraId="4556B874" w14:textId="77777777" w:rsidR="00FF3857" w:rsidRPr="007233FA" w:rsidRDefault="00FF3857" w:rsidP="00824F98">
            <w:pPr>
              <w:spacing w:before="40" w:after="40"/>
              <w:rPr>
                <w:sz w:val="18"/>
                <w:szCs w:val="18"/>
              </w:rPr>
            </w:pPr>
            <w:r w:rsidRPr="007233FA">
              <w:t>SaaS</w:t>
            </w:r>
          </w:p>
        </w:tc>
        <w:tc>
          <w:tcPr>
            <w:tcW w:w="7798" w:type="dxa"/>
          </w:tcPr>
          <w:p w14:paraId="2AEF266A" w14:textId="77777777" w:rsidR="00FF3857" w:rsidRPr="004B01EA" w:rsidRDefault="00FF3857" w:rsidP="00824F98">
            <w:pPr>
              <w:spacing w:before="40" w:after="40"/>
              <w:jc w:val="both"/>
            </w:pPr>
            <w:r w:rsidRPr="004B01EA">
              <w:t>Software as a Service</w:t>
            </w:r>
          </w:p>
        </w:tc>
      </w:tr>
      <w:tr w:rsidR="00FF3857" w14:paraId="41FC9064" w14:textId="77777777" w:rsidTr="00E633F6">
        <w:trPr>
          <w:trHeight w:val="382"/>
        </w:trPr>
        <w:tc>
          <w:tcPr>
            <w:tcW w:w="2277" w:type="dxa"/>
          </w:tcPr>
          <w:p w14:paraId="543A4D0D" w14:textId="77777777" w:rsidR="00FF3857" w:rsidRPr="007233FA" w:rsidRDefault="00FF3857" w:rsidP="00824F98">
            <w:pPr>
              <w:spacing w:before="40" w:after="40"/>
              <w:rPr>
                <w:sz w:val="18"/>
                <w:szCs w:val="18"/>
              </w:rPr>
            </w:pPr>
            <w:r w:rsidRPr="007233FA">
              <w:t>SC</w:t>
            </w:r>
          </w:p>
        </w:tc>
        <w:tc>
          <w:tcPr>
            <w:tcW w:w="7798" w:type="dxa"/>
          </w:tcPr>
          <w:p w14:paraId="5BAAC962" w14:textId="77777777" w:rsidR="00FF3857" w:rsidRPr="004B01EA" w:rsidRDefault="00FF3857" w:rsidP="00824F98">
            <w:pPr>
              <w:spacing w:before="40" w:after="40"/>
              <w:jc w:val="both"/>
            </w:pPr>
            <w:r w:rsidRPr="004B01EA">
              <w:t>Steering Committee</w:t>
            </w:r>
          </w:p>
        </w:tc>
      </w:tr>
      <w:tr w:rsidR="00FF3857" w14:paraId="78477113" w14:textId="77777777" w:rsidTr="005406CC">
        <w:trPr>
          <w:trHeight w:val="382"/>
        </w:trPr>
        <w:tc>
          <w:tcPr>
            <w:tcW w:w="2277" w:type="dxa"/>
          </w:tcPr>
          <w:p w14:paraId="113C135D" w14:textId="77777777" w:rsidR="00FF3857" w:rsidRPr="007233FA" w:rsidRDefault="00FF3857" w:rsidP="00824F98">
            <w:pPr>
              <w:spacing w:before="40" w:after="40"/>
            </w:pPr>
            <w:r>
              <w:t>SFTP</w:t>
            </w:r>
          </w:p>
        </w:tc>
        <w:tc>
          <w:tcPr>
            <w:tcW w:w="7798" w:type="dxa"/>
          </w:tcPr>
          <w:p w14:paraId="48BF91C1" w14:textId="77777777" w:rsidR="00FF3857" w:rsidRPr="00947065" w:rsidRDefault="00FF3857" w:rsidP="00824F98">
            <w:pPr>
              <w:spacing w:before="40" w:after="40"/>
              <w:jc w:val="both"/>
            </w:pPr>
            <w:r w:rsidRPr="00947065">
              <w:rPr>
                <w:bCs/>
                <w:szCs w:val="20"/>
              </w:rPr>
              <w:t xml:space="preserve">Secure File Transfer Protocol </w:t>
            </w:r>
          </w:p>
        </w:tc>
      </w:tr>
      <w:tr w:rsidR="00FF3857" w14:paraId="22919595" w14:textId="77777777" w:rsidTr="00E633F6">
        <w:trPr>
          <w:trHeight w:val="382"/>
        </w:trPr>
        <w:tc>
          <w:tcPr>
            <w:tcW w:w="2277" w:type="dxa"/>
          </w:tcPr>
          <w:p w14:paraId="12FAB592" w14:textId="77777777" w:rsidR="00FF3857" w:rsidRPr="007233FA" w:rsidRDefault="00FF3857" w:rsidP="00824F98">
            <w:pPr>
              <w:spacing w:before="40" w:after="40"/>
            </w:pPr>
            <w:r>
              <w:t>SLA</w:t>
            </w:r>
          </w:p>
        </w:tc>
        <w:tc>
          <w:tcPr>
            <w:tcW w:w="7798" w:type="dxa"/>
          </w:tcPr>
          <w:p w14:paraId="37145870" w14:textId="77777777" w:rsidR="00FF3857" w:rsidRPr="004B01EA" w:rsidRDefault="00FF3857" w:rsidP="00824F98">
            <w:pPr>
              <w:spacing w:before="40" w:after="40"/>
              <w:jc w:val="both"/>
            </w:pPr>
            <w:r>
              <w:t>Service Level Agreement</w:t>
            </w:r>
          </w:p>
        </w:tc>
      </w:tr>
      <w:tr w:rsidR="00FF3857" w14:paraId="1B570ADB" w14:textId="77777777" w:rsidTr="00E633F6">
        <w:trPr>
          <w:trHeight w:val="382"/>
        </w:trPr>
        <w:tc>
          <w:tcPr>
            <w:tcW w:w="2277" w:type="dxa"/>
          </w:tcPr>
          <w:p w14:paraId="46244740" w14:textId="77777777" w:rsidR="00FF3857" w:rsidRPr="007233FA" w:rsidRDefault="00FF3857" w:rsidP="00824F98">
            <w:pPr>
              <w:spacing w:before="40" w:after="40"/>
            </w:pPr>
            <w:r>
              <w:t>SOAP</w:t>
            </w:r>
          </w:p>
        </w:tc>
        <w:tc>
          <w:tcPr>
            <w:tcW w:w="7798" w:type="dxa"/>
          </w:tcPr>
          <w:p w14:paraId="78CE3F15" w14:textId="77777777" w:rsidR="00FF3857" w:rsidRPr="004B01EA" w:rsidRDefault="00FF3857" w:rsidP="00824F98">
            <w:pPr>
              <w:spacing w:before="40" w:after="40"/>
              <w:jc w:val="both"/>
            </w:pPr>
            <w:r>
              <w:t xml:space="preserve">Support Simple Object Access Protocols </w:t>
            </w:r>
          </w:p>
        </w:tc>
      </w:tr>
      <w:tr w:rsidR="00FF3857" w14:paraId="56EF192A" w14:textId="77777777" w:rsidTr="00E633F6">
        <w:trPr>
          <w:trHeight w:val="382"/>
        </w:trPr>
        <w:tc>
          <w:tcPr>
            <w:tcW w:w="2277" w:type="dxa"/>
          </w:tcPr>
          <w:p w14:paraId="754841B5" w14:textId="77777777" w:rsidR="00FF3857" w:rsidRPr="007233FA" w:rsidRDefault="00FF3857" w:rsidP="00824F98">
            <w:pPr>
              <w:spacing w:before="40" w:after="40"/>
            </w:pPr>
            <w:r>
              <w:t>Solution</w:t>
            </w:r>
          </w:p>
        </w:tc>
        <w:tc>
          <w:tcPr>
            <w:tcW w:w="7798" w:type="dxa"/>
          </w:tcPr>
          <w:p w14:paraId="700DA7E6" w14:textId="77777777" w:rsidR="00FF3857" w:rsidRPr="004B01EA" w:rsidRDefault="00FF3857" w:rsidP="00824F98">
            <w:pPr>
              <w:spacing w:before="40" w:after="40"/>
              <w:jc w:val="both"/>
            </w:pPr>
            <w:r>
              <w:t>The System and services required to satisfy the terms of the RFP.</w:t>
            </w:r>
          </w:p>
        </w:tc>
      </w:tr>
      <w:tr w:rsidR="00FF3857" w14:paraId="6204C953" w14:textId="77777777" w:rsidTr="00E633F6">
        <w:trPr>
          <w:trHeight w:val="382"/>
        </w:trPr>
        <w:tc>
          <w:tcPr>
            <w:tcW w:w="2277" w:type="dxa"/>
          </w:tcPr>
          <w:p w14:paraId="2DA54EC7" w14:textId="77777777" w:rsidR="00FF3857" w:rsidRPr="007233FA" w:rsidRDefault="00FF3857" w:rsidP="00824F98">
            <w:pPr>
              <w:spacing w:before="40" w:after="40"/>
              <w:rPr>
                <w:sz w:val="18"/>
                <w:szCs w:val="18"/>
              </w:rPr>
            </w:pPr>
            <w:r w:rsidRPr="007233FA">
              <w:t>SOW</w:t>
            </w:r>
          </w:p>
        </w:tc>
        <w:tc>
          <w:tcPr>
            <w:tcW w:w="7798" w:type="dxa"/>
          </w:tcPr>
          <w:p w14:paraId="39CBFF10" w14:textId="77777777" w:rsidR="00FF3857" w:rsidRPr="004B01EA" w:rsidRDefault="00FF3857" w:rsidP="00824F98">
            <w:pPr>
              <w:spacing w:before="40" w:after="40"/>
              <w:jc w:val="both"/>
            </w:pPr>
            <w:r w:rsidRPr="004B01EA">
              <w:t>Statement of Work</w:t>
            </w:r>
          </w:p>
        </w:tc>
      </w:tr>
      <w:tr w:rsidR="00FF3857" w14:paraId="5A3B3C67" w14:textId="77777777" w:rsidTr="00E633F6">
        <w:trPr>
          <w:trHeight w:val="382"/>
        </w:trPr>
        <w:tc>
          <w:tcPr>
            <w:tcW w:w="2277" w:type="dxa"/>
          </w:tcPr>
          <w:p w14:paraId="6CAC5E0D" w14:textId="77777777" w:rsidR="00FF3857" w:rsidRPr="007233FA" w:rsidRDefault="00FF3857" w:rsidP="00824F98">
            <w:pPr>
              <w:spacing w:before="40" w:after="40"/>
              <w:rPr>
                <w:sz w:val="18"/>
                <w:szCs w:val="18"/>
              </w:rPr>
            </w:pPr>
            <w:r w:rsidRPr="007233FA">
              <w:t>System</w:t>
            </w:r>
          </w:p>
        </w:tc>
        <w:tc>
          <w:tcPr>
            <w:tcW w:w="7798" w:type="dxa"/>
          </w:tcPr>
          <w:p w14:paraId="2BA0FDF4" w14:textId="77777777" w:rsidR="00FF3857" w:rsidRPr="004B01EA" w:rsidRDefault="00FF3857" w:rsidP="00824F98">
            <w:pPr>
              <w:spacing w:before="40" w:after="40"/>
              <w:jc w:val="both"/>
            </w:pPr>
            <w:r w:rsidRPr="004B01EA">
              <w:t xml:space="preserve">A fully functional application, including any related hardware and software required to satisfy the terms of the </w:t>
            </w:r>
            <w:r>
              <w:t>RFP</w:t>
            </w:r>
            <w:r w:rsidRPr="004B01EA">
              <w:t>.</w:t>
            </w:r>
          </w:p>
        </w:tc>
      </w:tr>
      <w:tr w:rsidR="00FF3857" w14:paraId="0D1E768E" w14:textId="77777777" w:rsidTr="00E633F6">
        <w:trPr>
          <w:trHeight w:val="382"/>
        </w:trPr>
        <w:tc>
          <w:tcPr>
            <w:tcW w:w="2277" w:type="dxa"/>
          </w:tcPr>
          <w:p w14:paraId="2D890F30" w14:textId="77777777" w:rsidR="00FF3857" w:rsidRPr="007233FA" w:rsidRDefault="00FF3857" w:rsidP="00824F98">
            <w:pPr>
              <w:spacing w:before="40" w:after="40"/>
              <w:rPr>
                <w:sz w:val="18"/>
                <w:szCs w:val="18"/>
              </w:rPr>
            </w:pPr>
            <w:r w:rsidRPr="007233FA">
              <w:t>UAT</w:t>
            </w:r>
          </w:p>
        </w:tc>
        <w:tc>
          <w:tcPr>
            <w:tcW w:w="7798" w:type="dxa"/>
          </w:tcPr>
          <w:p w14:paraId="7E18811F" w14:textId="77777777" w:rsidR="00FF3857" w:rsidRPr="004B01EA" w:rsidRDefault="00FF3857" w:rsidP="00824F98">
            <w:pPr>
              <w:spacing w:before="40" w:after="40"/>
              <w:jc w:val="both"/>
            </w:pPr>
            <w:r w:rsidRPr="004B01EA">
              <w:t>User Acceptance Testing</w:t>
            </w:r>
          </w:p>
        </w:tc>
      </w:tr>
      <w:tr w:rsidR="003C20F5" w14:paraId="67565A7C" w14:textId="77777777" w:rsidTr="00E633F6">
        <w:trPr>
          <w:trHeight w:val="382"/>
        </w:trPr>
        <w:tc>
          <w:tcPr>
            <w:tcW w:w="2277" w:type="dxa"/>
          </w:tcPr>
          <w:p w14:paraId="6E5A76CC" w14:textId="0B5556BC" w:rsidR="003C20F5" w:rsidRPr="007233FA" w:rsidRDefault="003C20F5" w:rsidP="00824F98">
            <w:pPr>
              <w:spacing w:before="40" w:after="40"/>
            </w:pPr>
            <w:r>
              <w:t>USJR</w:t>
            </w:r>
          </w:p>
        </w:tc>
        <w:tc>
          <w:tcPr>
            <w:tcW w:w="7798" w:type="dxa"/>
          </w:tcPr>
          <w:p w14:paraId="1F8C6048" w14:textId="45FDCFB4" w:rsidR="003C20F5" w:rsidRPr="004B01EA" w:rsidRDefault="00123675" w:rsidP="00824F98">
            <w:pPr>
              <w:spacing w:before="40" w:after="40"/>
              <w:jc w:val="both"/>
            </w:pPr>
            <w:hyperlink r:id="rId23" w:history="1">
              <w:r w:rsidR="001E7C07" w:rsidRPr="00BF696D">
                <w:rPr>
                  <w:rStyle w:val="Hyperlink"/>
                </w:rPr>
                <w:t>https://nvcourts.gov/AOC/Programs_and_Services/Research_and_Statistics/Overview/</w:t>
              </w:r>
            </w:hyperlink>
            <w:r w:rsidR="001E7C07">
              <w:t xml:space="preserve"> </w:t>
            </w:r>
          </w:p>
        </w:tc>
      </w:tr>
      <w:tr w:rsidR="00FF3857" w14:paraId="7D61EFAE" w14:textId="77777777" w:rsidTr="00E633F6">
        <w:trPr>
          <w:trHeight w:val="382"/>
        </w:trPr>
        <w:tc>
          <w:tcPr>
            <w:tcW w:w="2277" w:type="dxa"/>
          </w:tcPr>
          <w:p w14:paraId="64B6D577" w14:textId="77777777" w:rsidR="00FF3857" w:rsidRPr="007233FA" w:rsidRDefault="00FF3857" w:rsidP="00824F98">
            <w:pPr>
              <w:spacing w:before="40" w:after="40"/>
              <w:rPr>
                <w:sz w:val="18"/>
                <w:szCs w:val="18"/>
              </w:rPr>
            </w:pPr>
            <w:r w:rsidRPr="007233FA">
              <w:t>WBS</w:t>
            </w:r>
          </w:p>
        </w:tc>
        <w:tc>
          <w:tcPr>
            <w:tcW w:w="7798" w:type="dxa"/>
          </w:tcPr>
          <w:p w14:paraId="552812B1" w14:textId="77777777" w:rsidR="00FF3857" w:rsidRPr="004B01EA" w:rsidRDefault="00FF3857" w:rsidP="00824F98">
            <w:pPr>
              <w:spacing w:before="40" w:after="40"/>
              <w:jc w:val="both"/>
            </w:pPr>
            <w:r w:rsidRPr="004B01EA">
              <w:t>Work Breakdown Structure</w:t>
            </w:r>
          </w:p>
        </w:tc>
      </w:tr>
    </w:tbl>
    <w:p w14:paraId="29121608" w14:textId="77777777" w:rsidR="00DB5FA2" w:rsidRDefault="0024673C" w:rsidP="00A63724">
      <w:pPr>
        <w:pStyle w:val="Heading1"/>
      </w:pPr>
      <w:bookmarkStart w:id="509" w:name="_Ref54656430"/>
      <w:bookmarkStart w:id="510" w:name="_Ref54657198"/>
      <w:bookmarkStart w:id="511" w:name="_Toc56004003"/>
      <w:bookmarkStart w:id="512" w:name="_Toc86320826"/>
      <w:r>
        <w:t>Attachments</w:t>
      </w:r>
      <w:bookmarkEnd w:id="509"/>
      <w:bookmarkEnd w:id="510"/>
      <w:bookmarkEnd w:id="511"/>
      <w:bookmarkEnd w:id="512"/>
    </w:p>
    <w:p w14:paraId="35E3F5B1" w14:textId="77777777" w:rsidR="00DB5FA2" w:rsidRPr="0086458A" w:rsidRDefault="0024673C" w:rsidP="0089432B">
      <w:pPr>
        <w:pStyle w:val="Section3"/>
        <w:numPr>
          <w:ilvl w:val="2"/>
          <w:numId w:val="24"/>
        </w:numPr>
      </w:pPr>
      <w:bookmarkStart w:id="513" w:name="_Ref54656431"/>
      <w:r w:rsidRPr="0086458A">
        <w:t>Attachment 1: Master Services Agreement</w:t>
      </w:r>
      <w:bookmarkEnd w:id="513"/>
      <w:r w:rsidRPr="0086458A">
        <w:t xml:space="preserve"> </w:t>
      </w:r>
    </w:p>
    <w:p w14:paraId="05555767" w14:textId="77777777" w:rsidR="00DB5FA2" w:rsidRPr="0086458A" w:rsidRDefault="0024673C" w:rsidP="00BE1581">
      <w:pPr>
        <w:pStyle w:val="Section3"/>
      </w:pPr>
      <w:bookmarkStart w:id="514" w:name="_Ref54656432"/>
      <w:r w:rsidRPr="0086458A">
        <w:t>Attachment 2: Service Level Agreement</w:t>
      </w:r>
      <w:bookmarkEnd w:id="514"/>
    </w:p>
    <w:p w14:paraId="3606C490" w14:textId="77777777" w:rsidR="00DB5FA2" w:rsidRPr="0086458A" w:rsidRDefault="0024673C" w:rsidP="00BE1581">
      <w:pPr>
        <w:pStyle w:val="Section3"/>
      </w:pPr>
      <w:bookmarkStart w:id="515" w:name="_Ref54656433"/>
      <w:r w:rsidRPr="0086458A">
        <w:t>Attachment 2-</w:t>
      </w:r>
      <w:bookmarkStart w:id="516" w:name="DocXTextRef40"/>
      <w:r w:rsidRPr="0086458A">
        <w:t>1</w:t>
      </w:r>
      <w:bookmarkEnd w:id="516"/>
      <w:r w:rsidRPr="0086458A">
        <w:t>: Service Level Requirements</w:t>
      </w:r>
      <w:bookmarkEnd w:id="515"/>
    </w:p>
    <w:p w14:paraId="3CAFA05B" w14:textId="34C45CF3" w:rsidR="00DB5FA2" w:rsidRPr="0086458A" w:rsidRDefault="005452C4" w:rsidP="00BE1581">
      <w:pPr>
        <w:pStyle w:val="Section3"/>
      </w:pPr>
      <w:r>
        <w:t xml:space="preserve">Attachment 3: </w:t>
      </w:r>
      <w:r w:rsidR="00F97EF8">
        <w:t>Requirements Response Workbook</w:t>
      </w:r>
    </w:p>
    <w:p w14:paraId="38A786F2" w14:textId="77777777" w:rsidR="00DB5FA2" w:rsidRDefault="0024673C" w:rsidP="00BE1581">
      <w:pPr>
        <w:pStyle w:val="Section3"/>
      </w:pPr>
      <w:bookmarkStart w:id="517" w:name="_Ref54656435"/>
      <w:r w:rsidRPr="0086458A">
        <w:t>Attachment 4: Cost Workbook</w:t>
      </w:r>
      <w:bookmarkEnd w:id="517"/>
    </w:p>
    <w:p w14:paraId="5AF5715B" w14:textId="77777777" w:rsidR="003C722F" w:rsidRDefault="003C722F" w:rsidP="00A63724"/>
    <w:sectPr w:rsidR="003C722F" w:rsidSect="00FB2A71">
      <w:headerReference w:type="even" r:id="rId24"/>
      <w:headerReference w:type="default" r:id="rId25"/>
      <w:footnotePr>
        <w:numRestart w:val="eachPage"/>
      </w:footnotePr>
      <w:pgSz w:w="12240" w:h="15840" w:code="1"/>
      <w:pgMar w:top="1440" w:right="1440" w:bottom="864" w:left="1440" w:header="576" w:footer="576"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09791E" w16cid:durableId="251D089A"/>
  <w16cid:commentId w16cid:paraId="40EB3250" w16cid:durableId="251D089B"/>
  <w16cid:commentId w16cid:paraId="563449F7" w16cid:durableId="251D089C"/>
  <w16cid:commentId w16cid:paraId="592C2EAC" w16cid:durableId="251D089D"/>
  <w16cid:commentId w16cid:paraId="033C46A6" w16cid:durableId="251D089E"/>
  <w16cid:commentId w16cid:paraId="19F47596" w16cid:durableId="251D089F"/>
  <w16cid:commentId w16cid:paraId="6EADDABD" w16cid:durableId="251D08A0"/>
  <w16cid:commentId w16cid:paraId="73DAF66B" w16cid:durableId="251D08A1"/>
  <w16cid:commentId w16cid:paraId="28CDA2DC" w16cid:durableId="251D08A2"/>
  <w16cid:commentId w16cid:paraId="15745F43" w16cid:durableId="251D08A3"/>
  <w16cid:commentId w16cid:paraId="26658E07" w16cid:durableId="251D08A4"/>
  <w16cid:commentId w16cid:paraId="0A01952E" w16cid:durableId="251D08A5"/>
  <w16cid:commentId w16cid:paraId="3AD26933" w16cid:durableId="251D08A6"/>
  <w16cid:commentId w16cid:paraId="408477C0" w16cid:durableId="251D08A7"/>
  <w16cid:commentId w16cid:paraId="55E8D561" w16cid:durableId="251D08A8"/>
  <w16cid:commentId w16cid:paraId="4FCA919C" w16cid:durableId="251D0C7D"/>
  <w16cid:commentId w16cid:paraId="2878804B" w16cid:durableId="251D08A9"/>
  <w16cid:commentId w16cid:paraId="675FA53F" w16cid:durableId="251D0D5C"/>
  <w16cid:commentId w16cid:paraId="4635FD0E" w16cid:durableId="251D08AA"/>
  <w16cid:commentId w16cid:paraId="415F3D74" w16cid:durableId="251D08AB"/>
  <w16cid:commentId w16cid:paraId="3C0A60AD" w16cid:durableId="251D08AC"/>
  <w16cid:commentId w16cid:paraId="6DF81324" w16cid:durableId="251D08AD"/>
  <w16cid:commentId w16cid:paraId="44F6D401" w16cid:durableId="251D08AE"/>
  <w16cid:commentId w16cid:paraId="1BF59118" w16cid:durableId="251D08AF"/>
  <w16cid:commentId w16cid:paraId="5CF4745B" w16cid:durableId="251D08B0"/>
  <w16cid:commentId w16cid:paraId="689CD790" w16cid:durableId="251D08B1"/>
  <w16cid:commentId w16cid:paraId="1D94C97C" w16cid:durableId="251D08B2"/>
  <w16cid:commentId w16cid:paraId="59E70753" w16cid:durableId="251D08B3"/>
  <w16cid:commentId w16cid:paraId="72398666" w16cid:durableId="251D08B4"/>
  <w16cid:commentId w16cid:paraId="3F07562F" w16cid:durableId="251D08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D7D56" w14:textId="77777777" w:rsidR="003C20F5" w:rsidRDefault="003C20F5">
      <w:pPr>
        <w:spacing w:after="0"/>
      </w:pPr>
      <w:r>
        <w:separator/>
      </w:r>
    </w:p>
  </w:endnote>
  <w:endnote w:type="continuationSeparator" w:id="0">
    <w:p w14:paraId="34127BCA" w14:textId="77777777" w:rsidR="003C20F5" w:rsidRDefault="003C20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Cambria"/>
    <w:panose1 w:val="00000000000000000000"/>
    <w:charset w:val="00"/>
    <w:family w:val="roman"/>
    <w:notTrueType/>
    <w:pitch w:val="default"/>
  </w:font>
  <w:font w:name="New York">
    <w:altName w:val="Times New Roman"/>
    <w:panose1 w:val="02040503060506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65886" w14:textId="77777777" w:rsidR="003C20F5" w:rsidRDefault="003C20F5" w:rsidP="005866F7">
    <w:pPr>
      <w:pStyle w:val="Footer"/>
      <w:ind w:right="39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AA07B" w14:textId="4FCD5249" w:rsidR="003C20F5" w:rsidRPr="000A07F6" w:rsidRDefault="003C20F5" w:rsidP="001D6625">
    <w:pPr>
      <w:pStyle w:val="Footer-left"/>
      <w:rPr>
        <w:sz w:val="18"/>
        <w:szCs w:val="18"/>
      </w:rPr>
    </w:pPr>
    <w:r>
      <w:rPr>
        <w:sz w:val="18"/>
        <w:szCs w:val="18"/>
      </w:rPr>
      <w:t>26</w:t>
    </w:r>
    <w:r w:rsidRPr="000A07F6">
      <w:rPr>
        <w:sz w:val="18"/>
        <w:szCs w:val="18"/>
      </w:rPr>
      <w:t>-</w:t>
    </w:r>
    <w:r>
      <w:rPr>
        <w:sz w:val="18"/>
        <w:szCs w:val="18"/>
      </w:rPr>
      <w:t>Oct</w:t>
    </w:r>
    <w:r w:rsidRPr="000A07F6">
      <w:rPr>
        <w:sz w:val="18"/>
        <w:szCs w:val="18"/>
      </w:rPr>
      <w:t>-21 Update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CC76F" w14:textId="77777777" w:rsidR="003C20F5" w:rsidRDefault="003C20F5">
      <w:pPr>
        <w:spacing w:after="0"/>
      </w:pPr>
      <w:r>
        <w:separator/>
      </w:r>
    </w:p>
  </w:footnote>
  <w:footnote w:type="continuationSeparator" w:id="0">
    <w:p w14:paraId="3FCD779E" w14:textId="77777777" w:rsidR="003C20F5" w:rsidRDefault="003C20F5">
      <w:pPr>
        <w:spacing w:after="0"/>
      </w:pPr>
      <w:r>
        <w:continuationSeparator/>
      </w:r>
    </w:p>
  </w:footnote>
  <w:footnote w:id="1">
    <w:p w14:paraId="163C62E9" w14:textId="3917725C" w:rsidR="003C20F5" w:rsidRDefault="003C20F5">
      <w:pPr>
        <w:pStyle w:val="FootnoteText"/>
      </w:pPr>
      <w:r>
        <w:rPr>
          <w:rStyle w:val="FootnoteReference"/>
        </w:rPr>
        <w:footnoteRef/>
      </w:r>
      <w:r>
        <w:t xml:space="preserve"> RFP for the eFiling system to be released in 2022. The solution will conform to the ECF standards.</w:t>
      </w:r>
    </w:p>
  </w:footnote>
  <w:footnote w:id="2">
    <w:p w14:paraId="5486FFAC" w14:textId="2FF5A66A" w:rsidR="003C20F5" w:rsidRDefault="003C20F5">
      <w:pPr>
        <w:pStyle w:val="FootnoteText"/>
      </w:pPr>
      <w:r>
        <w:rPr>
          <w:rStyle w:val="FootnoteReference"/>
        </w:rPr>
        <w:footnoteRef/>
      </w:r>
      <w:r>
        <w:t xml:space="preserve"> RFP for the eFiling system to be released in 2022. The solution will conform to the ECF standards.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48363" w14:textId="77777777" w:rsidR="003C20F5" w:rsidRDefault="003C20F5">
    <w:pPr>
      <w:pStyle w:val="Header"/>
    </w:pPr>
  </w:p>
  <w:p w14:paraId="7CE1424E" w14:textId="77777777" w:rsidR="003C20F5" w:rsidRDefault="003C20F5">
    <w:r>
      <w:rPr>
        <w:noProof/>
        <w:sz w:val="16"/>
        <w:szCs w:val="16"/>
      </w:rPr>
      <mc:AlternateContent>
        <mc:Choice Requires="wps">
          <w:drawing>
            <wp:anchor distT="0" distB="0" distL="114300" distR="114300" simplePos="0" relativeHeight="251660288" behindDoc="1" locked="0" layoutInCell="1" allowOverlap="1" wp14:anchorId="0D3EBFC3" wp14:editId="3B4F547C">
              <wp:simplePos x="0" y="0"/>
              <wp:positionH relativeFrom="page">
                <wp:posOffset>0</wp:posOffset>
              </wp:positionH>
              <wp:positionV relativeFrom="page">
                <wp:posOffset>0</wp:posOffset>
              </wp:positionV>
              <wp:extent cx="7772400" cy="10058400"/>
              <wp:effectExtent l="0" t="0" r="0" b="0"/>
              <wp:wrapNone/>
              <wp:docPr id="21"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7772400" cy="100584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7165AF3" id="Rectangle 1" o:spid="_x0000_s1026" style="position:absolute;margin-left:0;margin-top:0;width:612pt;height:11in;z-index:-251656192;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" stroked="f" strokeweight="0">
              <o:lock v:ext="edit" rotation="t" aspectratio="t" selection="t" verticies="t" text="t" adjusthandles="t" grouping="t" shapetype="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C6954" w14:textId="77777777" w:rsidR="003C20F5" w:rsidRDefault="003C20F5">
    <w:r>
      <w:rPr>
        <w:noProof/>
        <w:sz w:val="16"/>
        <w:szCs w:val="16"/>
      </w:rPr>
      <mc:AlternateContent>
        <mc:Choice Requires="wps">
          <w:drawing>
            <wp:anchor distT="0" distB="0" distL="114300" distR="114300" simplePos="0" relativeHeight="251658240" behindDoc="1" locked="0" layoutInCell="1" allowOverlap="1" wp14:anchorId="6D68FF2C" wp14:editId="70122AED">
              <wp:simplePos x="0" y="0"/>
              <wp:positionH relativeFrom="page">
                <wp:posOffset>0</wp:posOffset>
              </wp:positionH>
              <wp:positionV relativeFrom="page">
                <wp:posOffset>0</wp:posOffset>
              </wp:positionV>
              <wp:extent cx="7772400" cy="10058400"/>
              <wp:effectExtent l="0" t="0" r="0" b="0"/>
              <wp:wrapNone/>
              <wp:docPr id="22"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7772400" cy="100584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E675A1F" id="Rectangle 1" o:spid="_x0000_s1026" style="position:absolute;margin-left:0;margin-top:0;width:612pt;height:11in;z-index:-251658240;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" stroked="f" strokeweight="0">
              <o:lock v:ext="edit" rotation="t" aspectratio="t" selection="t" verticies="t" text="t" adjusthandles="t" grouping="t" shapetype="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4F7D6" w14:textId="77777777" w:rsidR="003C20F5" w:rsidRDefault="003C20F5" w:rsidP="001D6625">
    <w:pPr>
      <w:pStyle w:val="Header"/>
    </w:pPr>
  </w:p>
  <w:p w14:paraId="7B648CBA" w14:textId="77777777" w:rsidR="003C20F5" w:rsidRDefault="003C20F5" w:rsidP="001D6625">
    <w:r>
      <w:rPr>
        <w:noProof/>
        <w:sz w:val="16"/>
        <w:szCs w:val="16"/>
      </w:rPr>
      <mc:AlternateContent>
        <mc:Choice Requires="wps">
          <w:drawing>
            <wp:anchor distT="0" distB="0" distL="114300" distR="114300" simplePos="0" relativeHeight="251662336" behindDoc="1" locked="0" layoutInCell="1" allowOverlap="1" wp14:anchorId="0405AE54" wp14:editId="68FD731A">
              <wp:simplePos x="0" y="0"/>
              <wp:positionH relativeFrom="page">
                <wp:posOffset>0</wp:posOffset>
              </wp:positionH>
              <wp:positionV relativeFrom="page">
                <wp:posOffset>0</wp:posOffset>
              </wp:positionV>
              <wp:extent cx="7772400" cy="10058400"/>
              <wp:effectExtent l="0" t="0" r="0" b="0"/>
              <wp:wrapNone/>
              <wp:docPr id="20"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7772400" cy="100584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B9B1EC5" id="Rectangle 1" o:spid="_x0000_s1026" style="position:absolute;margin-left:0;margin-top:0;width:612pt;height:11in;z-index:-251654144;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" stroked="f" strokeweight="0">
              <o:lock v:ext="edit" rotation="t" aspectratio="t" selection="t" verticies="t" text="t" adjusthandles="t" grouping="t" shapetype="t"/>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single" w:sz="4" w:space="0" w:color="auto"/>
      </w:tblBorders>
      <w:tblLayout w:type="fixed"/>
      <w:tblCellMar>
        <w:left w:w="0" w:type="dxa"/>
        <w:right w:w="0" w:type="dxa"/>
      </w:tblCellMar>
      <w:tblLook w:val="0600" w:firstRow="0" w:lastRow="0" w:firstColumn="0" w:lastColumn="0" w:noHBand="1" w:noVBand="1"/>
    </w:tblPr>
    <w:tblGrid>
      <w:gridCol w:w="4590"/>
      <w:gridCol w:w="270"/>
      <w:gridCol w:w="4500"/>
    </w:tblGrid>
    <w:tr w:rsidR="003C20F5" w14:paraId="6F133F06" w14:textId="77777777" w:rsidTr="001D6625">
      <w:trPr>
        <w:cantSplit/>
      </w:trPr>
      <w:tc>
        <w:tcPr>
          <w:tcW w:w="4590" w:type="dxa"/>
          <w:vAlign w:val="bottom"/>
        </w:tcPr>
        <w:p w14:paraId="1C1DA4A9" w14:textId="77777777" w:rsidR="003C20F5" w:rsidRPr="00ED030B" w:rsidRDefault="003C20F5" w:rsidP="001D6625">
          <w:pPr>
            <w:pStyle w:val="Header-left"/>
            <w:framePr w:w="0" w:wrap="auto" w:vAnchor="margin" w:hAnchor="text" w:xAlign="left" w:yAlign="inline"/>
          </w:pPr>
          <w:r>
            <w:t xml:space="preserve">Nevada Administrative Office of the Courts </w:t>
          </w:r>
        </w:p>
        <w:p w14:paraId="3842AE6D" w14:textId="77777777" w:rsidR="003C20F5" w:rsidRPr="004A5155" w:rsidRDefault="003C20F5" w:rsidP="001D6625">
          <w:pPr>
            <w:pStyle w:val="Header-left"/>
            <w:framePr w:w="0" w:wrap="auto" w:vAnchor="margin" w:hAnchor="text" w:xAlign="left" w:yAlign="inline"/>
          </w:pPr>
          <w:r>
            <w:t>Case Management System (CMS)</w:t>
          </w:r>
        </w:p>
      </w:tc>
      <w:tc>
        <w:tcPr>
          <w:tcW w:w="270" w:type="dxa"/>
          <w:vAlign w:val="bottom"/>
        </w:tcPr>
        <w:p w14:paraId="712A6CED" w14:textId="77777777" w:rsidR="003C20F5" w:rsidRDefault="003C20F5" w:rsidP="001D6625">
          <w:pPr>
            <w:pStyle w:val="Header-right"/>
          </w:pPr>
        </w:p>
      </w:tc>
      <w:tc>
        <w:tcPr>
          <w:tcW w:w="4500" w:type="dxa"/>
          <w:vAlign w:val="bottom"/>
        </w:tcPr>
        <w:p w14:paraId="03A1BE6E" w14:textId="77777777" w:rsidR="003C20F5" w:rsidRPr="00C45A90" w:rsidRDefault="003C20F5" w:rsidP="001D6625">
          <w:pPr>
            <w:pStyle w:val="Header-right"/>
          </w:pPr>
          <w:r>
            <w:rPr>
              <w:noProof/>
            </w:rPr>
            <w:t xml:space="preserve">    </w:t>
          </w:r>
        </w:p>
      </w:tc>
    </w:tr>
  </w:tbl>
  <w:p w14:paraId="5065CACE" w14:textId="77777777" w:rsidR="003C20F5" w:rsidRPr="009633F4" w:rsidRDefault="003C20F5" w:rsidP="001D662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281F0" w14:textId="77777777" w:rsidR="003C20F5" w:rsidRDefault="003C20F5"/>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Borders>
        <w:bottom w:val="single" w:sz="4" w:space="0" w:color="auto"/>
      </w:tblBorders>
      <w:tblLayout w:type="fixed"/>
      <w:tblCellMar>
        <w:left w:w="0" w:type="dxa"/>
        <w:right w:w="0" w:type="dxa"/>
      </w:tblCellMar>
      <w:tblLook w:val="0600" w:firstRow="0" w:lastRow="0" w:firstColumn="0" w:lastColumn="0" w:noHBand="1" w:noVBand="1"/>
    </w:tblPr>
    <w:tblGrid>
      <w:gridCol w:w="5130"/>
      <w:gridCol w:w="270"/>
      <w:gridCol w:w="4500"/>
    </w:tblGrid>
    <w:tr w:rsidR="003C20F5" w14:paraId="10530827" w14:textId="77777777" w:rsidTr="004A2E81">
      <w:trPr>
        <w:cantSplit/>
      </w:trPr>
      <w:tc>
        <w:tcPr>
          <w:tcW w:w="5130" w:type="dxa"/>
          <w:vAlign w:val="bottom"/>
        </w:tcPr>
        <w:p w14:paraId="198325DD" w14:textId="63FD2D4A" w:rsidR="003C20F5" w:rsidRPr="00ED030B" w:rsidRDefault="003C20F5" w:rsidP="00C27CC7">
          <w:pPr>
            <w:pStyle w:val="Header-left"/>
            <w:framePr w:w="0" w:wrap="auto" w:vAnchor="margin" w:hAnchor="text" w:xAlign="left" w:yAlign="inline"/>
          </w:pPr>
          <w:r>
            <w:t xml:space="preserve">Nevada Administrative Office of the Courts </w:t>
          </w:r>
        </w:p>
        <w:p w14:paraId="5750453C" w14:textId="77777777" w:rsidR="003C20F5" w:rsidRPr="004A5155" w:rsidRDefault="003C20F5" w:rsidP="00C27CC7">
          <w:pPr>
            <w:pStyle w:val="Header-left"/>
            <w:framePr w:w="0" w:wrap="auto" w:vAnchor="margin" w:hAnchor="text" w:xAlign="left" w:yAlign="inline"/>
          </w:pPr>
          <w:r>
            <w:t>Uniform Case Management System (CMS)</w:t>
          </w:r>
        </w:p>
      </w:tc>
      <w:tc>
        <w:tcPr>
          <w:tcW w:w="270" w:type="dxa"/>
          <w:vAlign w:val="bottom"/>
        </w:tcPr>
        <w:p w14:paraId="3D7CE03F" w14:textId="77777777" w:rsidR="003C20F5" w:rsidRDefault="003C20F5" w:rsidP="00C27CC7">
          <w:pPr>
            <w:pStyle w:val="Header-right"/>
          </w:pPr>
        </w:p>
      </w:tc>
      <w:tc>
        <w:tcPr>
          <w:tcW w:w="4500" w:type="dxa"/>
          <w:vAlign w:val="bottom"/>
        </w:tcPr>
        <w:p w14:paraId="56763819" w14:textId="27DEBFAF" w:rsidR="003C20F5" w:rsidRPr="00C45A90" w:rsidRDefault="003C20F5" w:rsidP="00782A36">
          <w:pPr>
            <w:pStyle w:val="Header-right"/>
          </w:pPr>
          <w:r>
            <w:t xml:space="preserve">Page </w:t>
          </w:r>
          <w:r>
            <w:fldChar w:fldCharType="begin"/>
          </w:r>
          <w:r>
            <w:instrText xml:space="preserve"> PAGE   \* MERGEFORMAT </w:instrText>
          </w:r>
          <w:r>
            <w:fldChar w:fldCharType="separate"/>
          </w:r>
          <w:r w:rsidR="00123675">
            <w:rPr>
              <w:noProof/>
            </w:rPr>
            <w:t>30</w:t>
          </w:r>
          <w:r>
            <w:rPr>
              <w:noProof/>
            </w:rPr>
            <w:fldChar w:fldCharType="end"/>
          </w:r>
          <w:r>
            <w:rPr>
              <w:noProof/>
            </w:rPr>
            <w:t xml:space="preserve"> of </w:t>
          </w:r>
          <w:r>
            <w:rPr>
              <w:noProof/>
            </w:rPr>
            <w:fldChar w:fldCharType="begin"/>
          </w:r>
          <w:r>
            <w:rPr>
              <w:noProof/>
            </w:rPr>
            <w:instrText xml:space="preserve"> SECTIONPAGES  \* Arabic  \* MERGEFORMAT </w:instrText>
          </w:r>
          <w:r>
            <w:rPr>
              <w:noProof/>
            </w:rPr>
            <w:fldChar w:fldCharType="separate"/>
          </w:r>
          <w:r w:rsidR="00123675">
            <w:rPr>
              <w:noProof/>
            </w:rPr>
            <w:t>34</w:t>
          </w:r>
          <w:r>
            <w:rPr>
              <w:noProof/>
            </w:rPr>
            <w:fldChar w:fldCharType="end"/>
          </w:r>
          <w:r>
            <w:rPr>
              <w:noProof/>
            </w:rPr>
            <w:t xml:space="preserve">    </w:t>
          </w:r>
        </w:p>
      </w:tc>
    </w:tr>
  </w:tbl>
  <w:p w14:paraId="5C6C7750" w14:textId="77777777" w:rsidR="003C20F5" w:rsidRPr="004A5155" w:rsidRDefault="003C20F5" w:rsidP="00F6618B">
    <w:pPr>
      <w:pStyle w:val="Header-right"/>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B45"/>
    <w:multiLevelType w:val="hybridMultilevel"/>
    <w:tmpl w:val="A3BAC0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A4EEC"/>
    <w:multiLevelType w:val="multilevel"/>
    <w:tmpl w:val="A01A875A"/>
    <w:styleLink w:val="Style1"/>
    <w:lvl w:ilvl="0">
      <w:start w:val="1"/>
      <w:numFmt w:val="decimal"/>
      <w:lvlText w:val="%1.0"/>
      <w:lvlJc w:val="left"/>
      <w:pPr>
        <w:tabs>
          <w:tab w:val="num" w:pos="720"/>
        </w:tabs>
        <w:ind w:left="720" w:hanging="720"/>
      </w:pPr>
      <w:rPr>
        <w:rFonts w:ascii="Arial Black" w:hAnsi="Arial Black" w:hint="default"/>
        <w:b/>
        <w:i w:val="0"/>
        <w:color w:val="002856" w:themeColor="text2"/>
        <w:sz w:val="24"/>
      </w:rPr>
    </w:lvl>
    <w:lvl w:ilvl="1">
      <w:start w:val="1"/>
      <w:numFmt w:val="decimal"/>
      <w:lvlText w:val="%1.%2"/>
      <w:lvlJc w:val="left"/>
      <w:pPr>
        <w:tabs>
          <w:tab w:val="num" w:pos="720"/>
        </w:tabs>
        <w:ind w:left="720" w:hanging="720"/>
      </w:pPr>
      <w:rPr>
        <w:rFonts w:ascii="Arial Black" w:hAnsi="Arial Black" w:hint="default"/>
        <w:b w:val="0"/>
        <w:i w:val="0"/>
        <w:spacing w:val="10"/>
        <w:sz w:val="28"/>
        <w:u w:color="002856"/>
      </w:rPr>
    </w:lvl>
    <w:lvl w:ilvl="2">
      <w:start w:val="1"/>
      <w:numFmt w:val="decimal"/>
      <w:lvlText w:val="%1.%2.%3"/>
      <w:lvlJc w:val="left"/>
      <w:pPr>
        <w:tabs>
          <w:tab w:val="num" w:pos="907"/>
        </w:tabs>
        <w:ind w:left="907" w:hanging="907"/>
      </w:pPr>
      <w:rPr>
        <w:rFonts w:ascii="Arial Black" w:hAnsi="Arial Black" w:hint="default"/>
        <w:b w:val="0"/>
        <w:i w:val="0"/>
        <w:sz w:val="24"/>
        <w:u w:color="002856"/>
      </w:rPr>
    </w:lvl>
    <w:lvl w:ilvl="3">
      <w:start w:val="1"/>
      <w:numFmt w:val="decimal"/>
      <w:lvlText w:val="%1.%2.%3.%4"/>
      <w:lvlJc w:val="left"/>
      <w:pPr>
        <w:tabs>
          <w:tab w:val="num" w:pos="994"/>
        </w:tabs>
        <w:ind w:left="994" w:hanging="994"/>
      </w:pPr>
      <w:rPr>
        <w:rFonts w:asciiTheme="majorHAnsi" w:hAnsiTheme="majorHAnsi" w:cstheme="minorHAnsi" w:hint="default"/>
        <w:b/>
        <w:bCs/>
        <w:i w:val="0"/>
        <w:iCs w:val="0"/>
        <w:sz w:val="22"/>
        <w:szCs w:val="22"/>
        <w:u w:color="002856"/>
      </w:rPr>
    </w:lvl>
    <w:lvl w:ilvl="4">
      <w:start w:val="1"/>
      <w:numFmt w:val="decimal"/>
      <w:lvlText w:val="%1.%2.%3.%4.%5"/>
      <w:lvlJc w:val="left"/>
      <w:pPr>
        <w:tabs>
          <w:tab w:val="num" w:pos="1166"/>
        </w:tabs>
        <w:ind w:left="1166" w:hanging="1166"/>
      </w:pPr>
      <w:rPr>
        <w:rFonts w:ascii="Arial" w:hAnsi="Arial" w:hint="default"/>
        <w:b/>
        <w:i w:val="0"/>
        <w:iCs/>
        <w:sz w:val="22"/>
        <w:szCs w:val="22"/>
        <w:u w:val="none"/>
      </w:rPr>
    </w:lvl>
    <w:lvl w:ilvl="5">
      <w:start w:val="1"/>
      <w:numFmt w:val="decimal"/>
      <w:lvlText w:val="%1.%2.%3.%4.%5.%6"/>
      <w:lvlJc w:val="left"/>
      <w:pPr>
        <w:tabs>
          <w:tab w:val="num" w:pos="1440"/>
        </w:tabs>
        <w:ind w:left="1440" w:hanging="1440"/>
      </w:pPr>
      <w:rPr>
        <w:rFonts w:ascii="Arial" w:hAnsi="Arial" w:hint="default"/>
        <w:b w:val="0"/>
        <w:i w:val="0"/>
        <w:sz w:val="24"/>
      </w:rPr>
    </w:lvl>
    <w:lvl w:ilvl="6">
      <w:start w:val="1"/>
      <w:numFmt w:val="decimal"/>
      <w:lvlText w:val="%1.%2.%3.%4.%5.%6.%7"/>
      <w:lvlJc w:val="left"/>
      <w:pPr>
        <w:tabs>
          <w:tab w:val="num" w:pos="1627"/>
        </w:tabs>
        <w:ind w:left="1627" w:hanging="1627"/>
      </w:pPr>
      <w:rPr>
        <w:rFonts w:ascii="Arial" w:hAnsi="Arial" w:hint="default"/>
        <w:b w:val="0"/>
        <w:i/>
        <w:sz w:val="24"/>
        <w:u w:val="none"/>
      </w:rPr>
    </w:lvl>
    <w:lvl w:ilvl="7">
      <w:start w:val="1"/>
      <w:numFmt w:val="decimal"/>
      <w:lvlText w:val="%1.%2.%3.%4.%5.%6.%7.%8"/>
      <w:lvlJc w:val="left"/>
      <w:pPr>
        <w:tabs>
          <w:tab w:val="num" w:pos="1714"/>
        </w:tabs>
        <w:ind w:left="1714" w:hanging="1714"/>
      </w:pPr>
      <w:rPr>
        <w:rFonts w:ascii="Arial" w:hAnsi="Arial" w:hint="default"/>
        <w:b w:val="0"/>
        <w:i/>
        <w:sz w:val="24"/>
        <w:u w:val="single"/>
      </w:rPr>
    </w:lvl>
    <w:lvl w:ilvl="8">
      <w:start w:val="1"/>
      <w:numFmt w:val="decimal"/>
      <w:lvlText w:val="%1.%2.%3.%4.%5.%6.%7.%8.%9"/>
      <w:lvlJc w:val="left"/>
      <w:pPr>
        <w:tabs>
          <w:tab w:val="num" w:pos="1886"/>
        </w:tabs>
        <w:ind w:left="1886" w:hanging="1886"/>
      </w:pPr>
      <w:rPr>
        <w:rFonts w:ascii="Arial" w:hAnsi="Arial" w:hint="default"/>
        <w:b/>
        <w:i w:val="0"/>
        <w:sz w:val="22"/>
        <w:u w:val="none"/>
      </w:rPr>
    </w:lvl>
  </w:abstractNum>
  <w:abstractNum w:abstractNumId="2" w15:restartNumberingAfterBreak="0">
    <w:nsid w:val="01442B7D"/>
    <w:multiLevelType w:val="multilevel"/>
    <w:tmpl w:val="702815AE"/>
    <w:name w:val="Section"/>
    <w:lvl w:ilvl="0">
      <w:start w:val="1"/>
      <w:numFmt w:val="none"/>
      <w:pStyle w:val="Section1"/>
      <w:suff w:val="nothing"/>
      <w:lvlText w:val="%1"/>
      <w:lvlJc w:val="left"/>
      <w:pPr>
        <w:ind w:left="0" w:firstLine="0"/>
      </w:pPr>
      <w:rPr>
        <w:strike w:val="0"/>
        <w:dstrike w:val="0"/>
      </w:rPr>
    </w:lvl>
    <w:lvl w:ilvl="1">
      <w:start w:val="1"/>
      <w:numFmt w:val="decimal"/>
      <w:pStyle w:val="Section2"/>
      <w:lvlText w:val="%2."/>
      <w:lvlJc w:val="left"/>
      <w:pPr>
        <w:ind w:left="720" w:hanging="360"/>
      </w:pPr>
      <w:rPr>
        <w:strike w:val="0"/>
        <w:dstrike w:val="0"/>
        <w:u w:color="000000"/>
      </w:rPr>
    </w:lvl>
    <w:lvl w:ilvl="2">
      <w:start w:val="1"/>
      <w:numFmt w:val="decimal"/>
      <w:pStyle w:val="Section3"/>
      <w:lvlText w:val="5.%3."/>
      <w:lvlJc w:val="left"/>
      <w:pPr>
        <w:ind w:left="1440" w:hanging="720"/>
      </w:pPr>
      <w:rPr>
        <w:rFonts w:ascii="Arial Bold" w:hAnsi="Arial Bold"/>
        <w:b/>
        <w:strike w:val="0"/>
        <w:dstrike w:val="0"/>
        <w:u w:color="000000"/>
      </w:rPr>
    </w:lvl>
    <w:lvl w:ilvl="3">
      <w:start w:val="1"/>
      <w:numFmt w:val="lowerLetter"/>
      <w:lvlText w:val="%4."/>
      <w:lvlJc w:val="left"/>
      <w:pPr>
        <w:ind w:left="1080" w:hanging="360"/>
      </w:pPr>
      <w:rPr>
        <w:strike w:val="0"/>
        <w:dstrike w:val="0"/>
      </w:rPr>
    </w:lvl>
    <w:lvl w:ilvl="4">
      <w:start w:val="1"/>
      <w:numFmt w:val="decimal"/>
      <w:pStyle w:val="Section5"/>
      <w:lvlText w:val="%5."/>
      <w:lvlJc w:val="left"/>
      <w:pPr>
        <w:ind w:left="720" w:hanging="360"/>
      </w:pPr>
      <w:rPr>
        <w:b w:val="0"/>
        <w:strike w:val="0"/>
        <w:dstrike w:val="0"/>
        <w:u w:color="000000"/>
      </w:rPr>
    </w:lvl>
    <w:lvl w:ilvl="5">
      <w:start w:val="1"/>
      <w:numFmt w:val="lowerLetter"/>
      <w:pStyle w:val="Section6"/>
      <w:lvlText w:val="%6."/>
      <w:lvlJc w:val="left"/>
      <w:pPr>
        <w:ind w:left="1080" w:hanging="360"/>
      </w:pPr>
      <w:rPr>
        <w:strike w:val="0"/>
        <w:dstrike w:val="0"/>
      </w:rPr>
    </w:lvl>
    <w:lvl w:ilvl="6">
      <w:start w:val="1"/>
      <w:numFmt w:val="lowerRoman"/>
      <w:pStyle w:val="Section7"/>
      <w:lvlText w:val="%7."/>
      <w:lvlJc w:val="left"/>
      <w:pPr>
        <w:ind w:left="1440" w:hanging="360"/>
      </w:pPr>
      <w:rPr>
        <w:strike w:val="0"/>
        <w:dstrike w:val="0"/>
      </w:rPr>
    </w:lvl>
    <w:lvl w:ilvl="7">
      <w:start w:val="1"/>
      <w:numFmt w:val="none"/>
      <w:pStyle w:val="Section8"/>
      <w:suff w:val="nothing"/>
      <w:lvlText w:val=""/>
      <w:lvlJc w:val="left"/>
      <w:pPr>
        <w:ind w:left="0" w:firstLine="0"/>
      </w:pPr>
      <w:rPr>
        <w:strike w:val="0"/>
        <w:dstrike w:val="0"/>
      </w:rPr>
    </w:lvl>
    <w:lvl w:ilvl="8">
      <w:start w:val="1"/>
      <w:numFmt w:val="none"/>
      <w:pStyle w:val="Section9"/>
      <w:suff w:val="nothing"/>
      <w:lvlText w:val=""/>
      <w:lvlJc w:val="left"/>
      <w:pPr>
        <w:ind w:left="0" w:firstLine="0"/>
      </w:pPr>
      <w:rPr>
        <w:strike w:val="0"/>
        <w:dstrike w:val="0"/>
      </w:rPr>
    </w:lvl>
  </w:abstractNum>
  <w:abstractNum w:abstractNumId="3" w15:restartNumberingAfterBreak="0">
    <w:nsid w:val="03CE1FB4"/>
    <w:multiLevelType w:val="multilevel"/>
    <w:tmpl w:val="28A8150C"/>
    <w:lvl w:ilvl="0">
      <w:start w:val="1"/>
      <w:numFmt w:val="decimal"/>
      <w:lvlText w:val="Section %1."/>
      <w:lvlJc w:val="left"/>
      <w:pPr>
        <w:ind w:left="720" w:hanging="533"/>
      </w:pPr>
      <w:rPr>
        <w:rFonts w:asciiTheme="majorHAnsi" w:hAnsiTheme="majorHAnsi" w:hint="default"/>
        <w:b w:val="0"/>
        <w:i w:val="0"/>
        <w:color w:val="002856" w:themeColor="text2"/>
        <w:sz w:val="24"/>
        <w:szCs w:val="24"/>
      </w:rPr>
    </w:lvl>
    <w:lvl w:ilvl="1">
      <w:start w:val="1"/>
      <w:numFmt w:val="upperLetter"/>
      <w:pStyle w:val="NumberedList2"/>
      <w:lvlText w:val="%1.%2"/>
      <w:lvlJc w:val="left"/>
      <w:pPr>
        <w:tabs>
          <w:tab w:val="num" w:pos="1267"/>
        </w:tabs>
        <w:ind w:left="1267" w:hanging="547"/>
      </w:pPr>
      <w:rPr>
        <w:rFonts w:ascii="Arial" w:hAnsi="Arial" w:hint="default"/>
        <w:b/>
        <w:bCs w:val="0"/>
        <w:i w:val="0"/>
        <w:sz w:val="22"/>
      </w:rPr>
    </w:lvl>
    <w:lvl w:ilvl="2">
      <w:start w:val="1"/>
      <w:numFmt w:val="decimal"/>
      <w:pStyle w:val="NumberedList3"/>
      <w:lvlText w:val="%1.%2.%3"/>
      <w:lvlJc w:val="left"/>
      <w:pPr>
        <w:ind w:left="1800" w:hanging="533"/>
      </w:pPr>
      <w:rPr>
        <w:rFonts w:ascii="Arial" w:hAnsi="Arial" w:hint="default"/>
        <w:b/>
        <w:bCs w:val="0"/>
        <w:i/>
        <w:iCs w:val="0"/>
        <w:sz w:val="21"/>
        <w:szCs w:val="21"/>
      </w:rPr>
    </w:lvl>
    <w:lvl w:ilvl="3">
      <w:start w:val="1"/>
      <w:numFmt w:val="decimal"/>
      <w:lvlText w:val="(%4)"/>
      <w:lvlJc w:val="left"/>
      <w:pPr>
        <w:tabs>
          <w:tab w:val="num" w:pos="720"/>
        </w:tabs>
        <w:ind w:left="720" w:hanging="533"/>
      </w:pPr>
      <w:rPr>
        <w:rFonts w:ascii="Arial" w:hAnsi="Arial" w:hint="default"/>
        <w:b w:val="0"/>
        <w:i w:val="0"/>
        <w:sz w:val="22"/>
      </w:rPr>
    </w:lvl>
    <w:lvl w:ilvl="4">
      <w:start w:val="1"/>
      <w:numFmt w:val="lowerLetter"/>
      <w:lvlText w:val="(%5)"/>
      <w:lvlJc w:val="left"/>
      <w:pPr>
        <w:tabs>
          <w:tab w:val="num" w:pos="1267"/>
        </w:tabs>
        <w:ind w:left="1267" w:hanging="547"/>
      </w:pPr>
      <w:rPr>
        <w:rFonts w:ascii="Arial" w:hAnsi="Arial" w:hint="default"/>
        <w:b w:val="0"/>
        <w:i w:val="0"/>
        <w:sz w:val="22"/>
      </w:rPr>
    </w:lvl>
    <w:lvl w:ilvl="5">
      <w:start w:val="1"/>
      <w:numFmt w:val="lowerRoman"/>
      <w:lvlText w:val="(%6)."/>
      <w:lvlJc w:val="left"/>
      <w:pPr>
        <w:tabs>
          <w:tab w:val="num" w:pos="1800"/>
        </w:tabs>
        <w:ind w:left="1800" w:hanging="533"/>
      </w:pPr>
      <w:rPr>
        <w:rFonts w:ascii="Arial" w:hAnsi="Arial" w:hint="default"/>
        <w:b w:val="0"/>
        <w:i w:val="0"/>
        <w:sz w:val="22"/>
      </w:rPr>
    </w:lvl>
    <w:lvl w:ilvl="6">
      <w:start w:val="1"/>
      <w:numFmt w:val="upperRoman"/>
      <w:lvlText w:val="%7."/>
      <w:lvlJc w:val="left"/>
      <w:pPr>
        <w:tabs>
          <w:tab w:val="num" w:pos="720"/>
        </w:tabs>
        <w:ind w:left="720" w:hanging="533"/>
      </w:pPr>
      <w:rPr>
        <w:rFonts w:ascii="Arial" w:hAnsi="Arial" w:hint="default"/>
        <w:b w:val="0"/>
        <w:i w:val="0"/>
        <w:sz w:val="22"/>
      </w:rPr>
    </w:lvl>
    <w:lvl w:ilvl="7">
      <w:start w:val="1"/>
      <w:numFmt w:val="upperLetter"/>
      <w:lvlText w:val="%8."/>
      <w:lvlJc w:val="left"/>
      <w:pPr>
        <w:tabs>
          <w:tab w:val="num" w:pos="1267"/>
        </w:tabs>
        <w:ind w:left="1267" w:hanging="547"/>
      </w:pPr>
      <w:rPr>
        <w:rFonts w:ascii="Arial" w:hAnsi="Arial" w:hint="default"/>
        <w:b w:val="0"/>
        <w:i w:val="0"/>
        <w:sz w:val="22"/>
      </w:rPr>
    </w:lvl>
    <w:lvl w:ilvl="8">
      <w:start w:val="1"/>
      <w:numFmt w:val="decimalZero"/>
      <w:pStyle w:val="NumberedList9"/>
      <w:lvlText w:val="%9."/>
      <w:lvlJc w:val="left"/>
      <w:pPr>
        <w:tabs>
          <w:tab w:val="num" w:pos="720"/>
        </w:tabs>
        <w:ind w:left="720" w:hanging="533"/>
      </w:pPr>
      <w:rPr>
        <w:rFonts w:ascii="Arial" w:hAnsi="Arial" w:hint="default"/>
        <w:b w:val="0"/>
        <w:i w:val="0"/>
        <w:sz w:val="22"/>
      </w:rPr>
    </w:lvl>
  </w:abstractNum>
  <w:abstractNum w:abstractNumId="4" w15:restartNumberingAfterBreak="0">
    <w:nsid w:val="066A4E68"/>
    <w:multiLevelType w:val="multilevel"/>
    <w:tmpl w:val="E48450DE"/>
    <w:styleLink w:val="Headings-noTOC"/>
    <w:lvl w:ilvl="0">
      <w:start w:val="1"/>
      <w:numFmt w:val="none"/>
      <w:suff w:val="nothing"/>
      <w:lvlText w:val="%1"/>
      <w:lvlJc w:val="left"/>
      <w:pPr>
        <w:ind w:left="0" w:firstLine="0"/>
      </w:pPr>
      <w:rPr>
        <w:rFonts w:ascii="Arial" w:hAnsi="Arial" w:hint="default"/>
        <w:b/>
        <w:i w:val="0"/>
        <w:sz w:val="32"/>
      </w:rPr>
    </w:lvl>
    <w:lvl w:ilvl="1">
      <w:start w:val="1"/>
      <w:numFmt w:val="none"/>
      <w:lvlRestart w:val="0"/>
      <w:suff w:val="nothing"/>
      <w:lvlText w:val="%2"/>
      <w:lvlJc w:val="left"/>
      <w:pPr>
        <w:ind w:left="0" w:firstLine="0"/>
      </w:pPr>
      <w:rPr>
        <w:rFonts w:ascii="Arial" w:hAnsi="Arial" w:hint="default"/>
        <w:b/>
        <w:i w:val="0"/>
        <w:spacing w:val="10"/>
        <w:sz w:val="28"/>
      </w:rPr>
    </w:lvl>
    <w:lvl w:ilvl="2">
      <w:start w:val="1"/>
      <w:numFmt w:val="none"/>
      <w:lvlRestart w:val="0"/>
      <w:suff w:val="nothing"/>
      <w:lvlText w:val="%3"/>
      <w:lvlJc w:val="left"/>
      <w:pPr>
        <w:ind w:left="0" w:firstLine="0"/>
      </w:pPr>
      <w:rPr>
        <w:rFonts w:ascii="Arial" w:hAnsi="Arial" w:hint="default"/>
        <w:b/>
        <w:i w:val="0"/>
        <w:sz w:val="24"/>
      </w:rPr>
    </w:lvl>
    <w:lvl w:ilvl="3">
      <w:start w:val="1"/>
      <w:numFmt w:val="none"/>
      <w:lvlRestart w:val="0"/>
      <w:suff w:val="nothing"/>
      <w:lvlText w:val=""/>
      <w:lvlJc w:val="left"/>
      <w:pPr>
        <w:ind w:left="0" w:firstLine="0"/>
      </w:pPr>
      <w:rPr>
        <w:rFonts w:ascii="Arial" w:hAnsi="Arial" w:cs="Arial" w:hint="default"/>
        <w:b/>
        <w:bCs w:val="0"/>
        <w:i/>
        <w:iCs w:val="0"/>
        <w:sz w:val="24"/>
        <w:szCs w:val="24"/>
      </w:rPr>
    </w:lvl>
    <w:lvl w:ilvl="4">
      <w:start w:val="1"/>
      <w:numFmt w:val="none"/>
      <w:lvlRestart w:val="0"/>
      <w:suff w:val="nothing"/>
      <w:lvlText w:val=""/>
      <w:lvlJc w:val="left"/>
      <w:pPr>
        <w:ind w:left="0" w:firstLine="0"/>
      </w:pPr>
      <w:rPr>
        <w:rFonts w:ascii="Arial" w:hAnsi="Arial" w:hint="default"/>
        <w:b/>
        <w:i/>
        <w:sz w:val="24"/>
        <w:u w:val="single"/>
      </w:rPr>
    </w:lvl>
    <w:lvl w:ilvl="5">
      <w:start w:val="1"/>
      <w:numFmt w:val="none"/>
      <w:lvlRestart w:val="0"/>
      <w:suff w:val="nothing"/>
      <w:lvlText w:val=""/>
      <w:lvlJc w:val="left"/>
      <w:pPr>
        <w:ind w:left="0" w:firstLine="0"/>
      </w:pPr>
      <w:rPr>
        <w:rFonts w:ascii="Arial" w:hAnsi="Arial" w:hint="default"/>
        <w:b w:val="0"/>
        <w:i w:val="0"/>
        <w:sz w:val="24"/>
      </w:rPr>
    </w:lvl>
    <w:lvl w:ilvl="6">
      <w:start w:val="1"/>
      <w:numFmt w:val="none"/>
      <w:lvlRestart w:val="0"/>
      <w:suff w:val="nothing"/>
      <w:lvlText w:val=""/>
      <w:lvlJc w:val="left"/>
      <w:pPr>
        <w:ind w:left="0" w:firstLine="0"/>
      </w:pPr>
      <w:rPr>
        <w:rFonts w:ascii="Arial" w:hAnsi="Arial" w:hint="default"/>
        <w:b w:val="0"/>
        <w:i/>
        <w:sz w:val="24"/>
      </w:rPr>
    </w:lvl>
    <w:lvl w:ilvl="7">
      <w:start w:val="1"/>
      <w:numFmt w:val="none"/>
      <w:lvlRestart w:val="0"/>
      <w:suff w:val="nothing"/>
      <w:lvlText w:val=""/>
      <w:lvlJc w:val="left"/>
      <w:pPr>
        <w:ind w:left="0" w:firstLine="0"/>
      </w:pPr>
      <w:rPr>
        <w:rFonts w:ascii="Arial" w:hAnsi="Arial" w:hint="default"/>
        <w:b w:val="0"/>
        <w:i/>
        <w:sz w:val="24"/>
        <w:u w:val="single"/>
      </w:rPr>
    </w:lvl>
    <w:lvl w:ilvl="8">
      <w:start w:val="1"/>
      <w:numFmt w:val="none"/>
      <w:lvlRestart w:val="0"/>
      <w:suff w:val="nothing"/>
      <w:lvlText w:val=""/>
      <w:lvlJc w:val="left"/>
      <w:pPr>
        <w:ind w:left="0" w:firstLine="0"/>
      </w:pPr>
      <w:rPr>
        <w:rFonts w:ascii="Arial" w:hAnsi="Arial" w:hint="default"/>
        <w:b/>
        <w:i w:val="0"/>
        <w:sz w:val="22"/>
      </w:rPr>
    </w:lvl>
  </w:abstractNum>
  <w:abstractNum w:abstractNumId="5" w15:restartNumberingAfterBreak="0">
    <w:nsid w:val="0C8F0669"/>
    <w:multiLevelType w:val="hybridMultilevel"/>
    <w:tmpl w:val="2474F628"/>
    <w:lvl w:ilvl="0" w:tplc="D054DC86">
      <w:start w:val="1"/>
      <w:numFmt w:val="bullet"/>
      <w:lvlText w:val="o"/>
      <w:lvlJc w:val="left"/>
      <w:pPr>
        <w:ind w:left="1080" w:hanging="360"/>
      </w:pPr>
      <w:rPr>
        <w:rFonts w:ascii="Courier New" w:hAnsi="Courier New" w:cs="Courier New" w:hint="default"/>
      </w:rPr>
    </w:lvl>
    <w:lvl w:ilvl="1" w:tplc="A6E0565E">
      <w:start w:val="1"/>
      <w:numFmt w:val="bullet"/>
      <w:lvlText w:val="o"/>
      <w:lvlJc w:val="left"/>
      <w:pPr>
        <w:ind w:left="1800" w:hanging="360"/>
      </w:pPr>
      <w:rPr>
        <w:rFonts w:ascii="Courier New" w:hAnsi="Courier New" w:cs="Courier New" w:hint="default"/>
      </w:rPr>
    </w:lvl>
    <w:lvl w:ilvl="2" w:tplc="D2EAF984" w:tentative="1">
      <w:start w:val="1"/>
      <w:numFmt w:val="bullet"/>
      <w:lvlText w:val=""/>
      <w:lvlJc w:val="left"/>
      <w:pPr>
        <w:ind w:left="2520" w:hanging="360"/>
      </w:pPr>
      <w:rPr>
        <w:rFonts w:ascii="Wingdings" w:hAnsi="Wingdings" w:hint="default"/>
      </w:rPr>
    </w:lvl>
    <w:lvl w:ilvl="3" w:tplc="0554BA12" w:tentative="1">
      <w:start w:val="1"/>
      <w:numFmt w:val="bullet"/>
      <w:lvlText w:val=""/>
      <w:lvlJc w:val="left"/>
      <w:pPr>
        <w:ind w:left="3240" w:hanging="360"/>
      </w:pPr>
      <w:rPr>
        <w:rFonts w:ascii="Symbol" w:hAnsi="Symbol" w:hint="default"/>
      </w:rPr>
    </w:lvl>
    <w:lvl w:ilvl="4" w:tplc="CA388284" w:tentative="1">
      <w:start w:val="1"/>
      <w:numFmt w:val="bullet"/>
      <w:lvlText w:val="o"/>
      <w:lvlJc w:val="left"/>
      <w:pPr>
        <w:ind w:left="3960" w:hanging="360"/>
      </w:pPr>
      <w:rPr>
        <w:rFonts w:ascii="Courier New" w:hAnsi="Courier New" w:cs="Courier New" w:hint="default"/>
      </w:rPr>
    </w:lvl>
    <w:lvl w:ilvl="5" w:tplc="9D94B1C8" w:tentative="1">
      <w:start w:val="1"/>
      <w:numFmt w:val="bullet"/>
      <w:lvlText w:val=""/>
      <w:lvlJc w:val="left"/>
      <w:pPr>
        <w:ind w:left="4680" w:hanging="360"/>
      </w:pPr>
      <w:rPr>
        <w:rFonts w:ascii="Wingdings" w:hAnsi="Wingdings" w:hint="default"/>
      </w:rPr>
    </w:lvl>
    <w:lvl w:ilvl="6" w:tplc="DBE801D8" w:tentative="1">
      <w:start w:val="1"/>
      <w:numFmt w:val="bullet"/>
      <w:lvlText w:val=""/>
      <w:lvlJc w:val="left"/>
      <w:pPr>
        <w:ind w:left="5400" w:hanging="360"/>
      </w:pPr>
      <w:rPr>
        <w:rFonts w:ascii="Symbol" w:hAnsi="Symbol" w:hint="default"/>
      </w:rPr>
    </w:lvl>
    <w:lvl w:ilvl="7" w:tplc="0AC80E0C" w:tentative="1">
      <w:start w:val="1"/>
      <w:numFmt w:val="bullet"/>
      <w:lvlText w:val="o"/>
      <w:lvlJc w:val="left"/>
      <w:pPr>
        <w:ind w:left="6120" w:hanging="360"/>
      </w:pPr>
      <w:rPr>
        <w:rFonts w:ascii="Courier New" w:hAnsi="Courier New" w:cs="Courier New" w:hint="default"/>
      </w:rPr>
    </w:lvl>
    <w:lvl w:ilvl="8" w:tplc="3AC4F9FA" w:tentative="1">
      <w:start w:val="1"/>
      <w:numFmt w:val="bullet"/>
      <w:lvlText w:val=""/>
      <w:lvlJc w:val="left"/>
      <w:pPr>
        <w:ind w:left="6840" w:hanging="360"/>
      </w:pPr>
      <w:rPr>
        <w:rFonts w:ascii="Wingdings" w:hAnsi="Wingdings" w:hint="default"/>
      </w:rPr>
    </w:lvl>
  </w:abstractNum>
  <w:abstractNum w:abstractNumId="6" w15:restartNumberingAfterBreak="0">
    <w:nsid w:val="102B704E"/>
    <w:multiLevelType w:val="hybridMultilevel"/>
    <w:tmpl w:val="4E268218"/>
    <w:lvl w:ilvl="0" w:tplc="E0A48C8A">
      <w:start w:val="1"/>
      <w:numFmt w:val="bullet"/>
      <w:lvlText w:val=""/>
      <w:lvlJc w:val="left"/>
      <w:pPr>
        <w:ind w:left="907" w:hanging="360"/>
      </w:pPr>
      <w:rPr>
        <w:rFonts w:ascii="Symbol" w:hAnsi="Symbol" w:hint="default"/>
      </w:rPr>
    </w:lvl>
    <w:lvl w:ilvl="1" w:tplc="00180320">
      <w:start w:val="1"/>
      <w:numFmt w:val="bullet"/>
      <w:lvlText w:val="o"/>
      <w:lvlJc w:val="left"/>
      <w:pPr>
        <w:ind w:left="1627" w:hanging="360"/>
      </w:pPr>
      <w:rPr>
        <w:rFonts w:ascii="Courier New" w:hAnsi="Courier New" w:cs="Courier New" w:hint="default"/>
      </w:rPr>
    </w:lvl>
    <w:lvl w:ilvl="2" w:tplc="5DCE229E">
      <w:start w:val="1"/>
      <w:numFmt w:val="bullet"/>
      <w:pStyle w:val="bulletlist4"/>
      <w:lvlText w:val=""/>
      <w:lvlJc w:val="left"/>
      <w:pPr>
        <w:ind w:left="2347" w:hanging="360"/>
      </w:pPr>
      <w:rPr>
        <w:rFonts w:ascii="Wingdings" w:hAnsi="Wingdings" w:hint="default"/>
      </w:rPr>
    </w:lvl>
    <w:lvl w:ilvl="3" w:tplc="59EE72BA" w:tentative="1">
      <w:start w:val="1"/>
      <w:numFmt w:val="bullet"/>
      <w:lvlText w:val=""/>
      <w:lvlJc w:val="left"/>
      <w:pPr>
        <w:ind w:left="3067" w:hanging="360"/>
      </w:pPr>
      <w:rPr>
        <w:rFonts w:ascii="Symbol" w:hAnsi="Symbol" w:hint="default"/>
      </w:rPr>
    </w:lvl>
    <w:lvl w:ilvl="4" w:tplc="D3480A32" w:tentative="1">
      <w:start w:val="1"/>
      <w:numFmt w:val="bullet"/>
      <w:lvlText w:val="o"/>
      <w:lvlJc w:val="left"/>
      <w:pPr>
        <w:ind w:left="3787" w:hanging="360"/>
      </w:pPr>
      <w:rPr>
        <w:rFonts w:ascii="Courier New" w:hAnsi="Courier New" w:cs="Courier New" w:hint="default"/>
      </w:rPr>
    </w:lvl>
    <w:lvl w:ilvl="5" w:tplc="6C268318" w:tentative="1">
      <w:start w:val="1"/>
      <w:numFmt w:val="bullet"/>
      <w:lvlText w:val=""/>
      <w:lvlJc w:val="left"/>
      <w:pPr>
        <w:ind w:left="4507" w:hanging="360"/>
      </w:pPr>
      <w:rPr>
        <w:rFonts w:ascii="Wingdings" w:hAnsi="Wingdings" w:hint="default"/>
      </w:rPr>
    </w:lvl>
    <w:lvl w:ilvl="6" w:tplc="C28AA15E" w:tentative="1">
      <w:start w:val="1"/>
      <w:numFmt w:val="bullet"/>
      <w:lvlText w:val=""/>
      <w:lvlJc w:val="left"/>
      <w:pPr>
        <w:ind w:left="5227" w:hanging="360"/>
      </w:pPr>
      <w:rPr>
        <w:rFonts w:ascii="Symbol" w:hAnsi="Symbol" w:hint="default"/>
      </w:rPr>
    </w:lvl>
    <w:lvl w:ilvl="7" w:tplc="15363F5E" w:tentative="1">
      <w:start w:val="1"/>
      <w:numFmt w:val="bullet"/>
      <w:lvlText w:val="o"/>
      <w:lvlJc w:val="left"/>
      <w:pPr>
        <w:ind w:left="5947" w:hanging="360"/>
      </w:pPr>
      <w:rPr>
        <w:rFonts w:ascii="Courier New" w:hAnsi="Courier New" w:cs="Courier New" w:hint="default"/>
      </w:rPr>
    </w:lvl>
    <w:lvl w:ilvl="8" w:tplc="64A6D0F6" w:tentative="1">
      <w:start w:val="1"/>
      <w:numFmt w:val="bullet"/>
      <w:lvlText w:val=""/>
      <w:lvlJc w:val="left"/>
      <w:pPr>
        <w:ind w:left="6667" w:hanging="360"/>
      </w:pPr>
      <w:rPr>
        <w:rFonts w:ascii="Wingdings" w:hAnsi="Wingdings" w:hint="default"/>
      </w:rPr>
    </w:lvl>
  </w:abstractNum>
  <w:abstractNum w:abstractNumId="7" w15:restartNumberingAfterBreak="0">
    <w:nsid w:val="12D05DE4"/>
    <w:multiLevelType w:val="multilevel"/>
    <w:tmpl w:val="3B520C7E"/>
    <w:name w:val="Section2"/>
    <w:lvl w:ilvl="0">
      <w:start w:val="1"/>
      <w:numFmt w:val="decimal"/>
      <w:lvlText w:val="8.B.%1"/>
      <w:lvlJc w:val="left"/>
      <w:pPr>
        <w:ind w:left="2160" w:hanging="720"/>
      </w:pPr>
      <w:rPr>
        <w:rFonts w:ascii="Arial Bold" w:hAnsi="Arial Bold"/>
        <w:b/>
        <w:i/>
        <w:strike w:val="0"/>
        <w:dstrike w:val="0"/>
        <w:u w:color="000000"/>
      </w:rPr>
    </w:lvl>
    <w:lvl w:ilvl="1">
      <w:start w:val="1"/>
      <w:numFmt w:val="decimal"/>
      <w:lvlText w:val="9.A.%2"/>
      <w:lvlJc w:val="left"/>
      <w:pPr>
        <w:ind w:left="2160" w:hanging="720"/>
      </w:pPr>
      <w:rPr>
        <w:rFonts w:ascii="Arial Bold" w:hAnsi="Arial Bold"/>
        <w:b/>
        <w:i/>
        <w:strike w:val="0"/>
        <w:dstrike w:val="0"/>
        <w:u w:color="000000"/>
      </w:rPr>
    </w:lvl>
    <w:lvl w:ilvl="2">
      <w:start w:val="1"/>
      <w:numFmt w:val="decimal"/>
      <w:lvlText w:val="14.E.%3"/>
      <w:lvlJc w:val="left"/>
      <w:pPr>
        <w:ind w:left="2160" w:hanging="720"/>
      </w:pPr>
      <w:rPr>
        <w:rFonts w:ascii="Arial Bold" w:hAnsi="Arial Bold"/>
        <w:b/>
        <w:i/>
        <w:strike w:val="0"/>
        <w:dstrike w:val="0"/>
        <w:u w:color="000000"/>
      </w:rPr>
    </w:lvl>
    <w:lvl w:ilvl="3">
      <w:start w:val="1"/>
      <w:numFmt w:val="none"/>
      <w:suff w:val="nothing"/>
      <w:lvlText w:val=""/>
      <w:lvlJc w:val="left"/>
      <w:pPr>
        <w:ind w:left="0" w:firstLine="0"/>
      </w:pPr>
      <w:rPr>
        <w:rFonts w:ascii="9999999" w:hAnsi="9999999"/>
        <w:strike w:val="0"/>
        <w:dstrike w:val="0"/>
      </w:rPr>
    </w:lvl>
    <w:lvl w:ilvl="4">
      <w:start w:val="1"/>
      <w:numFmt w:val="none"/>
      <w:suff w:val="nothing"/>
      <w:lvlText w:val=""/>
      <w:lvlJc w:val="left"/>
      <w:pPr>
        <w:ind w:left="0" w:firstLine="0"/>
      </w:pPr>
      <w:rPr>
        <w:rFonts w:ascii="9999999" w:hAnsi="9999999"/>
        <w:strike w:val="0"/>
        <w:dstrike w:val="0"/>
      </w:rPr>
    </w:lvl>
    <w:lvl w:ilvl="5">
      <w:start w:val="1"/>
      <w:numFmt w:val="none"/>
      <w:suff w:val="nothing"/>
      <w:lvlText w:val=""/>
      <w:lvlJc w:val="left"/>
      <w:pPr>
        <w:ind w:left="0" w:firstLine="0"/>
      </w:pPr>
      <w:rPr>
        <w:rFonts w:ascii="9999999" w:hAnsi="9999999"/>
        <w:strike w:val="0"/>
        <w:dstrike w:val="0"/>
      </w:rPr>
    </w:lvl>
    <w:lvl w:ilvl="6">
      <w:start w:val="1"/>
      <w:numFmt w:val="none"/>
      <w:suff w:val="nothing"/>
      <w:lvlText w:val=""/>
      <w:lvlJc w:val="left"/>
      <w:pPr>
        <w:ind w:left="0" w:firstLine="0"/>
      </w:pPr>
      <w:rPr>
        <w:rFonts w:ascii="9999999" w:hAnsi="9999999"/>
        <w:strike w:val="0"/>
        <w:dstrike w:val="0"/>
      </w:rPr>
    </w:lvl>
    <w:lvl w:ilvl="7">
      <w:start w:val="1"/>
      <w:numFmt w:val="none"/>
      <w:suff w:val="nothing"/>
      <w:lvlText w:val=""/>
      <w:lvlJc w:val="left"/>
      <w:pPr>
        <w:ind w:left="0" w:firstLine="0"/>
      </w:pPr>
      <w:rPr>
        <w:rFonts w:ascii="9999999" w:hAnsi="9999999"/>
        <w:strike w:val="0"/>
        <w:dstrike w:val="0"/>
      </w:rPr>
    </w:lvl>
    <w:lvl w:ilvl="8">
      <w:start w:val="1"/>
      <w:numFmt w:val="none"/>
      <w:suff w:val="nothing"/>
      <w:lvlText w:val=""/>
      <w:lvlJc w:val="left"/>
      <w:pPr>
        <w:ind w:left="0" w:firstLine="0"/>
      </w:pPr>
      <w:rPr>
        <w:rFonts w:ascii="9999999" w:hAnsi="9999999"/>
        <w:strike w:val="0"/>
        <w:dstrike w:val="0"/>
      </w:rPr>
    </w:lvl>
  </w:abstractNum>
  <w:abstractNum w:abstractNumId="8" w15:restartNumberingAfterBreak="0">
    <w:nsid w:val="135C694F"/>
    <w:multiLevelType w:val="hybridMultilevel"/>
    <w:tmpl w:val="8F4CDA3C"/>
    <w:lvl w:ilvl="0" w:tplc="0409000F">
      <w:start w:val="1"/>
      <w:numFmt w:val="decimal"/>
      <w:lvlText w:val="%1."/>
      <w:lvlJc w:val="left"/>
      <w:pPr>
        <w:ind w:left="720" w:hanging="360"/>
      </w:pPr>
      <w:rPr>
        <w:rFonts w:hint="default"/>
      </w:rPr>
    </w:lvl>
    <w:lvl w:ilvl="1" w:tplc="D226B428" w:tentative="1">
      <w:start w:val="1"/>
      <w:numFmt w:val="bullet"/>
      <w:lvlText w:val="o"/>
      <w:lvlJc w:val="left"/>
      <w:pPr>
        <w:ind w:left="1440" w:hanging="360"/>
      </w:pPr>
      <w:rPr>
        <w:rFonts w:ascii="Courier New" w:hAnsi="Courier New" w:cs="Courier New" w:hint="default"/>
      </w:rPr>
    </w:lvl>
    <w:lvl w:ilvl="2" w:tplc="098A325C" w:tentative="1">
      <w:start w:val="1"/>
      <w:numFmt w:val="bullet"/>
      <w:lvlText w:val=""/>
      <w:lvlJc w:val="left"/>
      <w:pPr>
        <w:ind w:left="2160" w:hanging="360"/>
      </w:pPr>
      <w:rPr>
        <w:rFonts w:ascii="Wingdings" w:hAnsi="Wingdings" w:hint="default"/>
      </w:rPr>
    </w:lvl>
    <w:lvl w:ilvl="3" w:tplc="4252B0EE" w:tentative="1">
      <w:start w:val="1"/>
      <w:numFmt w:val="bullet"/>
      <w:lvlText w:val=""/>
      <w:lvlJc w:val="left"/>
      <w:pPr>
        <w:ind w:left="2880" w:hanging="360"/>
      </w:pPr>
      <w:rPr>
        <w:rFonts w:ascii="Symbol" w:hAnsi="Symbol" w:hint="default"/>
      </w:rPr>
    </w:lvl>
    <w:lvl w:ilvl="4" w:tplc="0F20BD18" w:tentative="1">
      <w:start w:val="1"/>
      <w:numFmt w:val="bullet"/>
      <w:lvlText w:val="o"/>
      <w:lvlJc w:val="left"/>
      <w:pPr>
        <w:ind w:left="3600" w:hanging="360"/>
      </w:pPr>
      <w:rPr>
        <w:rFonts w:ascii="Courier New" w:hAnsi="Courier New" w:cs="Courier New" w:hint="default"/>
      </w:rPr>
    </w:lvl>
    <w:lvl w:ilvl="5" w:tplc="FB548C36" w:tentative="1">
      <w:start w:val="1"/>
      <w:numFmt w:val="bullet"/>
      <w:lvlText w:val=""/>
      <w:lvlJc w:val="left"/>
      <w:pPr>
        <w:ind w:left="4320" w:hanging="360"/>
      </w:pPr>
      <w:rPr>
        <w:rFonts w:ascii="Wingdings" w:hAnsi="Wingdings" w:hint="default"/>
      </w:rPr>
    </w:lvl>
    <w:lvl w:ilvl="6" w:tplc="7122B470" w:tentative="1">
      <w:start w:val="1"/>
      <w:numFmt w:val="bullet"/>
      <w:lvlText w:val=""/>
      <w:lvlJc w:val="left"/>
      <w:pPr>
        <w:ind w:left="5040" w:hanging="360"/>
      </w:pPr>
      <w:rPr>
        <w:rFonts w:ascii="Symbol" w:hAnsi="Symbol" w:hint="default"/>
      </w:rPr>
    </w:lvl>
    <w:lvl w:ilvl="7" w:tplc="C59688D6" w:tentative="1">
      <w:start w:val="1"/>
      <w:numFmt w:val="bullet"/>
      <w:lvlText w:val="o"/>
      <w:lvlJc w:val="left"/>
      <w:pPr>
        <w:ind w:left="5760" w:hanging="360"/>
      </w:pPr>
      <w:rPr>
        <w:rFonts w:ascii="Courier New" w:hAnsi="Courier New" w:cs="Courier New" w:hint="default"/>
      </w:rPr>
    </w:lvl>
    <w:lvl w:ilvl="8" w:tplc="EF02B314" w:tentative="1">
      <w:start w:val="1"/>
      <w:numFmt w:val="bullet"/>
      <w:lvlText w:val=""/>
      <w:lvlJc w:val="left"/>
      <w:pPr>
        <w:ind w:left="6480" w:hanging="360"/>
      </w:pPr>
      <w:rPr>
        <w:rFonts w:ascii="Wingdings" w:hAnsi="Wingdings" w:hint="default"/>
      </w:rPr>
    </w:lvl>
  </w:abstractNum>
  <w:abstractNum w:abstractNumId="9" w15:restartNumberingAfterBreak="0">
    <w:nsid w:val="15773B70"/>
    <w:multiLevelType w:val="multilevel"/>
    <w:tmpl w:val="5C1637E8"/>
    <w:styleLink w:val="TableBullets2"/>
    <w:lvl w:ilvl="0">
      <w:start w:val="1"/>
      <w:numFmt w:val="bullet"/>
      <w:lvlText w:val=""/>
      <w:lvlJc w:val="left"/>
      <w:pPr>
        <w:tabs>
          <w:tab w:val="num" w:pos="360"/>
        </w:tabs>
        <w:ind w:left="360" w:hanging="274"/>
      </w:pPr>
      <w:rPr>
        <w:rFonts w:ascii="Wingdings" w:hAnsi="Wingdings" w:hint="default"/>
        <w:sz w:val="18"/>
      </w:rPr>
    </w:lvl>
    <w:lvl w:ilvl="1">
      <w:start w:val="1"/>
      <w:numFmt w:val="bullet"/>
      <w:lvlRestart w:val="0"/>
      <w:lvlText w:val=""/>
      <w:lvlJc w:val="left"/>
      <w:pPr>
        <w:tabs>
          <w:tab w:val="num" w:pos="720"/>
        </w:tabs>
        <w:ind w:left="720" w:hanging="360"/>
      </w:pPr>
      <w:rPr>
        <w:rFonts w:ascii="Wingdings" w:hAnsi="Wingdings" w:hint="default"/>
        <w:sz w:val="18"/>
      </w:rPr>
    </w:lvl>
    <w:lvl w:ilvl="2">
      <w:start w:val="1"/>
      <w:numFmt w:val="bullet"/>
      <w:lvlRestart w:val="0"/>
      <w:lvlText w:val=""/>
      <w:lvlJc w:val="left"/>
      <w:pPr>
        <w:tabs>
          <w:tab w:val="num" w:pos="360"/>
        </w:tabs>
        <w:ind w:left="360" w:hanging="274"/>
      </w:pPr>
      <w:rPr>
        <w:rFonts w:ascii="Wingdings" w:hAnsi="Wingdings" w:hint="default"/>
        <w:sz w:val="18"/>
      </w:rPr>
    </w:lvl>
    <w:lvl w:ilvl="3">
      <w:start w:val="1"/>
      <w:numFmt w:val="bullet"/>
      <w:lvlRestart w:val="0"/>
      <w:lvlText w:val=""/>
      <w:lvlJc w:val="left"/>
      <w:pPr>
        <w:tabs>
          <w:tab w:val="num" w:pos="720"/>
        </w:tabs>
        <w:ind w:left="720" w:hanging="360"/>
      </w:pPr>
      <w:rPr>
        <w:rFonts w:ascii="Wingdings" w:hAnsi="Wingdings" w:hint="default"/>
        <w:sz w:val="18"/>
      </w:rPr>
    </w:lvl>
    <w:lvl w:ilvl="4">
      <w:start w:val="1"/>
      <w:numFmt w:val="bullet"/>
      <w:lvlRestart w:val="0"/>
      <w:lvlText w:val=""/>
      <w:lvlJc w:val="left"/>
      <w:pPr>
        <w:tabs>
          <w:tab w:val="num" w:pos="360"/>
        </w:tabs>
        <w:ind w:left="360" w:hanging="274"/>
      </w:pPr>
      <w:rPr>
        <w:rFonts w:ascii="Wingdings" w:hAnsi="Wingdings" w:hint="default"/>
        <w:sz w:val="32"/>
      </w:rPr>
    </w:lvl>
    <w:lvl w:ilvl="5">
      <w:start w:val="1"/>
      <w:numFmt w:val="bullet"/>
      <w:lvlRestart w:val="0"/>
      <w:lvlText w:val=""/>
      <w:lvlJc w:val="left"/>
      <w:pPr>
        <w:tabs>
          <w:tab w:val="num" w:pos="720"/>
        </w:tabs>
        <w:ind w:left="720" w:hanging="360"/>
      </w:pPr>
      <w:rPr>
        <w:rFonts w:ascii="Wingdings" w:hAnsi="Wingdings" w:hint="default"/>
        <w:sz w:val="32"/>
      </w:rPr>
    </w:lvl>
    <w:lvl w:ilvl="6">
      <w:start w:val="1"/>
      <w:numFmt w:val="bullet"/>
      <w:lvlRestart w:val="0"/>
      <w:lvlText w:val=""/>
      <w:lvlJc w:val="left"/>
      <w:pPr>
        <w:tabs>
          <w:tab w:val="num" w:pos="360"/>
        </w:tabs>
        <w:ind w:left="360" w:hanging="274"/>
      </w:pPr>
      <w:rPr>
        <w:rFonts w:ascii="Wingdings" w:hAnsi="Wingdings" w:hint="default"/>
        <w:sz w:val="32"/>
      </w:rPr>
    </w:lvl>
    <w:lvl w:ilvl="7">
      <w:start w:val="1"/>
      <w:numFmt w:val="bullet"/>
      <w:lvlRestart w:val="0"/>
      <w:lvlText w:val=""/>
      <w:lvlJc w:val="left"/>
      <w:pPr>
        <w:tabs>
          <w:tab w:val="num" w:pos="720"/>
        </w:tabs>
        <w:ind w:left="720" w:hanging="360"/>
      </w:pPr>
      <w:rPr>
        <w:rFonts w:ascii="Wingdings" w:hAnsi="Wingdings" w:hint="default"/>
        <w:sz w:val="32"/>
      </w:rPr>
    </w:lvl>
    <w:lvl w:ilvl="8">
      <w:start w:val="1"/>
      <w:numFmt w:val="bullet"/>
      <w:lvlRestart w:val="0"/>
      <w:lvlText w:val=""/>
      <w:lvlJc w:val="left"/>
      <w:pPr>
        <w:tabs>
          <w:tab w:val="num" w:pos="720"/>
        </w:tabs>
        <w:ind w:left="720" w:hanging="360"/>
      </w:pPr>
      <w:rPr>
        <w:rFonts w:ascii="Symbol" w:hAnsi="Symbol" w:hint="default"/>
        <w:sz w:val="24"/>
      </w:rPr>
    </w:lvl>
  </w:abstractNum>
  <w:abstractNum w:abstractNumId="10" w15:restartNumberingAfterBreak="0">
    <w:nsid w:val="193E1AC6"/>
    <w:multiLevelType w:val="hybridMultilevel"/>
    <w:tmpl w:val="276EF734"/>
    <w:lvl w:ilvl="0" w:tplc="D5560568">
      <w:start w:val="1"/>
      <w:numFmt w:val="bullet"/>
      <w:pStyle w:val="bulletlist1"/>
      <w:lvlText w:val=""/>
      <w:lvlJc w:val="left"/>
      <w:pPr>
        <w:ind w:left="720" w:hanging="360"/>
      </w:pPr>
      <w:rPr>
        <w:rFonts w:ascii="Symbol" w:hAnsi="Symbol" w:hint="default"/>
      </w:rPr>
    </w:lvl>
    <w:lvl w:ilvl="1" w:tplc="D226B428" w:tentative="1">
      <w:start w:val="1"/>
      <w:numFmt w:val="bullet"/>
      <w:lvlText w:val="o"/>
      <w:lvlJc w:val="left"/>
      <w:pPr>
        <w:ind w:left="1440" w:hanging="360"/>
      </w:pPr>
      <w:rPr>
        <w:rFonts w:ascii="Courier New" w:hAnsi="Courier New" w:cs="Courier New" w:hint="default"/>
      </w:rPr>
    </w:lvl>
    <w:lvl w:ilvl="2" w:tplc="098A325C" w:tentative="1">
      <w:start w:val="1"/>
      <w:numFmt w:val="bullet"/>
      <w:lvlText w:val=""/>
      <w:lvlJc w:val="left"/>
      <w:pPr>
        <w:ind w:left="2160" w:hanging="360"/>
      </w:pPr>
      <w:rPr>
        <w:rFonts w:ascii="Wingdings" w:hAnsi="Wingdings" w:hint="default"/>
      </w:rPr>
    </w:lvl>
    <w:lvl w:ilvl="3" w:tplc="4252B0EE" w:tentative="1">
      <w:start w:val="1"/>
      <w:numFmt w:val="bullet"/>
      <w:lvlText w:val=""/>
      <w:lvlJc w:val="left"/>
      <w:pPr>
        <w:ind w:left="2880" w:hanging="360"/>
      </w:pPr>
      <w:rPr>
        <w:rFonts w:ascii="Symbol" w:hAnsi="Symbol" w:hint="default"/>
      </w:rPr>
    </w:lvl>
    <w:lvl w:ilvl="4" w:tplc="0F20BD18" w:tentative="1">
      <w:start w:val="1"/>
      <w:numFmt w:val="bullet"/>
      <w:lvlText w:val="o"/>
      <w:lvlJc w:val="left"/>
      <w:pPr>
        <w:ind w:left="3600" w:hanging="360"/>
      </w:pPr>
      <w:rPr>
        <w:rFonts w:ascii="Courier New" w:hAnsi="Courier New" w:cs="Courier New" w:hint="default"/>
      </w:rPr>
    </w:lvl>
    <w:lvl w:ilvl="5" w:tplc="FB548C36" w:tentative="1">
      <w:start w:val="1"/>
      <w:numFmt w:val="bullet"/>
      <w:lvlText w:val=""/>
      <w:lvlJc w:val="left"/>
      <w:pPr>
        <w:ind w:left="4320" w:hanging="360"/>
      </w:pPr>
      <w:rPr>
        <w:rFonts w:ascii="Wingdings" w:hAnsi="Wingdings" w:hint="default"/>
      </w:rPr>
    </w:lvl>
    <w:lvl w:ilvl="6" w:tplc="7122B470" w:tentative="1">
      <w:start w:val="1"/>
      <w:numFmt w:val="bullet"/>
      <w:lvlText w:val=""/>
      <w:lvlJc w:val="left"/>
      <w:pPr>
        <w:ind w:left="5040" w:hanging="360"/>
      </w:pPr>
      <w:rPr>
        <w:rFonts w:ascii="Symbol" w:hAnsi="Symbol" w:hint="default"/>
      </w:rPr>
    </w:lvl>
    <w:lvl w:ilvl="7" w:tplc="C59688D6" w:tentative="1">
      <w:start w:val="1"/>
      <w:numFmt w:val="bullet"/>
      <w:lvlText w:val="o"/>
      <w:lvlJc w:val="left"/>
      <w:pPr>
        <w:ind w:left="5760" w:hanging="360"/>
      </w:pPr>
      <w:rPr>
        <w:rFonts w:ascii="Courier New" w:hAnsi="Courier New" w:cs="Courier New" w:hint="default"/>
      </w:rPr>
    </w:lvl>
    <w:lvl w:ilvl="8" w:tplc="EF02B314" w:tentative="1">
      <w:start w:val="1"/>
      <w:numFmt w:val="bullet"/>
      <w:lvlText w:val=""/>
      <w:lvlJc w:val="left"/>
      <w:pPr>
        <w:ind w:left="6480" w:hanging="360"/>
      </w:pPr>
      <w:rPr>
        <w:rFonts w:ascii="Wingdings" w:hAnsi="Wingdings" w:hint="default"/>
      </w:rPr>
    </w:lvl>
  </w:abstractNum>
  <w:abstractNum w:abstractNumId="11" w15:restartNumberingAfterBreak="0">
    <w:nsid w:val="1C3D05DE"/>
    <w:multiLevelType w:val="multilevel"/>
    <w:tmpl w:val="04CC7670"/>
    <w:lvl w:ilvl="0">
      <w:start w:val="1"/>
      <w:numFmt w:val="decimal"/>
      <w:pStyle w:val="Heading1"/>
      <w:lvlText w:val="%1.0"/>
      <w:lvlJc w:val="left"/>
      <w:pPr>
        <w:ind w:left="1080" w:hanging="1080"/>
      </w:pPr>
      <w:rPr>
        <w:rFonts w:ascii="Arial Black" w:hAnsi="Arial Black"/>
        <w:strike w:val="0"/>
        <w:dstrike w:val="0"/>
        <w:u w:color="000000"/>
      </w:rPr>
    </w:lvl>
    <w:lvl w:ilvl="1">
      <w:start w:val="1"/>
      <w:numFmt w:val="decimal"/>
      <w:pStyle w:val="Heading2"/>
      <w:isLgl/>
      <w:lvlText w:val="%1.%2"/>
      <w:lvlJc w:val="left"/>
      <w:pPr>
        <w:ind w:left="1080" w:hanging="1080"/>
      </w:pPr>
      <w:rPr>
        <w:rFonts w:ascii="Arial Bold" w:hAnsi="Arial Bold"/>
        <w:strike w:val="0"/>
        <w:dstrike w:val="0"/>
        <w:u w:color="000000"/>
      </w:rPr>
    </w:lvl>
    <w:lvl w:ilvl="2">
      <w:start w:val="1"/>
      <w:numFmt w:val="decimal"/>
      <w:pStyle w:val="Heading3"/>
      <w:isLgl/>
      <w:lvlText w:val="%1.%2.%3"/>
      <w:lvlJc w:val="left"/>
      <w:pPr>
        <w:ind w:left="1080" w:hanging="1080"/>
      </w:pPr>
      <w:rPr>
        <w:rFonts w:ascii="Arial Bold" w:hAnsi="Arial Bold"/>
        <w:strike w:val="0"/>
        <w:dstrike w:val="0"/>
        <w:sz w:val="24"/>
        <w:szCs w:val="24"/>
        <w:u w:color="000000"/>
      </w:rPr>
    </w:lvl>
    <w:lvl w:ilvl="3">
      <w:start w:val="1"/>
      <w:numFmt w:val="decimal"/>
      <w:pStyle w:val="Heading4"/>
      <w:isLgl/>
      <w:lvlText w:val="%1.%2.%3.%4"/>
      <w:lvlJc w:val="left"/>
      <w:pPr>
        <w:ind w:left="1080" w:hanging="1080"/>
      </w:pPr>
      <w:rPr>
        <w:rFonts w:ascii="Arial Bold" w:hAnsi="Arial Bold"/>
        <w:strike w:val="0"/>
        <w:dstrike w:val="0"/>
        <w:u w:color="000000"/>
      </w:rPr>
    </w:lvl>
    <w:lvl w:ilvl="4">
      <w:start w:val="1"/>
      <w:numFmt w:val="decimal"/>
      <w:pStyle w:val="Heading5"/>
      <w:isLgl/>
      <w:lvlText w:val="%1.%2.%3.%4.%5"/>
      <w:lvlJc w:val="left"/>
      <w:pPr>
        <w:ind w:left="1080" w:hanging="1080"/>
      </w:pPr>
      <w:rPr>
        <w:rFonts w:ascii="Arial Bold" w:hAnsi="Arial Bold"/>
        <w:strike w:val="0"/>
        <w:dstrike w:val="0"/>
        <w:u w:color="000000"/>
      </w:rPr>
    </w:lvl>
    <w:lvl w:ilvl="5">
      <w:start w:val="1"/>
      <w:numFmt w:val="decimal"/>
      <w:pStyle w:val="Heading6"/>
      <w:lvlText w:val="%6."/>
      <w:lvlJc w:val="left"/>
      <w:pPr>
        <w:ind w:left="360" w:hanging="360"/>
      </w:pPr>
      <w:rPr>
        <w:b w:val="0"/>
        <w:strike w:val="0"/>
        <w:dstrike w:val="0"/>
        <w:u w:color="000000"/>
      </w:rPr>
    </w:lvl>
    <w:lvl w:ilvl="6">
      <w:start w:val="1"/>
      <w:numFmt w:val="decimal"/>
      <w:pStyle w:val="Heading7"/>
      <w:lvlText w:val="Section %7"/>
      <w:lvlJc w:val="left"/>
      <w:pPr>
        <w:ind w:left="0" w:firstLine="0"/>
      </w:pPr>
      <w:rPr>
        <w:rFonts w:ascii="Arial Bold" w:hAnsi="Arial Bold"/>
        <w:b/>
        <w:strike w:val="0"/>
        <w:dstrike w:val="0"/>
        <w:u w:color="000000"/>
      </w:rPr>
    </w:lvl>
    <w:lvl w:ilvl="7">
      <w:start w:val="1"/>
      <w:numFmt w:val="upperLetter"/>
      <w:pStyle w:val="Heading8"/>
      <w:lvlText w:val="%7.%8"/>
      <w:lvlJc w:val="left"/>
      <w:pPr>
        <w:ind w:left="1800" w:hanging="720"/>
      </w:pPr>
      <w:rPr>
        <w:rFonts w:ascii="Arial Bold" w:hAnsi="Arial Bold"/>
        <w:strike w:val="0"/>
        <w:dstrike w:val="0"/>
        <w:u w:color="000000"/>
      </w:rPr>
    </w:lvl>
    <w:lvl w:ilvl="8">
      <w:start w:val="1"/>
      <w:numFmt w:val="lowerRoman"/>
      <w:pStyle w:val="Heading9"/>
      <w:lvlText w:val="%9)"/>
      <w:lvlJc w:val="left"/>
      <w:pPr>
        <w:ind w:left="1080" w:hanging="360"/>
      </w:pPr>
      <w:rPr>
        <w:rFonts w:ascii="Arial Bold" w:hAnsi="Arial Bold"/>
        <w:i/>
        <w:strike w:val="0"/>
        <w:dstrike w:val="0"/>
        <w:u w:color="000000"/>
      </w:rPr>
    </w:lvl>
  </w:abstractNum>
  <w:abstractNum w:abstractNumId="12" w15:restartNumberingAfterBreak="0">
    <w:nsid w:val="1D0E664E"/>
    <w:multiLevelType w:val="multilevel"/>
    <w:tmpl w:val="3780AB5A"/>
    <w:lvl w:ilvl="0">
      <w:start w:val="1"/>
      <w:numFmt w:val="none"/>
      <w:suff w:val="nothing"/>
      <w:lvlText w:val="%1"/>
      <w:lvlJc w:val="left"/>
      <w:pPr>
        <w:ind w:left="0" w:firstLine="0"/>
      </w:pPr>
      <w:rPr>
        <w:strike w:val="0"/>
        <w:dstrike w:val="0"/>
      </w:rPr>
    </w:lvl>
    <w:lvl w:ilvl="1">
      <w:start w:val="1"/>
      <w:numFmt w:val="decimal"/>
      <w:lvlText w:val="%2."/>
      <w:lvlJc w:val="left"/>
      <w:pPr>
        <w:ind w:left="720" w:hanging="360"/>
      </w:pPr>
      <w:rPr>
        <w:strike w:val="0"/>
        <w:dstrike w:val="0"/>
        <w:u w:color="000000"/>
      </w:rPr>
    </w:lvl>
    <w:lvl w:ilvl="2">
      <w:start w:val="1"/>
      <w:numFmt w:val="decimal"/>
      <w:lvlText w:val="5.%3."/>
      <w:lvlJc w:val="left"/>
      <w:pPr>
        <w:ind w:left="1440" w:hanging="720"/>
      </w:pPr>
      <w:rPr>
        <w:rFonts w:ascii="Arial Bold" w:hAnsi="Arial Bold"/>
        <w:b/>
        <w:strike w:val="0"/>
        <w:dstrike w:val="0"/>
        <w:u w:color="000000"/>
      </w:rPr>
    </w:lvl>
    <w:lvl w:ilvl="3">
      <w:start w:val="1"/>
      <w:numFmt w:val="decimal"/>
      <w:lvlText w:val="%4."/>
      <w:lvlJc w:val="left"/>
      <w:pPr>
        <w:ind w:left="1080" w:hanging="360"/>
      </w:pPr>
      <w:rPr>
        <w:strike w:val="0"/>
        <w:dstrike w:val="0"/>
      </w:rPr>
    </w:lvl>
    <w:lvl w:ilvl="4">
      <w:start w:val="1"/>
      <w:numFmt w:val="decimal"/>
      <w:lvlText w:val="%5."/>
      <w:lvlJc w:val="left"/>
      <w:pPr>
        <w:ind w:left="720" w:hanging="360"/>
      </w:pPr>
      <w:rPr>
        <w:rFonts w:ascii="Arial Bold" w:hAnsi="Arial Bold"/>
        <w:b/>
        <w:strike w:val="0"/>
        <w:dstrike w:val="0"/>
        <w:u w:color="000000"/>
      </w:rPr>
    </w:lvl>
    <w:lvl w:ilvl="5">
      <w:start w:val="1"/>
      <w:numFmt w:val="lowerLetter"/>
      <w:lvlText w:val="%6."/>
      <w:lvlJc w:val="left"/>
      <w:pPr>
        <w:ind w:left="1080" w:hanging="360"/>
      </w:pPr>
      <w:rPr>
        <w:strike w:val="0"/>
        <w:dstrike w:val="0"/>
      </w:rPr>
    </w:lvl>
    <w:lvl w:ilvl="6">
      <w:start w:val="1"/>
      <w:numFmt w:val="lowerRoman"/>
      <w:lvlText w:val="%7."/>
      <w:lvlJc w:val="left"/>
      <w:pPr>
        <w:ind w:left="1440" w:hanging="360"/>
      </w:pPr>
      <w:rPr>
        <w:strike w:val="0"/>
        <w:dstrike w:val="0"/>
      </w:rPr>
    </w:lvl>
    <w:lvl w:ilvl="7">
      <w:start w:val="1"/>
      <w:numFmt w:val="none"/>
      <w:suff w:val="nothing"/>
      <w:lvlText w:val=""/>
      <w:lvlJc w:val="left"/>
      <w:pPr>
        <w:ind w:left="0" w:firstLine="0"/>
      </w:pPr>
      <w:rPr>
        <w:strike w:val="0"/>
        <w:dstrike w:val="0"/>
      </w:rPr>
    </w:lvl>
    <w:lvl w:ilvl="8">
      <w:start w:val="1"/>
      <w:numFmt w:val="none"/>
      <w:suff w:val="nothing"/>
      <w:lvlText w:val=""/>
      <w:lvlJc w:val="left"/>
      <w:pPr>
        <w:ind w:left="0" w:firstLine="0"/>
      </w:pPr>
      <w:rPr>
        <w:strike w:val="0"/>
        <w:dstrike w:val="0"/>
      </w:rPr>
    </w:lvl>
  </w:abstractNum>
  <w:abstractNum w:abstractNumId="13" w15:restartNumberingAfterBreak="0">
    <w:nsid w:val="2AEE2A6E"/>
    <w:multiLevelType w:val="multilevel"/>
    <w:tmpl w:val="E1A05650"/>
    <w:lvl w:ilvl="0">
      <w:start w:val="1"/>
      <w:numFmt w:val="lowerLetter"/>
      <w:lvlText w:val="%1."/>
      <w:lvlJc w:val="left"/>
      <w:pPr>
        <w:ind w:left="1080" w:hanging="360"/>
      </w:pPr>
      <w:rPr>
        <w:rFonts w:hint="default"/>
        <w:b w:val="0"/>
        <w:bCs w:val="0"/>
        <w:i w:val="0"/>
        <w:iCs w:val="0"/>
        <w:color w:val="002060"/>
        <w:sz w:val="22"/>
        <w:szCs w:val="20"/>
      </w:rPr>
    </w:lvl>
    <w:lvl w:ilvl="1">
      <w:start w:val="1"/>
      <w:numFmt w:val="none"/>
      <w:lvlRestart w:val="0"/>
      <w:suff w:val="nothing"/>
      <w:lvlText w:val=""/>
      <w:lvlJc w:val="left"/>
      <w:pPr>
        <w:ind w:left="450" w:firstLine="0"/>
      </w:pPr>
      <w:rPr>
        <w:rFonts w:hint="default"/>
        <w:b w:val="0"/>
        <w:bCs w:val="0"/>
        <w:i w:val="0"/>
        <w:iCs w:val="0"/>
        <w:sz w:val="18"/>
        <w:szCs w:val="20"/>
      </w:rPr>
    </w:lvl>
    <w:lvl w:ilvl="2">
      <w:start w:val="1"/>
      <w:numFmt w:val="bullet"/>
      <w:lvlRestart w:val="0"/>
      <w:lvlText w:val="–"/>
      <w:lvlJc w:val="left"/>
      <w:pPr>
        <w:tabs>
          <w:tab w:val="num" w:pos="810"/>
        </w:tabs>
        <w:ind w:left="810" w:hanging="360"/>
      </w:pPr>
      <w:rPr>
        <w:rFonts w:ascii="Arial" w:hAnsi="Arial" w:hint="default"/>
        <w:sz w:val="22"/>
      </w:rPr>
    </w:lvl>
    <w:lvl w:ilvl="3">
      <w:start w:val="1"/>
      <w:numFmt w:val="none"/>
      <w:lvlRestart w:val="0"/>
      <w:suff w:val="nothing"/>
      <w:lvlText w:val=""/>
      <w:lvlJc w:val="left"/>
      <w:pPr>
        <w:ind w:left="810" w:firstLine="0"/>
      </w:pPr>
      <w:rPr>
        <w:rFonts w:hint="default"/>
      </w:rPr>
    </w:lvl>
    <w:lvl w:ilvl="4">
      <w:start w:val="1"/>
      <w:numFmt w:val="bullet"/>
      <w:lvlText w:val=""/>
      <w:lvlJc w:val="left"/>
      <w:pPr>
        <w:tabs>
          <w:tab w:val="num" w:pos="1170"/>
        </w:tabs>
        <w:ind w:left="1170" w:hanging="360"/>
      </w:pPr>
      <w:rPr>
        <w:rFonts w:ascii="Wingdings" w:hAnsi="Wingdings" w:hint="default"/>
        <w:color w:val="auto"/>
        <w:sz w:val="22"/>
      </w:rPr>
    </w:lvl>
    <w:lvl w:ilvl="5">
      <w:start w:val="1"/>
      <w:numFmt w:val="none"/>
      <w:lvlRestart w:val="0"/>
      <w:suff w:val="nothing"/>
      <w:lvlText w:val=""/>
      <w:lvlJc w:val="left"/>
      <w:pPr>
        <w:ind w:left="1170" w:firstLine="0"/>
      </w:pPr>
      <w:rPr>
        <w:rFonts w:hint="default"/>
      </w:rPr>
    </w:lvl>
    <w:lvl w:ilvl="6">
      <w:start w:val="1"/>
      <w:numFmt w:val="bullet"/>
      <w:lvlText w:val="−"/>
      <w:lvlJc w:val="left"/>
      <w:pPr>
        <w:tabs>
          <w:tab w:val="num" w:pos="1530"/>
        </w:tabs>
        <w:ind w:left="1530" w:hanging="360"/>
      </w:pPr>
      <w:rPr>
        <w:rFonts w:ascii="Arial" w:hAnsi="Arial" w:hint="default"/>
        <w:color w:val="auto"/>
        <w:sz w:val="24"/>
      </w:rPr>
    </w:lvl>
    <w:lvl w:ilvl="7">
      <w:start w:val="1"/>
      <w:numFmt w:val="none"/>
      <w:lvlRestart w:val="0"/>
      <w:suff w:val="nothing"/>
      <w:lvlText w:val=""/>
      <w:lvlJc w:val="left"/>
      <w:pPr>
        <w:ind w:left="1530" w:firstLine="0"/>
      </w:pPr>
      <w:rPr>
        <w:rFonts w:hint="default"/>
        <w:sz w:val="28"/>
      </w:rPr>
    </w:lvl>
    <w:lvl w:ilvl="8">
      <w:start w:val="1"/>
      <w:numFmt w:val="bullet"/>
      <w:lvlRestart w:val="0"/>
      <w:lvlText w:val="•"/>
      <w:lvlJc w:val="left"/>
      <w:pPr>
        <w:tabs>
          <w:tab w:val="num" w:pos="450"/>
        </w:tabs>
        <w:ind w:left="450" w:hanging="360"/>
      </w:pPr>
      <w:rPr>
        <w:rFonts w:ascii="Arial" w:hAnsi="Arial" w:hint="default"/>
        <w:color w:val="002856" w:themeColor="text2"/>
        <w:sz w:val="22"/>
      </w:rPr>
    </w:lvl>
  </w:abstractNum>
  <w:abstractNum w:abstractNumId="14" w15:restartNumberingAfterBreak="0">
    <w:nsid w:val="2E0941DE"/>
    <w:multiLevelType w:val="multilevel"/>
    <w:tmpl w:val="4E569A8A"/>
    <w:styleLink w:val="NumberedLists"/>
    <w:lvl w:ilvl="0">
      <w:start w:val="1"/>
      <w:numFmt w:val="decimal"/>
      <w:lvlText w:val="%1."/>
      <w:lvlJc w:val="left"/>
      <w:pPr>
        <w:tabs>
          <w:tab w:val="num" w:pos="720"/>
        </w:tabs>
        <w:ind w:left="720" w:hanging="533"/>
      </w:pPr>
      <w:rPr>
        <w:rFonts w:ascii="Arial" w:hAnsi="Arial" w:hint="default"/>
        <w:b w:val="0"/>
        <w:i w:val="0"/>
        <w:sz w:val="22"/>
      </w:rPr>
    </w:lvl>
    <w:lvl w:ilvl="1">
      <w:start w:val="1"/>
      <w:numFmt w:val="lowerLetter"/>
      <w:lvlText w:val="%2."/>
      <w:lvlJc w:val="left"/>
      <w:pPr>
        <w:tabs>
          <w:tab w:val="num" w:pos="1267"/>
        </w:tabs>
        <w:ind w:left="1267" w:hanging="547"/>
      </w:pPr>
      <w:rPr>
        <w:rFonts w:ascii="Arial" w:hAnsi="Arial" w:hint="default"/>
        <w:b w:val="0"/>
        <w:i w:val="0"/>
        <w:sz w:val="22"/>
      </w:rPr>
    </w:lvl>
    <w:lvl w:ilvl="2">
      <w:start w:val="1"/>
      <w:numFmt w:val="lowerRoman"/>
      <w:lvlText w:val="%3."/>
      <w:lvlJc w:val="left"/>
      <w:pPr>
        <w:tabs>
          <w:tab w:val="num" w:pos="1800"/>
        </w:tabs>
        <w:ind w:left="1800" w:hanging="533"/>
      </w:pPr>
      <w:rPr>
        <w:rFonts w:ascii="Arial" w:hAnsi="Arial" w:hint="default"/>
        <w:b w:val="0"/>
        <w:i w:val="0"/>
        <w:sz w:val="22"/>
      </w:rPr>
    </w:lvl>
    <w:lvl w:ilvl="3">
      <w:start w:val="1"/>
      <w:numFmt w:val="decimal"/>
      <w:lvlText w:val="(%4)"/>
      <w:lvlJc w:val="left"/>
      <w:pPr>
        <w:tabs>
          <w:tab w:val="num" w:pos="720"/>
        </w:tabs>
        <w:ind w:left="720" w:hanging="533"/>
      </w:pPr>
      <w:rPr>
        <w:rFonts w:ascii="Arial" w:hAnsi="Arial" w:hint="default"/>
        <w:b w:val="0"/>
        <w:i w:val="0"/>
        <w:sz w:val="22"/>
      </w:rPr>
    </w:lvl>
    <w:lvl w:ilvl="4">
      <w:start w:val="1"/>
      <w:numFmt w:val="lowerLetter"/>
      <w:lvlText w:val="(%5)"/>
      <w:lvlJc w:val="left"/>
      <w:pPr>
        <w:tabs>
          <w:tab w:val="num" w:pos="1267"/>
        </w:tabs>
        <w:ind w:left="1267" w:hanging="547"/>
      </w:pPr>
      <w:rPr>
        <w:rFonts w:ascii="Arial" w:hAnsi="Arial" w:hint="default"/>
        <w:b w:val="0"/>
        <w:i w:val="0"/>
        <w:sz w:val="22"/>
      </w:rPr>
    </w:lvl>
    <w:lvl w:ilvl="5">
      <w:start w:val="1"/>
      <w:numFmt w:val="lowerRoman"/>
      <w:lvlText w:val="(%6)."/>
      <w:lvlJc w:val="left"/>
      <w:pPr>
        <w:tabs>
          <w:tab w:val="num" w:pos="1800"/>
        </w:tabs>
        <w:ind w:left="1800" w:hanging="533"/>
      </w:pPr>
      <w:rPr>
        <w:rFonts w:ascii="Arial" w:hAnsi="Arial" w:hint="default"/>
        <w:b w:val="0"/>
        <w:i w:val="0"/>
        <w:sz w:val="22"/>
      </w:rPr>
    </w:lvl>
    <w:lvl w:ilvl="6">
      <w:start w:val="1"/>
      <w:numFmt w:val="upperRoman"/>
      <w:lvlText w:val="%7."/>
      <w:lvlJc w:val="left"/>
      <w:pPr>
        <w:tabs>
          <w:tab w:val="num" w:pos="720"/>
        </w:tabs>
        <w:ind w:left="720" w:hanging="533"/>
      </w:pPr>
      <w:rPr>
        <w:rFonts w:ascii="Arial" w:hAnsi="Arial" w:hint="default"/>
        <w:b w:val="0"/>
        <w:i w:val="0"/>
        <w:sz w:val="22"/>
      </w:rPr>
    </w:lvl>
    <w:lvl w:ilvl="7">
      <w:start w:val="1"/>
      <w:numFmt w:val="upperLetter"/>
      <w:lvlText w:val="%8."/>
      <w:lvlJc w:val="left"/>
      <w:pPr>
        <w:tabs>
          <w:tab w:val="num" w:pos="1267"/>
        </w:tabs>
        <w:ind w:left="1267" w:hanging="547"/>
      </w:pPr>
      <w:rPr>
        <w:rFonts w:ascii="Arial" w:hAnsi="Arial" w:hint="default"/>
        <w:b w:val="0"/>
        <w:i w:val="0"/>
        <w:sz w:val="22"/>
      </w:rPr>
    </w:lvl>
    <w:lvl w:ilvl="8">
      <w:start w:val="1"/>
      <w:numFmt w:val="decimalZero"/>
      <w:lvlText w:val="%9."/>
      <w:lvlJc w:val="left"/>
      <w:pPr>
        <w:tabs>
          <w:tab w:val="num" w:pos="720"/>
        </w:tabs>
        <w:ind w:left="720" w:hanging="533"/>
      </w:pPr>
      <w:rPr>
        <w:rFonts w:ascii="Arial" w:hAnsi="Arial" w:hint="default"/>
        <w:b w:val="0"/>
        <w:i w:val="0"/>
        <w:sz w:val="22"/>
      </w:rPr>
    </w:lvl>
  </w:abstractNum>
  <w:abstractNum w:abstractNumId="15" w15:restartNumberingAfterBreak="0">
    <w:nsid w:val="33410591"/>
    <w:multiLevelType w:val="multilevel"/>
    <w:tmpl w:val="F6A6D756"/>
    <w:name w:val="Subsection"/>
    <w:lvl w:ilvl="0">
      <w:start w:val="1"/>
      <w:numFmt w:val="decimal"/>
      <w:pStyle w:val="Subsection1"/>
      <w:lvlText w:val="8.B.%1"/>
      <w:lvlJc w:val="left"/>
      <w:pPr>
        <w:ind w:left="2160" w:hanging="720"/>
      </w:pPr>
      <w:rPr>
        <w:rFonts w:ascii="Arial Bold" w:hAnsi="Arial Bold"/>
        <w:b/>
        <w:i w:val="0"/>
        <w:strike w:val="0"/>
        <w:dstrike w:val="0"/>
        <w:u w:color="000000"/>
      </w:rPr>
    </w:lvl>
    <w:lvl w:ilvl="1">
      <w:start w:val="1"/>
      <w:numFmt w:val="decimal"/>
      <w:pStyle w:val="Subsection2"/>
      <w:lvlText w:val="9.A.%2"/>
      <w:lvlJc w:val="left"/>
      <w:pPr>
        <w:ind w:left="2160" w:hanging="720"/>
      </w:pPr>
      <w:rPr>
        <w:rFonts w:ascii="Arial Bold" w:hAnsi="Arial Bold"/>
        <w:b/>
        <w:i/>
        <w:strike w:val="0"/>
        <w:dstrike w:val="0"/>
        <w:u w:color="000000"/>
      </w:rPr>
    </w:lvl>
    <w:lvl w:ilvl="2">
      <w:start w:val="1"/>
      <w:numFmt w:val="decimal"/>
      <w:pStyle w:val="Subsection3"/>
      <w:lvlText w:val="14.E.%3"/>
      <w:lvlJc w:val="left"/>
      <w:pPr>
        <w:ind w:left="2160" w:hanging="720"/>
      </w:pPr>
      <w:rPr>
        <w:rFonts w:ascii="Arial Bold" w:hAnsi="Arial Bold"/>
        <w:b/>
        <w:i/>
        <w:strike w:val="0"/>
        <w:dstrike w:val="0"/>
        <w:u w:color="000000"/>
      </w:rPr>
    </w:lvl>
    <w:lvl w:ilvl="3">
      <w:start w:val="1"/>
      <w:numFmt w:val="none"/>
      <w:pStyle w:val="Subsection4"/>
      <w:suff w:val="nothing"/>
      <w:lvlText w:val=""/>
      <w:lvlJc w:val="left"/>
      <w:pPr>
        <w:ind w:left="0" w:firstLine="0"/>
      </w:pPr>
      <w:rPr>
        <w:strike w:val="0"/>
        <w:dstrike w:val="0"/>
      </w:rPr>
    </w:lvl>
    <w:lvl w:ilvl="4">
      <w:start w:val="1"/>
      <w:numFmt w:val="none"/>
      <w:pStyle w:val="Subsection5"/>
      <w:suff w:val="nothing"/>
      <w:lvlText w:val=""/>
      <w:lvlJc w:val="left"/>
      <w:pPr>
        <w:ind w:left="0" w:firstLine="0"/>
      </w:pPr>
      <w:rPr>
        <w:strike w:val="0"/>
        <w:dstrike w:val="0"/>
      </w:rPr>
    </w:lvl>
    <w:lvl w:ilvl="5">
      <w:start w:val="1"/>
      <w:numFmt w:val="none"/>
      <w:pStyle w:val="Subsection6"/>
      <w:suff w:val="nothing"/>
      <w:lvlText w:val=""/>
      <w:lvlJc w:val="left"/>
      <w:pPr>
        <w:ind w:left="0" w:firstLine="0"/>
      </w:pPr>
      <w:rPr>
        <w:strike w:val="0"/>
        <w:dstrike w:val="0"/>
      </w:rPr>
    </w:lvl>
    <w:lvl w:ilvl="6">
      <w:start w:val="1"/>
      <w:numFmt w:val="none"/>
      <w:pStyle w:val="Subsection7"/>
      <w:suff w:val="nothing"/>
      <w:lvlText w:val=""/>
      <w:lvlJc w:val="left"/>
      <w:pPr>
        <w:ind w:left="0" w:firstLine="0"/>
      </w:pPr>
      <w:rPr>
        <w:strike w:val="0"/>
        <w:dstrike w:val="0"/>
      </w:rPr>
    </w:lvl>
    <w:lvl w:ilvl="7">
      <w:start w:val="1"/>
      <w:numFmt w:val="none"/>
      <w:pStyle w:val="Subsection8"/>
      <w:suff w:val="nothing"/>
      <w:lvlText w:val=""/>
      <w:lvlJc w:val="left"/>
      <w:pPr>
        <w:ind w:left="0" w:firstLine="0"/>
      </w:pPr>
      <w:rPr>
        <w:strike w:val="0"/>
        <w:dstrike w:val="0"/>
      </w:rPr>
    </w:lvl>
    <w:lvl w:ilvl="8">
      <w:start w:val="1"/>
      <w:numFmt w:val="none"/>
      <w:pStyle w:val="Subsection9"/>
      <w:suff w:val="nothing"/>
      <w:lvlText w:val=""/>
      <w:lvlJc w:val="left"/>
      <w:pPr>
        <w:ind w:left="0" w:firstLine="0"/>
      </w:pPr>
      <w:rPr>
        <w:strike w:val="0"/>
        <w:dstrike w:val="0"/>
      </w:rPr>
    </w:lvl>
  </w:abstractNum>
  <w:abstractNum w:abstractNumId="16" w15:restartNumberingAfterBreak="0">
    <w:nsid w:val="33697FEE"/>
    <w:multiLevelType w:val="hybridMultilevel"/>
    <w:tmpl w:val="3B78B59E"/>
    <w:lvl w:ilvl="0" w:tplc="B97EBC70">
      <w:start w:val="1"/>
      <w:numFmt w:val="bullet"/>
      <w:lvlText w:val="o"/>
      <w:lvlJc w:val="left"/>
      <w:pPr>
        <w:ind w:left="1080" w:hanging="360"/>
      </w:pPr>
      <w:rPr>
        <w:rFonts w:ascii="Courier New" w:hAnsi="Courier New" w:cs="Courier New" w:hint="default"/>
      </w:rPr>
    </w:lvl>
    <w:lvl w:ilvl="1" w:tplc="C30E7210">
      <w:start w:val="1"/>
      <w:numFmt w:val="bullet"/>
      <w:lvlText w:val="o"/>
      <w:lvlJc w:val="left"/>
      <w:pPr>
        <w:ind w:left="1800" w:hanging="360"/>
      </w:pPr>
      <w:rPr>
        <w:rFonts w:ascii="Courier New" w:hAnsi="Courier New" w:cs="Courier New" w:hint="default"/>
      </w:rPr>
    </w:lvl>
    <w:lvl w:ilvl="2" w:tplc="3A648C9A" w:tentative="1">
      <w:start w:val="1"/>
      <w:numFmt w:val="bullet"/>
      <w:lvlText w:val=""/>
      <w:lvlJc w:val="left"/>
      <w:pPr>
        <w:ind w:left="2520" w:hanging="360"/>
      </w:pPr>
      <w:rPr>
        <w:rFonts w:ascii="Wingdings" w:hAnsi="Wingdings" w:hint="default"/>
      </w:rPr>
    </w:lvl>
    <w:lvl w:ilvl="3" w:tplc="712072C6" w:tentative="1">
      <w:start w:val="1"/>
      <w:numFmt w:val="bullet"/>
      <w:lvlText w:val=""/>
      <w:lvlJc w:val="left"/>
      <w:pPr>
        <w:ind w:left="3240" w:hanging="360"/>
      </w:pPr>
      <w:rPr>
        <w:rFonts w:ascii="Symbol" w:hAnsi="Symbol" w:hint="default"/>
      </w:rPr>
    </w:lvl>
    <w:lvl w:ilvl="4" w:tplc="89307A7C" w:tentative="1">
      <w:start w:val="1"/>
      <w:numFmt w:val="bullet"/>
      <w:lvlText w:val="o"/>
      <w:lvlJc w:val="left"/>
      <w:pPr>
        <w:ind w:left="3960" w:hanging="360"/>
      </w:pPr>
      <w:rPr>
        <w:rFonts w:ascii="Courier New" w:hAnsi="Courier New" w:cs="Courier New" w:hint="default"/>
      </w:rPr>
    </w:lvl>
    <w:lvl w:ilvl="5" w:tplc="5812130C" w:tentative="1">
      <w:start w:val="1"/>
      <w:numFmt w:val="bullet"/>
      <w:lvlText w:val=""/>
      <w:lvlJc w:val="left"/>
      <w:pPr>
        <w:ind w:left="4680" w:hanging="360"/>
      </w:pPr>
      <w:rPr>
        <w:rFonts w:ascii="Wingdings" w:hAnsi="Wingdings" w:hint="default"/>
      </w:rPr>
    </w:lvl>
    <w:lvl w:ilvl="6" w:tplc="24B46C68" w:tentative="1">
      <w:start w:val="1"/>
      <w:numFmt w:val="bullet"/>
      <w:lvlText w:val=""/>
      <w:lvlJc w:val="left"/>
      <w:pPr>
        <w:ind w:left="5400" w:hanging="360"/>
      </w:pPr>
      <w:rPr>
        <w:rFonts w:ascii="Symbol" w:hAnsi="Symbol" w:hint="default"/>
      </w:rPr>
    </w:lvl>
    <w:lvl w:ilvl="7" w:tplc="524A65BC" w:tentative="1">
      <w:start w:val="1"/>
      <w:numFmt w:val="bullet"/>
      <w:lvlText w:val="o"/>
      <w:lvlJc w:val="left"/>
      <w:pPr>
        <w:ind w:left="6120" w:hanging="360"/>
      </w:pPr>
      <w:rPr>
        <w:rFonts w:ascii="Courier New" w:hAnsi="Courier New" w:cs="Courier New" w:hint="default"/>
      </w:rPr>
    </w:lvl>
    <w:lvl w:ilvl="8" w:tplc="4A02C2EC" w:tentative="1">
      <w:start w:val="1"/>
      <w:numFmt w:val="bullet"/>
      <w:lvlText w:val=""/>
      <w:lvlJc w:val="left"/>
      <w:pPr>
        <w:ind w:left="6840" w:hanging="360"/>
      </w:pPr>
      <w:rPr>
        <w:rFonts w:ascii="Wingdings" w:hAnsi="Wingdings" w:hint="default"/>
      </w:rPr>
    </w:lvl>
  </w:abstractNum>
  <w:abstractNum w:abstractNumId="17" w15:restartNumberingAfterBreak="0">
    <w:nsid w:val="412E4A0C"/>
    <w:multiLevelType w:val="hybridMultilevel"/>
    <w:tmpl w:val="DA0478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02767A"/>
    <w:multiLevelType w:val="multilevel"/>
    <w:tmpl w:val="492ECCEA"/>
    <w:styleLink w:val="Bullets2"/>
    <w:lvl w:ilvl="0">
      <w:start w:val="1"/>
      <w:numFmt w:val="decimal"/>
      <w:lvlText w:val="%1.0"/>
      <w:lvlJc w:val="left"/>
      <w:pPr>
        <w:tabs>
          <w:tab w:val="num" w:pos="720"/>
        </w:tabs>
        <w:ind w:left="720" w:hanging="720"/>
      </w:pPr>
      <w:rPr>
        <w:rFonts w:ascii="Arial" w:hAnsi="Arial" w:hint="default"/>
        <w:b/>
        <w:i w:val="0"/>
        <w:sz w:val="32"/>
      </w:rPr>
    </w:lvl>
    <w:lvl w:ilvl="1">
      <w:start w:val="1"/>
      <w:numFmt w:val="decimal"/>
      <w:lvlText w:val="%1.%2"/>
      <w:lvlJc w:val="left"/>
      <w:pPr>
        <w:tabs>
          <w:tab w:val="num" w:pos="720"/>
        </w:tabs>
        <w:ind w:left="720" w:hanging="720"/>
      </w:pPr>
      <w:rPr>
        <w:rFonts w:ascii="Arial" w:hAnsi="Arial" w:hint="default"/>
        <w:b/>
        <w:i w:val="0"/>
        <w:spacing w:val="10"/>
        <w:sz w:val="28"/>
      </w:rPr>
    </w:lvl>
    <w:lvl w:ilvl="2">
      <w:start w:val="1"/>
      <w:numFmt w:val="decimal"/>
      <w:lvlText w:val="%1.%2.%3"/>
      <w:lvlJc w:val="left"/>
      <w:pPr>
        <w:tabs>
          <w:tab w:val="num" w:pos="907"/>
        </w:tabs>
        <w:ind w:left="907" w:hanging="907"/>
      </w:pPr>
      <w:rPr>
        <w:rFonts w:ascii="Arial" w:hAnsi="Arial" w:hint="default"/>
        <w:b/>
        <w:i w:val="0"/>
        <w:sz w:val="24"/>
      </w:rPr>
    </w:lvl>
    <w:lvl w:ilvl="3">
      <w:start w:val="1"/>
      <w:numFmt w:val="decimal"/>
      <w:lvlText w:val="%1.%2.%3.%4"/>
      <w:lvlJc w:val="left"/>
      <w:pPr>
        <w:tabs>
          <w:tab w:val="num" w:pos="994"/>
        </w:tabs>
        <w:ind w:left="994" w:hanging="994"/>
      </w:pPr>
      <w:rPr>
        <w:rFonts w:ascii="Arial" w:hAnsi="Arial" w:hint="default"/>
        <w:b/>
        <w:i/>
        <w:sz w:val="24"/>
      </w:rPr>
    </w:lvl>
    <w:lvl w:ilvl="4">
      <w:start w:val="1"/>
      <w:numFmt w:val="decimal"/>
      <w:lvlText w:val="%1.%2.%3.%4.%5"/>
      <w:lvlJc w:val="left"/>
      <w:pPr>
        <w:tabs>
          <w:tab w:val="num" w:pos="1166"/>
        </w:tabs>
        <w:ind w:left="1166" w:hanging="1166"/>
      </w:pPr>
      <w:rPr>
        <w:rFonts w:ascii="Arial" w:hAnsi="Arial" w:hint="default"/>
        <w:b/>
        <w:i/>
        <w:sz w:val="24"/>
        <w:u w:val="single"/>
      </w:rPr>
    </w:lvl>
    <w:lvl w:ilvl="5">
      <w:start w:val="1"/>
      <w:numFmt w:val="decimal"/>
      <w:lvlText w:val="%1.%2.%3.%4.%5.%6"/>
      <w:lvlJc w:val="left"/>
      <w:pPr>
        <w:tabs>
          <w:tab w:val="num" w:pos="1440"/>
        </w:tabs>
        <w:ind w:left="1440" w:hanging="1440"/>
      </w:pPr>
      <w:rPr>
        <w:rFonts w:ascii="Arial" w:hAnsi="Arial" w:hint="default"/>
        <w:b w:val="0"/>
        <w:i w:val="0"/>
        <w:sz w:val="24"/>
      </w:rPr>
    </w:lvl>
    <w:lvl w:ilvl="6">
      <w:start w:val="1"/>
      <w:numFmt w:val="decimal"/>
      <w:lvlText w:val="%1.%2.%3.%4.%5.%6.%7"/>
      <w:lvlJc w:val="left"/>
      <w:pPr>
        <w:tabs>
          <w:tab w:val="num" w:pos="1627"/>
        </w:tabs>
        <w:ind w:left="1627" w:hanging="1627"/>
      </w:pPr>
      <w:rPr>
        <w:rFonts w:ascii="Arial" w:hAnsi="Arial" w:hint="default"/>
        <w:b w:val="0"/>
        <w:i/>
        <w:sz w:val="24"/>
        <w:u w:val="none"/>
      </w:rPr>
    </w:lvl>
    <w:lvl w:ilvl="7">
      <w:start w:val="1"/>
      <w:numFmt w:val="decimal"/>
      <w:lvlText w:val="%1.%2.%3.%4.%5.%6.%7.%8"/>
      <w:lvlJc w:val="left"/>
      <w:pPr>
        <w:tabs>
          <w:tab w:val="num" w:pos="1714"/>
        </w:tabs>
        <w:ind w:left="1714" w:hanging="1714"/>
      </w:pPr>
      <w:rPr>
        <w:rFonts w:ascii="Arial" w:hAnsi="Arial" w:hint="default"/>
        <w:b w:val="0"/>
        <w:i/>
        <w:sz w:val="24"/>
        <w:u w:val="single"/>
      </w:rPr>
    </w:lvl>
    <w:lvl w:ilvl="8">
      <w:start w:val="1"/>
      <w:numFmt w:val="decimal"/>
      <w:lvlText w:val="%1.%2.%3.%4.%5.%6.%7.%8.%9"/>
      <w:lvlJc w:val="left"/>
      <w:pPr>
        <w:tabs>
          <w:tab w:val="num" w:pos="1886"/>
        </w:tabs>
        <w:ind w:left="1886" w:hanging="1886"/>
      </w:pPr>
      <w:rPr>
        <w:rFonts w:ascii="Arial" w:hAnsi="Arial" w:hint="default"/>
        <w:b/>
        <w:i w:val="0"/>
        <w:sz w:val="22"/>
        <w:u w:val="none"/>
      </w:rPr>
    </w:lvl>
  </w:abstractNum>
  <w:abstractNum w:abstractNumId="19" w15:restartNumberingAfterBreak="0">
    <w:nsid w:val="426A1095"/>
    <w:multiLevelType w:val="hybridMultilevel"/>
    <w:tmpl w:val="BBC4E49C"/>
    <w:lvl w:ilvl="0" w:tplc="B86C8108">
      <w:start w:val="1"/>
      <w:numFmt w:val="bullet"/>
      <w:lvlText w:val=""/>
      <w:lvlJc w:val="left"/>
      <w:pPr>
        <w:ind w:left="720" w:hanging="360"/>
      </w:pPr>
      <w:rPr>
        <w:rFonts w:ascii="Symbol" w:hAnsi="Symbol" w:hint="default"/>
      </w:rPr>
    </w:lvl>
    <w:lvl w:ilvl="1" w:tplc="98E285AA">
      <w:start w:val="1"/>
      <w:numFmt w:val="bullet"/>
      <w:lvlText w:val="o"/>
      <w:lvlJc w:val="left"/>
      <w:pPr>
        <w:ind w:left="1440" w:hanging="360"/>
      </w:pPr>
      <w:rPr>
        <w:rFonts w:ascii="Courier New" w:hAnsi="Courier New" w:cs="Courier New" w:hint="default"/>
      </w:rPr>
    </w:lvl>
    <w:lvl w:ilvl="2" w:tplc="676AD8C6" w:tentative="1">
      <w:start w:val="1"/>
      <w:numFmt w:val="bullet"/>
      <w:lvlText w:val=""/>
      <w:lvlJc w:val="left"/>
      <w:pPr>
        <w:ind w:left="2160" w:hanging="360"/>
      </w:pPr>
      <w:rPr>
        <w:rFonts w:ascii="Wingdings" w:hAnsi="Wingdings" w:hint="default"/>
      </w:rPr>
    </w:lvl>
    <w:lvl w:ilvl="3" w:tplc="DB06EF42" w:tentative="1">
      <w:start w:val="1"/>
      <w:numFmt w:val="bullet"/>
      <w:lvlText w:val=""/>
      <w:lvlJc w:val="left"/>
      <w:pPr>
        <w:ind w:left="2880" w:hanging="360"/>
      </w:pPr>
      <w:rPr>
        <w:rFonts w:ascii="Symbol" w:hAnsi="Symbol" w:hint="default"/>
      </w:rPr>
    </w:lvl>
    <w:lvl w:ilvl="4" w:tplc="3DA09F7C" w:tentative="1">
      <w:start w:val="1"/>
      <w:numFmt w:val="bullet"/>
      <w:lvlText w:val="o"/>
      <w:lvlJc w:val="left"/>
      <w:pPr>
        <w:ind w:left="3600" w:hanging="360"/>
      </w:pPr>
      <w:rPr>
        <w:rFonts w:ascii="Courier New" w:hAnsi="Courier New" w:cs="Courier New" w:hint="default"/>
      </w:rPr>
    </w:lvl>
    <w:lvl w:ilvl="5" w:tplc="02D4BDB8" w:tentative="1">
      <w:start w:val="1"/>
      <w:numFmt w:val="bullet"/>
      <w:lvlText w:val=""/>
      <w:lvlJc w:val="left"/>
      <w:pPr>
        <w:ind w:left="4320" w:hanging="360"/>
      </w:pPr>
      <w:rPr>
        <w:rFonts w:ascii="Wingdings" w:hAnsi="Wingdings" w:hint="default"/>
      </w:rPr>
    </w:lvl>
    <w:lvl w:ilvl="6" w:tplc="D5FE30CC" w:tentative="1">
      <w:start w:val="1"/>
      <w:numFmt w:val="bullet"/>
      <w:lvlText w:val=""/>
      <w:lvlJc w:val="left"/>
      <w:pPr>
        <w:ind w:left="5040" w:hanging="360"/>
      </w:pPr>
      <w:rPr>
        <w:rFonts w:ascii="Symbol" w:hAnsi="Symbol" w:hint="default"/>
      </w:rPr>
    </w:lvl>
    <w:lvl w:ilvl="7" w:tplc="790C5904" w:tentative="1">
      <w:start w:val="1"/>
      <w:numFmt w:val="bullet"/>
      <w:lvlText w:val="o"/>
      <w:lvlJc w:val="left"/>
      <w:pPr>
        <w:ind w:left="5760" w:hanging="360"/>
      </w:pPr>
      <w:rPr>
        <w:rFonts w:ascii="Courier New" w:hAnsi="Courier New" w:cs="Courier New" w:hint="default"/>
      </w:rPr>
    </w:lvl>
    <w:lvl w:ilvl="8" w:tplc="684EE4EA" w:tentative="1">
      <w:start w:val="1"/>
      <w:numFmt w:val="bullet"/>
      <w:lvlText w:val=""/>
      <w:lvlJc w:val="left"/>
      <w:pPr>
        <w:ind w:left="6480" w:hanging="360"/>
      </w:pPr>
      <w:rPr>
        <w:rFonts w:ascii="Wingdings" w:hAnsi="Wingdings" w:hint="default"/>
      </w:rPr>
    </w:lvl>
  </w:abstractNum>
  <w:abstractNum w:abstractNumId="20" w15:restartNumberingAfterBreak="0">
    <w:nsid w:val="4281052F"/>
    <w:multiLevelType w:val="multilevel"/>
    <w:tmpl w:val="343A1B6E"/>
    <w:styleLink w:val="TableTextNumbered"/>
    <w:lvl w:ilvl="0">
      <w:start w:val="1"/>
      <w:numFmt w:val="bullet"/>
      <w:lvlText w:val=""/>
      <w:lvlJc w:val="left"/>
      <w:pPr>
        <w:tabs>
          <w:tab w:val="num" w:pos="720"/>
        </w:tabs>
        <w:ind w:left="720" w:hanging="360"/>
      </w:pPr>
      <w:rPr>
        <w:rFonts w:ascii="Wingdings" w:hAnsi="Wingdings" w:hint="default"/>
        <w:b w:val="0"/>
        <w:i w:val="0"/>
        <w:sz w:val="22"/>
      </w:rPr>
    </w:lvl>
    <w:lvl w:ilvl="1">
      <w:start w:val="1"/>
      <w:numFmt w:val="bullet"/>
      <w:lvlRestart w:val="0"/>
      <w:lvlText w:val=""/>
      <w:lvlJc w:val="left"/>
      <w:pPr>
        <w:tabs>
          <w:tab w:val="num" w:pos="1080"/>
        </w:tabs>
        <w:ind w:left="1080" w:hanging="360"/>
      </w:pPr>
      <w:rPr>
        <w:rFonts w:ascii="Wingdings" w:hAnsi="Wingdings" w:hint="default"/>
        <w:b w:val="0"/>
        <w:i w:val="0"/>
        <w:spacing w:val="10"/>
        <w:sz w:val="22"/>
      </w:rPr>
    </w:lvl>
    <w:lvl w:ilvl="2">
      <w:start w:val="1"/>
      <w:numFmt w:val="bullet"/>
      <w:lvlRestart w:val="0"/>
      <w:lvlText w:val=""/>
      <w:lvlJc w:val="left"/>
      <w:pPr>
        <w:tabs>
          <w:tab w:val="num" w:pos="720"/>
        </w:tabs>
        <w:ind w:left="720" w:hanging="360"/>
      </w:pPr>
      <w:rPr>
        <w:rFonts w:ascii="Wingdings" w:hAnsi="Wingdings" w:hint="default"/>
        <w:b w:val="0"/>
        <w:i w:val="0"/>
        <w:sz w:val="22"/>
      </w:rPr>
    </w:lvl>
    <w:lvl w:ilvl="3">
      <w:start w:val="1"/>
      <w:numFmt w:val="bullet"/>
      <w:lvlRestart w:val="0"/>
      <w:lvlText w:val=""/>
      <w:lvlJc w:val="left"/>
      <w:pPr>
        <w:tabs>
          <w:tab w:val="num" w:pos="1080"/>
        </w:tabs>
        <w:ind w:left="1080" w:hanging="360"/>
      </w:pPr>
      <w:rPr>
        <w:rFonts w:ascii="Wingdings" w:hAnsi="Wingdings" w:cs="Arial" w:hint="default"/>
        <w:b w:val="0"/>
        <w:bCs w:val="0"/>
        <w:i w:val="0"/>
        <w:iCs w:val="0"/>
        <w:sz w:val="22"/>
        <w:szCs w:val="24"/>
      </w:rPr>
    </w:lvl>
    <w:lvl w:ilvl="4">
      <w:start w:val="1"/>
      <w:numFmt w:val="bullet"/>
      <w:lvlRestart w:val="0"/>
      <w:lvlText w:val=""/>
      <w:lvlJc w:val="left"/>
      <w:pPr>
        <w:tabs>
          <w:tab w:val="num" w:pos="720"/>
        </w:tabs>
        <w:ind w:left="720" w:hanging="360"/>
      </w:pPr>
      <w:rPr>
        <w:rFonts w:ascii="Wingdings" w:hAnsi="Wingdings" w:hint="default"/>
        <w:b w:val="0"/>
        <w:i w:val="0"/>
        <w:sz w:val="28"/>
        <w:u w:val="none"/>
      </w:rPr>
    </w:lvl>
    <w:lvl w:ilvl="5">
      <w:start w:val="1"/>
      <w:numFmt w:val="bullet"/>
      <w:lvlRestart w:val="0"/>
      <w:lvlText w:val=""/>
      <w:lvlJc w:val="left"/>
      <w:pPr>
        <w:tabs>
          <w:tab w:val="num" w:pos="1080"/>
        </w:tabs>
        <w:ind w:left="1080" w:hanging="360"/>
      </w:pPr>
      <w:rPr>
        <w:rFonts w:ascii="Wingdings" w:hAnsi="Wingdings" w:hint="default"/>
        <w:b w:val="0"/>
        <w:i w:val="0"/>
        <w:sz w:val="28"/>
      </w:rPr>
    </w:lvl>
    <w:lvl w:ilvl="6">
      <w:start w:val="1"/>
      <w:numFmt w:val="bullet"/>
      <w:lvlRestart w:val="0"/>
      <w:lvlText w:val=""/>
      <w:lvlJc w:val="left"/>
      <w:pPr>
        <w:tabs>
          <w:tab w:val="num" w:pos="720"/>
        </w:tabs>
        <w:ind w:left="720" w:hanging="360"/>
      </w:pPr>
      <w:rPr>
        <w:rFonts w:ascii="Wingdings" w:hAnsi="Wingdings" w:hint="default"/>
        <w:b w:val="0"/>
        <w:i w:val="0"/>
        <w:sz w:val="28"/>
      </w:rPr>
    </w:lvl>
    <w:lvl w:ilvl="7">
      <w:start w:val="1"/>
      <w:numFmt w:val="bullet"/>
      <w:lvlRestart w:val="0"/>
      <w:lvlText w:val=""/>
      <w:lvlJc w:val="left"/>
      <w:pPr>
        <w:tabs>
          <w:tab w:val="num" w:pos="1080"/>
        </w:tabs>
        <w:ind w:left="1080" w:hanging="360"/>
      </w:pPr>
      <w:rPr>
        <w:rFonts w:ascii="Wingdings" w:hAnsi="Wingdings" w:hint="default"/>
        <w:b w:val="0"/>
        <w:i w:val="0"/>
        <w:sz w:val="28"/>
        <w:u w:val="none"/>
      </w:rPr>
    </w:lvl>
    <w:lvl w:ilvl="8">
      <w:start w:val="1"/>
      <w:numFmt w:val="bullet"/>
      <w:lvlRestart w:val="0"/>
      <w:lvlText w:val=""/>
      <w:lvlJc w:val="left"/>
      <w:pPr>
        <w:tabs>
          <w:tab w:val="num" w:pos="1080"/>
        </w:tabs>
        <w:ind w:left="1080" w:hanging="360"/>
      </w:pPr>
      <w:rPr>
        <w:rFonts w:ascii="Symbol" w:hAnsi="Symbol" w:hint="default"/>
        <w:b w:val="0"/>
        <w:i w:val="0"/>
        <w:sz w:val="22"/>
      </w:rPr>
    </w:lvl>
  </w:abstractNum>
  <w:abstractNum w:abstractNumId="21" w15:restartNumberingAfterBreak="0">
    <w:nsid w:val="42EF7AB4"/>
    <w:multiLevelType w:val="hybridMultilevel"/>
    <w:tmpl w:val="200234EC"/>
    <w:lvl w:ilvl="0" w:tplc="8A88088C">
      <w:start w:val="1"/>
      <w:numFmt w:val="bullet"/>
      <w:lvlText w:val="o"/>
      <w:lvlJc w:val="left"/>
      <w:pPr>
        <w:ind w:left="1080" w:hanging="360"/>
      </w:pPr>
      <w:rPr>
        <w:rFonts w:ascii="Courier New" w:hAnsi="Courier New" w:cs="Courier New" w:hint="default"/>
      </w:rPr>
    </w:lvl>
    <w:lvl w:ilvl="1" w:tplc="52781C44">
      <w:start w:val="1"/>
      <w:numFmt w:val="bullet"/>
      <w:lvlText w:val="o"/>
      <w:lvlJc w:val="left"/>
      <w:pPr>
        <w:ind w:left="1800" w:hanging="360"/>
      </w:pPr>
      <w:rPr>
        <w:rFonts w:ascii="Courier New" w:hAnsi="Courier New" w:cs="Courier New" w:hint="default"/>
      </w:rPr>
    </w:lvl>
    <w:lvl w:ilvl="2" w:tplc="B59A5084" w:tentative="1">
      <w:start w:val="1"/>
      <w:numFmt w:val="bullet"/>
      <w:lvlText w:val=""/>
      <w:lvlJc w:val="left"/>
      <w:pPr>
        <w:ind w:left="2520" w:hanging="360"/>
      </w:pPr>
      <w:rPr>
        <w:rFonts w:ascii="Wingdings" w:hAnsi="Wingdings" w:hint="default"/>
      </w:rPr>
    </w:lvl>
    <w:lvl w:ilvl="3" w:tplc="4EA474CC" w:tentative="1">
      <w:start w:val="1"/>
      <w:numFmt w:val="bullet"/>
      <w:lvlText w:val=""/>
      <w:lvlJc w:val="left"/>
      <w:pPr>
        <w:ind w:left="3240" w:hanging="360"/>
      </w:pPr>
      <w:rPr>
        <w:rFonts w:ascii="Symbol" w:hAnsi="Symbol" w:hint="default"/>
      </w:rPr>
    </w:lvl>
    <w:lvl w:ilvl="4" w:tplc="3A727AF8" w:tentative="1">
      <w:start w:val="1"/>
      <w:numFmt w:val="bullet"/>
      <w:lvlText w:val="o"/>
      <w:lvlJc w:val="left"/>
      <w:pPr>
        <w:ind w:left="3960" w:hanging="360"/>
      </w:pPr>
      <w:rPr>
        <w:rFonts w:ascii="Courier New" w:hAnsi="Courier New" w:cs="Courier New" w:hint="default"/>
      </w:rPr>
    </w:lvl>
    <w:lvl w:ilvl="5" w:tplc="E884B092" w:tentative="1">
      <w:start w:val="1"/>
      <w:numFmt w:val="bullet"/>
      <w:lvlText w:val=""/>
      <w:lvlJc w:val="left"/>
      <w:pPr>
        <w:ind w:left="4680" w:hanging="360"/>
      </w:pPr>
      <w:rPr>
        <w:rFonts w:ascii="Wingdings" w:hAnsi="Wingdings" w:hint="default"/>
      </w:rPr>
    </w:lvl>
    <w:lvl w:ilvl="6" w:tplc="53925EA4" w:tentative="1">
      <w:start w:val="1"/>
      <w:numFmt w:val="bullet"/>
      <w:lvlText w:val=""/>
      <w:lvlJc w:val="left"/>
      <w:pPr>
        <w:ind w:left="5400" w:hanging="360"/>
      </w:pPr>
      <w:rPr>
        <w:rFonts w:ascii="Symbol" w:hAnsi="Symbol" w:hint="default"/>
      </w:rPr>
    </w:lvl>
    <w:lvl w:ilvl="7" w:tplc="26E0EA4A" w:tentative="1">
      <w:start w:val="1"/>
      <w:numFmt w:val="bullet"/>
      <w:lvlText w:val="o"/>
      <w:lvlJc w:val="left"/>
      <w:pPr>
        <w:ind w:left="6120" w:hanging="360"/>
      </w:pPr>
      <w:rPr>
        <w:rFonts w:ascii="Courier New" w:hAnsi="Courier New" w:cs="Courier New" w:hint="default"/>
      </w:rPr>
    </w:lvl>
    <w:lvl w:ilvl="8" w:tplc="C5BC4C7C" w:tentative="1">
      <w:start w:val="1"/>
      <w:numFmt w:val="bullet"/>
      <w:lvlText w:val=""/>
      <w:lvlJc w:val="left"/>
      <w:pPr>
        <w:ind w:left="6840" w:hanging="360"/>
      </w:pPr>
      <w:rPr>
        <w:rFonts w:ascii="Wingdings" w:hAnsi="Wingdings" w:hint="default"/>
      </w:rPr>
    </w:lvl>
  </w:abstractNum>
  <w:abstractNum w:abstractNumId="22" w15:restartNumberingAfterBreak="0">
    <w:nsid w:val="444A1EE9"/>
    <w:multiLevelType w:val="multilevel"/>
    <w:tmpl w:val="864ECDE4"/>
    <w:styleLink w:val="OfferSections"/>
    <w:lvl w:ilvl="0">
      <w:start w:val="1"/>
      <w:numFmt w:val="decimal"/>
      <w:lvlText w:val="%1.0"/>
      <w:lvlJc w:val="left"/>
      <w:pPr>
        <w:tabs>
          <w:tab w:val="num" w:pos="720"/>
        </w:tabs>
        <w:ind w:left="720" w:hanging="720"/>
      </w:pPr>
      <w:rPr>
        <w:rFonts w:ascii="Arial Black" w:hAnsi="Arial Black" w:hint="default"/>
        <w:b/>
        <w:i w:val="0"/>
        <w:sz w:val="32"/>
      </w:rPr>
    </w:lvl>
    <w:lvl w:ilvl="1">
      <w:start w:val="1"/>
      <w:numFmt w:val="decimal"/>
      <w:lvlText w:val="%1.%2"/>
      <w:lvlJc w:val="left"/>
      <w:pPr>
        <w:tabs>
          <w:tab w:val="num" w:pos="720"/>
        </w:tabs>
        <w:ind w:left="720" w:hanging="720"/>
      </w:pPr>
      <w:rPr>
        <w:rFonts w:ascii="Arial Black" w:hAnsi="Arial Black" w:hint="default"/>
        <w:b w:val="0"/>
        <w:i w:val="0"/>
        <w:spacing w:val="10"/>
        <w:sz w:val="28"/>
        <w:u w:color="002856"/>
      </w:rPr>
    </w:lvl>
    <w:lvl w:ilvl="2">
      <w:start w:val="1"/>
      <w:numFmt w:val="decimal"/>
      <w:lvlText w:val="%1.%2.%3"/>
      <w:lvlJc w:val="left"/>
      <w:pPr>
        <w:tabs>
          <w:tab w:val="num" w:pos="907"/>
        </w:tabs>
        <w:ind w:left="907" w:hanging="907"/>
      </w:pPr>
      <w:rPr>
        <w:rFonts w:ascii="Arial Black" w:hAnsi="Arial Black" w:hint="default"/>
        <w:b w:val="0"/>
        <w:i w:val="0"/>
        <w:sz w:val="24"/>
        <w:u w:color="002856"/>
      </w:rPr>
    </w:lvl>
    <w:lvl w:ilvl="3">
      <w:start w:val="1"/>
      <w:numFmt w:val="decimal"/>
      <w:lvlText w:val="Section %4 - "/>
      <w:lvlJc w:val="left"/>
      <w:pPr>
        <w:ind w:left="2016" w:hanging="2016"/>
      </w:pPr>
      <w:rPr>
        <w:rFonts w:ascii="Arial Black" w:hAnsi="Arial Black" w:hint="default"/>
        <w:b/>
        <w:i w:val="0"/>
        <w:color w:val="002060"/>
        <w:sz w:val="24"/>
      </w:rPr>
    </w:lvl>
    <w:lvl w:ilvl="4">
      <w:start w:val="1"/>
      <w:numFmt w:val="upperLetter"/>
      <w:lvlText w:val="5.%5:"/>
      <w:lvlJc w:val="left"/>
      <w:pPr>
        <w:ind w:left="1166" w:hanging="1166"/>
      </w:pPr>
      <w:rPr>
        <w:rFonts w:ascii="Arial Bold" w:hAnsi="Arial Bold" w:hint="default"/>
        <w:b/>
        <w:i w:val="0"/>
        <w:color w:val="000000" w:themeColor="text1"/>
        <w:sz w:val="21"/>
        <w:u w:val="none"/>
      </w:rPr>
    </w:lvl>
    <w:lvl w:ilvl="5">
      <w:start w:val="1"/>
      <w:numFmt w:val="decimal"/>
      <w:lvlText w:val="%4.%5.%6"/>
      <w:lvlJc w:val="left"/>
      <w:pPr>
        <w:ind w:left="1440" w:hanging="1440"/>
      </w:pPr>
      <w:rPr>
        <w:rFonts w:ascii="Arial" w:hAnsi="Arial" w:hint="default"/>
        <w:b w:val="0"/>
        <w:i w:val="0"/>
        <w:sz w:val="24"/>
      </w:rPr>
    </w:lvl>
    <w:lvl w:ilvl="6">
      <w:start w:val="1"/>
      <w:numFmt w:val="decimal"/>
      <w:lvlText w:val="%1.%2.%3.%4.%5.%6.%7"/>
      <w:lvlJc w:val="left"/>
      <w:pPr>
        <w:tabs>
          <w:tab w:val="num" w:pos="1627"/>
        </w:tabs>
        <w:ind w:left="1627" w:hanging="1627"/>
      </w:pPr>
      <w:rPr>
        <w:rFonts w:ascii="Arial" w:hAnsi="Arial" w:hint="default"/>
        <w:b w:val="0"/>
        <w:i/>
        <w:sz w:val="24"/>
        <w:u w:val="none"/>
      </w:rPr>
    </w:lvl>
    <w:lvl w:ilvl="7">
      <w:start w:val="1"/>
      <w:numFmt w:val="decimal"/>
      <w:lvlText w:val="%1.%2.%3.%4.%5.%6.%7.%8"/>
      <w:lvlJc w:val="left"/>
      <w:pPr>
        <w:tabs>
          <w:tab w:val="num" w:pos="1714"/>
        </w:tabs>
        <w:ind w:left="1714" w:hanging="1714"/>
      </w:pPr>
      <w:rPr>
        <w:rFonts w:ascii="Arial" w:hAnsi="Arial" w:hint="default"/>
        <w:b w:val="0"/>
        <w:i/>
        <w:sz w:val="24"/>
        <w:u w:val="single"/>
      </w:rPr>
    </w:lvl>
    <w:lvl w:ilvl="8">
      <w:start w:val="1"/>
      <w:numFmt w:val="decimal"/>
      <w:lvlText w:val="%1.%2.%3.%4.%5.%6.%7.%8.%9"/>
      <w:lvlJc w:val="left"/>
      <w:pPr>
        <w:tabs>
          <w:tab w:val="num" w:pos="1886"/>
        </w:tabs>
        <w:ind w:left="1886" w:hanging="1886"/>
      </w:pPr>
      <w:rPr>
        <w:rFonts w:ascii="Arial" w:hAnsi="Arial" w:hint="default"/>
        <w:b/>
        <w:i w:val="0"/>
        <w:sz w:val="22"/>
        <w:u w:val="none"/>
      </w:rPr>
    </w:lvl>
  </w:abstractNum>
  <w:abstractNum w:abstractNumId="23" w15:restartNumberingAfterBreak="0">
    <w:nsid w:val="4C4D75FD"/>
    <w:multiLevelType w:val="hybridMultilevel"/>
    <w:tmpl w:val="95183D0A"/>
    <w:lvl w:ilvl="0" w:tplc="0409000F">
      <w:start w:val="1"/>
      <w:numFmt w:val="decimal"/>
      <w:lvlText w:val="%1."/>
      <w:lvlJc w:val="left"/>
      <w:pPr>
        <w:ind w:left="720" w:hanging="360"/>
      </w:pPr>
      <w:rPr>
        <w:rFonts w:hint="default"/>
      </w:rPr>
    </w:lvl>
    <w:lvl w:ilvl="1" w:tplc="D226B428" w:tentative="1">
      <w:start w:val="1"/>
      <w:numFmt w:val="bullet"/>
      <w:lvlText w:val="o"/>
      <w:lvlJc w:val="left"/>
      <w:pPr>
        <w:ind w:left="1440" w:hanging="360"/>
      </w:pPr>
      <w:rPr>
        <w:rFonts w:ascii="Courier New" w:hAnsi="Courier New" w:cs="Courier New" w:hint="default"/>
      </w:rPr>
    </w:lvl>
    <w:lvl w:ilvl="2" w:tplc="098A325C" w:tentative="1">
      <w:start w:val="1"/>
      <w:numFmt w:val="bullet"/>
      <w:lvlText w:val=""/>
      <w:lvlJc w:val="left"/>
      <w:pPr>
        <w:ind w:left="2160" w:hanging="360"/>
      </w:pPr>
      <w:rPr>
        <w:rFonts w:ascii="Wingdings" w:hAnsi="Wingdings" w:hint="default"/>
      </w:rPr>
    </w:lvl>
    <w:lvl w:ilvl="3" w:tplc="4252B0EE" w:tentative="1">
      <w:start w:val="1"/>
      <w:numFmt w:val="bullet"/>
      <w:lvlText w:val=""/>
      <w:lvlJc w:val="left"/>
      <w:pPr>
        <w:ind w:left="2880" w:hanging="360"/>
      </w:pPr>
      <w:rPr>
        <w:rFonts w:ascii="Symbol" w:hAnsi="Symbol" w:hint="default"/>
      </w:rPr>
    </w:lvl>
    <w:lvl w:ilvl="4" w:tplc="0F20BD18" w:tentative="1">
      <w:start w:val="1"/>
      <w:numFmt w:val="bullet"/>
      <w:lvlText w:val="o"/>
      <w:lvlJc w:val="left"/>
      <w:pPr>
        <w:ind w:left="3600" w:hanging="360"/>
      </w:pPr>
      <w:rPr>
        <w:rFonts w:ascii="Courier New" w:hAnsi="Courier New" w:cs="Courier New" w:hint="default"/>
      </w:rPr>
    </w:lvl>
    <w:lvl w:ilvl="5" w:tplc="FB548C36" w:tentative="1">
      <w:start w:val="1"/>
      <w:numFmt w:val="bullet"/>
      <w:lvlText w:val=""/>
      <w:lvlJc w:val="left"/>
      <w:pPr>
        <w:ind w:left="4320" w:hanging="360"/>
      </w:pPr>
      <w:rPr>
        <w:rFonts w:ascii="Wingdings" w:hAnsi="Wingdings" w:hint="default"/>
      </w:rPr>
    </w:lvl>
    <w:lvl w:ilvl="6" w:tplc="7122B470" w:tentative="1">
      <w:start w:val="1"/>
      <w:numFmt w:val="bullet"/>
      <w:lvlText w:val=""/>
      <w:lvlJc w:val="left"/>
      <w:pPr>
        <w:ind w:left="5040" w:hanging="360"/>
      </w:pPr>
      <w:rPr>
        <w:rFonts w:ascii="Symbol" w:hAnsi="Symbol" w:hint="default"/>
      </w:rPr>
    </w:lvl>
    <w:lvl w:ilvl="7" w:tplc="C59688D6" w:tentative="1">
      <w:start w:val="1"/>
      <w:numFmt w:val="bullet"/>
      <w:lvlText w:val="o"/>
      <w:lvlJc w:val="left"/>
      <w:pPr>
        <w:ind w:left="5760" w:hanging="360"/>
      </w:pPr>
      <w:rPr>
        <w:rFonts w:ascii="Courier New" w:hAnsi="Courier New" w:cs="Courier New" w:hint="default"/>
      </w:rPr>
    </w:lvl>
    <w:lvl w:ilvl="8" w:tplc="EF02B314" w:tentative="1">
      <w:start w:val="1"/>
      <w:numFmt w:val="bullet"/>
      <w:lvlText w:val=""/>
      <w:lvlJc w:val="left"/>
      <w:pPr>
        <w:ind w:left="6480" w:hanging="360"/>
      </w:pPr>
      <w:rPr>
        <w:rFonts w:ascii="Wingdings" w:hAnsi="Wingdings" w:hint="default"/>
      </w:rPr>
    </w:lvl>
  </w:abstractNum>
  <w:abstractNum w:abstractNumId="24" w15:restartNumberingAfterBreak="0">
    <w:nsid w:val="4C8603AB"/>
    <w:multiLevelType w:val="multilevel"/>
    <w:tmpl w:val="2BBE7D66"/>
    <w:styleLink w:val="Headings"/>
    <w:lvl w:ilvl="0">
      <w:start w:val="1"/>
      <w:numFmt w:val="decimal"/>
      <w:lvlText w:val="%1.0"/>
      <w:lvlJc w:val="left"/>
      <w:pPr>
        <w:tabs>
          <w:tab w:val="num" w:pos="720"/>
        </w:tabs>
        <w:ind w:left="720" w:hanging="720"/>
      </w:pPr>
      <w:rPr>
        <w:rFonts w:ascii="Arial Black" w:hAnsi="Arial Black" w:hint="default"/>
        <w:b/>
        <w:i w:val="0"/>
        <w:sz w:val="32"/>
      </w:rPr>
    </w:lvl>
    <w:lvl w:ilvl="1">
      <w:start w:val="1"/>
      <w:numFmt w:val="decimal"/>
      <w:lvlText w:val="%1.%2"/>
      <w:lvlJc w:val="left"/>
      <w:pPr>
        <w:tabs>
          <w:tab w:val="num" w:pos="720"/>
        </w:tabs>
        <w:ind w:left="720" w:hanging="720"/>
      </w:pPr>
      <w:rPr>
        <w:rFonts w:ascii="Arial Black" w:hAnsi="Arial Black" w:hint="default"/>
        <w:b w:val="0"/>
        <w:i w:val="0"/>
        <w:spacing w:val="10"/>
        <w:sz w:val="28"/>
        <w:u w:color="002856"/>
      </w:rPr>
    </w:lvl>
    <w:lvl w:ilvl="2">
      <w:start w:val="1"/>
      <w:numFmt w:val="decimal"/>
      <w:lvlText w:val="%1.%2.%3"/>
      <w:lvlJc w:val="left"/>
      <w:pPr>
        <w:tabs>
          <w:tab w:val="num" w:pos="907"/>
        </w:tabs>
        <w:ind w:left="907" w:hanging="907"/>
      </w:pPr>
      <w:rPr>
        <w:rFonts w:ascii="Arial Black" w:hAnsi="Arial Black" w:hint="default"/>
        <w:b w:val="0"/>
        <w:i w:val="0"/>
        <w:sz w:val="24"/>
        <w:u w:color="002856"/>
      </w:rPr>
    </w:lvl>
    <w:lvl w:ilvl="3">
      <w:start w:val="1"/>
      <w:numFmt w:val="decimal"/>
      <w:lvlText w:val="Section %4 - "/>
      <w:lvlJc w:val="left"/>
      <w:pPr>
        <w:ind w:left="2016" w:hanging="2016"/>
      </w:pPr>
      <w:rPr>
        <w:rFonts w:ascii="Arial Black" w:hAnsi="Arial Black" w:hint="default"/>
        <w:b/>
        <w:i w:val="0"/>
        <w:color w:val="002060"/>
        <w:sz w:val="24"/>
      </w:rPr>
    </w:lvl>
    <w:lvl w:ilvl="4">
      <w:start w:val="1"/>
      <w:numFmt w:val="upperLetter"/>
      <w:lvlText w:val="Section %4%5:"/>
      <w:lvlJc w:val="left"/>
      <w:pPr>
        <w:ind w:left="1166" w:hanging="1166"/>
      </w:pPr>
      <w:rPr>
        <w:rFonts w:ascii="Arial Black" w:hAnsi="Arial Black" w:hint="default"/>
        <w:b/>
        <w:i w:val="0"/>
        <w:color w:val="000000" w:themeColor="text1"/>
        <w:sz w:val="21"/>
        <w:u w:val="none"/>
      </w:rPr>
    </w:lvl>
    <w:lvl w:ilvl="5">
      <w:start w:val="1"/>
      <w:numFmt w:val="lowerRoman"/>
      <w:lvlText w:val="Section %4%5%6"/>
      <w:lvlJc w:val="left"/>
      <w:pPr>
        <w:ind w:left="1440" w:hanging="1440"/>
      </w:pPr>
      <w:rPr>
        <w:rFonts w:ascii="Arial" w:hAnsi="Arial" w:hint="default"/>
        <w:b w:val="0"/>
        <w:i w:val="0"/>
        <w:sz w:val="24"/>
      </w:rPr>
    </w:lvl>
    <w:lvl w:ilvl="6">
      <w:start w:val="1"/>
      <w:numFmt w:val="decimal"/>
      <w:lvlText w:val="%1.%2.%3.%4.%5.%6.%7"/>
      <w:lvlJc w:val="left"/>
      <w:pPr>
        <w:tabs>
          <w:tab w:val="num" w:pos="1627"/>
        </w:tabs>
        <w:ind w:left="1627" w:hanging="1627"/>
      </w:pPr>
      <w:rPr>
        <w:rFonts w:ascii="Arial" w:hAnsi="Arial" w:hint="default"/>
        <w:b w:val="0"/>
        <w:i/>
        <w:sz w:val="24"/>
        <w:u w:val="none"/>
      </w:rPr>
    </w:lvl>
    <w:lvl w:ilvl="7">
      <w:start w:val="1"/>
      <w:numFmt w:val="decimal"/>
      <w:lvlText w:val="%1.%2.%3.%4.%5.%6.%7.%8"/>
      <w:lvlJc w:val="left"/>
      <w:pPr>
        <w:tabs>
          <w:tab w:val="num" w:pos="1714"/>
        </w:tabs>
        <w:ind w:left="1714" w:hanging="1714"/>
      </w:pPr>
      <w:rPr>
        <w:rFonts w:ascii="Arial" w:hAnsi="Arial" w:hint="default"/>
        <w:b w:val="0"/>
        <w:i/>
        <w:sz w:val="24"/>
        <w:u w:val="single"/>
      </w:rPr>
    </w:lvl>
    <w:lvl w:ilvl="8">
      <w:start w:val="1"/>
      <w:numFmt w:val="decimal"/>
      <w:lvlText w:val="%1.%2.%3.%4.%5.%6.%7.%8.%9"/>
      <w:lvlJc w:val="left"/>
      <w:pPr>
        <w:tabs>
          <w:tab w:val="num" w:pos="1886"/>
        </w:tabs>
        <w:ind w:left="1886" w:hanging="1886"/>
      </w:pPr>
      <w:rPr>
        <w:rFonts w:ascii="Arial" w:hAnsi="Arial" w:hint="default"/>
        <w:b/>
        <w:i w:val="0"/>
        <w:sz w:val="22"/>
        <w:u w:val="none"/>
      </w:rPr>
    </w:lvl>
  </w:abstractNum>
  <w:abstractNum w:abstractNumId="25" w15:restartNumberingAfterBreak="0">
    <w:nsid w:val="4D741F93"/>
    <w:multiLevelType w:val="multilevel"/>
    <w:tmpl w:val="91C22F6A"/>
    <w:lvl w:ilvl="0">
      <w:start w:val="1"/>
      <w:numFmt w:val="decimal"/>
      <w:pStyle w:val="Lis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360" w:hanging="360"/>
      </w:pPr>
      <w:rPr>
        <w:rFonts w:ascii="Wingdings" w:hAnsi="Wingdings" w:hint="default"/>
        <w:b/>
        <w:bCs/>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2454D4"/>
    <w:multiLevelType w:val="multilevel"/>
    <w:tmpl w:val="27A656BA"/>
    <w:styleLink w:val="TableBullets"/>
    <w:lvl w:ilvl="0">
      <w:start w:val="1"/>
      <w:numFmt w:val="bullet"/>
      <w:lvlText w:val=""/>
      <w:lvlJc w:val="left"/>
      <w:pPr>
        <w:tabs>
          <w:tab w:val="num" w:pos="360"/>
        </w:tabs>
        <w:ind w:left="360" w:hanging="274"/>
      </w:pPr>
      <w:rPr>
        <w:rFonts w:ascii="Wingdings" w:hAnsi="Wingdings" w:hint="default"/>
        <w:b w:val="0"/>
        <w:i w:val="0"/>
        <w:color w:val="002060"/>
        <w:sz w:val="20"/>
      </w:rPr>
    </w:lvl>
    <w:lvl w:ilvl="1">
      <w:start w:val="1"/>
      <w:numFmt w:val="none"/>
      <w:lvlRestart w:val="0"/>
      <w:suff w:val="nothing"/>
      <w:lvlText w:val="%2"/>
      <w:lvlJc w:val="left"/>
      <w:pPr>
        <w:ind w:left="360" w:firstLine="0"/>
      </w:pPr>
      <w:rPr>
        <w:rFonts w:ascii="Arial" w:hAnsi="Arial" w:hint="default"/>
        <w:b w:val="0"/>
        <w:i w:val="0"/>
        <w:spacing w:val="10"/>
        <w:sz w:val="22"/>
      </w:rPr>
    </w:lvl>
    <w:lvl w:ilvl="2">
      <w:start w:val="1"/>
      <w:numFmt w:val="bullet"/>
      <w:lvlRestart w:val="0"/>
      <w:lvlText w:val="–"/>
      <w:lvlJc w:val="left"/>
      <w:pPr>
        <w:tabs>
          <w:tab w:val="num" w:pos="720"/>
        </w:tabs>
        <w:ind w:left="720" w:hanging="360"/>
      </w:pPr>
      <w:rPr>
        <w:rFonts w:ascii="Arial" w:hAnsi="Arial" w:hint="default"/>
        <w:b w:val="0"/>
        <w:i w:val="0"/>
        <w:color w:val="auto"/>
        <w:sz w:val="20"/>
      </w:rPr>
    </w:lvl>
    <w:lvl w:ilvl="3">
      <w:start w:val="1"/>
      <w:numFmt w:val="none"/>
      <w:lvlRestart w:val="0"/>
      <w:suff w:val="nothing"/>
      <w:lvlText w:val=""/>
      <w:lvlJc w:val="left"/>
      <w:pPr>
        <w:ind w:left="720" w:firstLine="0"/>
      </w:pPr>
      <w:rPr>
        <w:rFonts w:ascii="Arial" w:hAnsi="Arial" w:cs="Arial" w:hint="default"/>
        <w:b w:val="0"/>
        <w:bCs w:val="0"/>
        <w:i w:val="0"/>
        <w:iCs w:val="0"/>
        <w:sz w:val="24"/>
        <w:szCs w:val="24"/>
      </w:rPr>
    </w:lvl>
    <w:lvl w:ilvl="4">
      <w:start w:val="1"/>
      <w:numFmt w:val="bullet"/>
      <w:lvlText w:val=""/>
      <w:lvlJc w:val="left"/>
      <w:pPr>
        <w:tabs>
          <w:tab w:val="num" w:pos="994"/>
        </w:tabs>
        <w:ind w:left="994" w:hanging="274"/>
      </w:pPr>
      <w:rPr>
        <w:rFonts w:ascii="Wingdings" w:hAnsi="Wingdings" w:hint="default"/>
        <w:b w:val="0"/>
        <w:i w:val="0"/>
        <w:color w:val="auto"/>
        <w:sz w:val="20"/>
        <w:u w:val="none"/>
      </w:rPr>
    </w:lvl>
    <w:lvl w:ilvl="5">
      <w:start w:val="1"/>
      <w:numFmt w:val="none"/>
      <w:lvlRestart w:val="0"/>
      <w:suff w:val="nothing"/>
      <w:lvlText w:val=""/>
      <w:lvlJc w:val="left"/>
      <w:pPr>
        <w:ind w:left="994" w:firstLine="0"/>
      </w:pPr>
      <w:rPr>
        <w:rFonts w:ascii="Arial" w:hAnsi="Arial" w:hint="default"/>
        <w:b w:val="0"/>
        <w:i w:val="0"/>
        <w:sz w:val="22"/>
      </w:rPr>
    </w:lvl>
    <w:lvl w:ilvl="6">
      <w:start w:val="1"/>
      <w:numFmt w:val="bullet"/>
      <w:lvlText w:val="−"/>
      <w:lvlJc w:val="left"/>
      <w:pPr>
        <w:tabs>
          <w:tab w:val="num" w:pos="1267"/>
        </w:tabs>
        <w:ind w:left="1267" w:hanging="273"/>
      </w:pPr>
      <w:rPr>
        <w:rFonts w:ascii="Arial" w:hAnsi="Arial" w:hint="default"/>
        <w:b w:val="0"/>
        <w:i w:val="0"/>
        <w:color w:val="auto"/>
        <w:sz w:val="24"/>
      </w:rPr>
    </w:lvl>
    <w:lvl w:ilvl="7">
      <w:start w:val="1"/>
      <w:numFmt w:val="none"/>
      <w:lvlRestart w:val="0"/>
      <w:suff w:val="nothing"/>
      <w:lvlText w:val=""/>
      <w:lvlJc w:val="left"/>
      <w:pPr>
        <w:ind w:left="1267" w:firstLine="0"/>
      </w:pPr>
      <w:rPr>
        <w:rFonts w:ascii="Arial" w:hAnsi="Arial" w:hint="default"/>
        <w:b w:val="0"/>
        <w:i w:val="0"/>
        <w:sz w:val="22"/>
        <w:u w:val="none"/>
      </w:rPr>
    </w:lvl>
    <w:lvl w:ilvl="8">
      <w:start w:val="1"/>
      <w:numFmt w:val="bullet"/>
      <w:lvlRestart w:val="0"/>
      <w:lvlText w:val="•"/>
      <w:lvlJc w:val="left"/>
      <w:pPr>
        <w:tabs>
          <w:tab w:val="num" w:pos="360"/>
        </w:tabs>
        <w:ind w:left="360" w:hanging="274"/>
      </w:pPr>
      <w:rPr>
        <w:rFonts w:ascii="Arial" w:hAnsi="Arial" w:hint="default"/>
        <w:b w:val="0"/>
        <w:i w:val="0"/>
        <w:color w:val="auto"/>
        <w:sz w:val="20"/>
      </w:rPr>
    </w:lvl>
  </w:abstractNum>
  <w:abstractNum w:abstractNumId="27" w15:restartNumberingAfterBreak="0">
    <w:nsid w:val="50077024"/>
    <w:multiLevelType w:val="hybridMultilevel"/>
    <w:tmpl w:val="BC8CDF0A"/>
    <w:lvl w:ilvl="0" w:tplc="E6DE9136">
      <w:start w:val="1"/>
      <w:numFmt w:val="bullet"/>
      <w:lvlText w:val="o"/>
      <w:lvlJc w:val="left"/>
      <w:pPr>
        <w:ind w:left="1080" w:hanging="360"/>
      </w:pPr>
      <w:rPr>
        <w:rFonts w:ascii="Courier New" w:hAnsi="Courier New" w:cs="Courier New" w:hint="default"/>
      </w:rPr>
    </w:lvl>
    <w:lvl w:ilvl="1" w:tplc="573E6DD4">
      <w:start w:val="1"/>
      <w:numFmt w:val="bullet"/>
      <w:lvlText w:val="o"/>
      <w:lvlJc w:val="left"/>
      <w:pPr>
        <w:ind w:left="1800" w:hanging="360"/>
      </w:pPr>
      <w:rPr>
        <w:rFonts w:ascii="Courier New" w:hAnsi="Courier New" w:cs="Courier New" w:hint="default"/>
      </w:rPr>
    </w:lvl>
    <w:lvl w:ilvl="2" w:tplc="D1924BB0" w:tentative="1">
      <w:start w:val="1"/>
      <w:numFmt w:val="bullet"/>
      <w:lvlText w:val=""/>
      <w:lvlJc w:val="left"/>
      <w:pPr>
        <w:ind w:left="2520" w:hanging="360"/>
      </w:pPr>
      <w:rPr>
        <w:rFonts w:ascii="Wingdings" w:hAnsi="Wingdings" w:hint="default"/>
      </w:rPr>
    </w:lvl>
    <w:lvl w:ilvl="3" w:tplc="27729A7C" w:tentative="1">
      <w:start w:val="1"/>
      <w:numFmt w:val="bullet"/>
      <w:lvlText w:val=""/>
      <w:lvlJc w:val="left"/>
      <w:pPr>
        <w:ind w:left="3240" w:hanging="360"/>
      </w:pPr>
      <w:rPr>
        <w:rFonts w:ascii="Symbol" w:hAnsi="Symbol" w:hint="default"/>
      </w:rPr>
    </w:lvl>
    <w:lvl w:ilvl="4" w:tplc="309C3942" w:tentative="1">
      <w:start w:val="1"/>
      <w:numFmt w:val="bullet"/>
      <w:lvlText w:val="o"/>
      <w:lvlJc w:val="left"/>
      <w:pPr>
        <w:ind w:left="3960" w:hanging="360"/>
      </w:pPr>
      <w:rPr>
        <w:rFonts w:ascii="Courier New" w:hAnsi="Courier New" w:cs="Courier New" w:hint="default"/>
      </w:rPr>
    </w:lvl>
    <w:lvl w:ilvl="5" w:tplc="E1AAEE58" w:tentative="1">
      <w:start w:val="1"/>
      <w:numFmt w:val="bullet"/>
      <w:lvlText w:val=""/>
      <w:lvlJc w:val="left"/>
      <w:pPr>
        <w:ind w:left="4680" w:hanging="360"/>
      </w:pPr>
      <w:rPr>
        <w:rFonts w:ascii="Wingdings" w:hAnsi="Wingdings" w:hint="default"/>
      </w:rPr>
    </w:lvl>
    <w:lvl w:ilvl="6" w:tplc="5386B732" w:tentative="1">
      <w:start w:val="1"/>
      <w:numFmt w:val="bullet"/>
      <w:lvlText w:val=""/>
      <w:lvlJc w:val="left"/>
      <w:pPr>
        <w:ind w:left="5400" w:hanging="360"/>
      </w:pPr>
      <w:rPr>
        <w:rFonts w:ascii="Symbol" w:hAnsi="Symbol" w:hint="default"/>
      </w:rPr>
    </w:lvl>
    <w:lvl w:ilvl="7" w:tplc="825C9B58" w:tentative="1">
      <w:start w:val="1"/>
      <w:numFmt w:val="bullet"/>
      <w:lvlText w:val="o"/>
      <w:lvlJc w:val="left"/>
      <w:pPr>
        <w:ind w:left="6120" w:hanging="360"/>
      </w:pPr>
      <w:rPr>
        <w:rFonts w:ascii="Courier New" w:hAnsi="Courier New" w:cs="Courier New" w:hint="default"/>
      </w:rPr>
    </w:lvl>
    <w:lvl w:ilvl="8" w:tplc="1CB835AE" w:tentative="1">
      <w:start w:val="1"/>
      <w:numFmt w:val="bullet"/>
      <w:lvlText w:val=""/>
      <w:lvlJc w:val="left"/>
      <w:pPr>
        <w:ind w:left="6840" w:hanging="360"/>
      </w:pPr>
      <w:rPr>
        <w:rFonts w:ascii="Wingdings" w:hAnsi="Wingdings" w:hint="default"/>
      </w:rPr>
    </w:lvl>
  </w:abstractNum>
  <w:abstractNum w:abstractNumId="28" w15:restartNumberingAfterBreak="0">
    <w:nsid w:val="58045CDC"/>
    <w:multiLevelType w:val="multilevel"/>
    <w:tmpl w:val="FA122590"/>
    <w:styleLink w:val="PhasesTasksSteps"/>
    <w:lvl w:ilvl="0">
      <w:start w:val="1"/>
      <w:numFmt w:val="upperRoman"/>
      <w:lvlText w:val="Phase %1."/>
      <w:lvlJc w:val="left"/>
      <w:pPr>
        <w:tabs>
          <w:tab w:val="num" w:pos="1440"/>
        </w:tabs>
        <w:ind w:left="1440" w:hanging="1440"/>
      </w:pPr>
      <w:rPr>
        <w:rFonts w:ascii="Arial" w:hAnsi="Arial" w:hint="default"/>
        <w:b/>
        <w:bCs w:val="0"/>
        <w:i w:val="0"/>
        <w:iCs w:val="0"/>
        <w:caps w:val="0"/>
        <w:smallCaps w:val="0"/>
        <w:strike w:val="0"/>
        <w:dstrike w:val="0"/>
        <w:outline w:val="0"/>
        <w:shadow w:val="0"/>
        <w:emboss w:val="0"/>
        <w:imprint w:val="0"/>
        <w:vanish w:val="0"/>
        <w:spacing w:val="0"/>
        <w:kern w:val="0"/>
        <w:position w:val="0"/>
        <w:sz w:val="24"/>
        <w:u w:val="none"/>
        <w:effect w:val="none"/>
        <w:vertAlign w:val="baseline"/>
        <w14:ligatures w14:val="none"/>
        <w14:numForm w14:val="default"/>
        <w14:numSpacing w14:val="default"/>
        <w14:stylisticSets/>
        <w14:cntxtAlts w14:val="0"/>
      </w:rPr>
    </w:lvl>
    <w:lvl w:ilvl="1">
      <w:start w:val="1"/>
      <w:numFmt w:val="decimal"/>
      <w:lvlText w:val="Step %2."/>
      <w:lvlJc w:val="left"/>
      <w:pPr>
        <w:tabs>
          <w:tab w:val="num" w:pos="1080"/>
        </w:tabs>
        <w:ind w:left="1080" w:hanging="1080"/>
      </w:pPr>
      <w:rPr>
        <w:rFonts w:ascii="Arial" w:hAnsi="Arial" w:hint="default"/>
        <w:b/>
        <w:i/>
        <w:sz w:val="24"/>
      </w:rPr>
    </w:lvl>
    <w:lvl w:ilvl="2">
      <w:start w:val="1"/>
      <w:numFmt w:val="decimal"/>
      <w:lvlText w:val="Task %3."/>
      <w:lvlJc w:val="left"/>
      <w:pPr>
        <w:tabs>
          <w:tab w:val="num" w:pos="1080"/>
        </w:tabs>
        <w:ind w:left="1080" w:hanging="1080"/>
      </w:pPr>
      <w:rPr>
        <w:rFonts w:ascii="Arial" w:hAnsi="Arial" w:hint="default"/>
        <w:b w:val="0"/>
        <w:i w:val="0"/>
        <w:sz w:val="24"/>
      </w:rPr>
    </w:lvl>
    <w:lvl w:ilvl="3">
      <w:start w:val="1"/>
      <w:numFmt w:val="none"/>
      <w:lvlRestart w:val="0"/>
      <w:suff w:val="nothing"/>
      <w:lvlText w:val=""/>
      <w:lvlJc w:val="left"/>
      <w:pPr>
        <w:ind w:left="0" w:firstLine="0"/>
      </w:pPr>
      <w:rPr>
        <w:rFonts w:ascii="Arial" w:hAnsi="Arial" w:hint="default"/>
        <w:b w:val="0"/>
        <w:i/>
        <w:sz w:val="24"/>
      </w:rPr>
    </w:lvl>
    <w:lvl w:ilvl="4">
      <w:start w:val="1"/>
      <w:numFmt w:val="decimal"/>
      <w:lvlRestart w:val="1"/>
      <w:lvlText w:val="Step %5."/>
      <w:lvlJc w:val="left"/>
      <w:pPr>
        <w:tabs>
          <w:tab w:val="num" w:pos="1080"/>
        </w:tabs>
        <w:ind w:left="1080" w:hanging="1080"/>
      </w:pPr>
      <w:rPr>
        <w:rFonts w:ascii="Arial" w:hAnsi="Arial" w:hint="default"/>
        <w:b/>
        <w:i/>
        <w:sz w:val="24"/>
      </w:rPr>
    </w:lvl>
    <w:lvl w:ilvl="5">
      <w:start w:val="1"/>
      <w:numFmt w:val="decimal"/>
      <w:lvlText w:val="Task %6."/>
      <w:lvlJc w:val="left"/>
      <w:pPr>
        <w:tabs>
          <w:tab w:val="num" w:pos="1080"/>
        </w:tabs>
        <w:ind w:left="1080" w:hanging="1080"/>
      </w:pPr>
      <w:rPr>
        <w:rFonts w:ascii="Arial" w:hAnsi="Arial" w:hint="default"/>
        <w:b w:val="0"/>
        <w:i w:val="0"/>
        <w:sz w:val="24"/>
      </w:rPr>
    </w:lvl>
    <w:lvl w:ilvl="6">
      <w:start w:val="1"/>
      <w:numFmt w:val="none"/>
      <w:lvlRestart w:val="0"/>
      <w:suff w:val="nothing"/>
      <w:lvlText w:val=""/>
      <w:lvlJc w:val="left"/>
      <w:pPr>
        <w:ind w:left="0" w:firstLine="0"/>
      </w:pPr>
      <w:rPr>
        <w:rFonts w:ascii="Arial" w:hAnsi="Arial" w:hint="default"/>
        <w:b w:val="0"/>
        <w:i/>
        <w:sz w:val="24"/>
        <w:u w:val="none"/>
      </w:rPr>
    </w:lvl>
    <w:lvl w:ilvl="7">
      <w:start w:val="1"/>
      <w:numFmt w:val="none"/>
      <w:lvlRestart w:val="0"/>
      <w:suff w:val="nothing"/>
      <w:lvlText w:val="%8"/>
      <w:lvlJc w:val="left"/>
      <w:pPr>
        <w:ind w:left="-32767" w:firstLine="32767"/>
      </w:pPr>
      <w:rPr>
        <w:rFonts w:ascii="Arial" w:hAnsi="Arial" w:hint="default"/>
        <w:b/>
        <w:i w:val="0"/>
        <w:sz w:val="22"/>
        <w:u w:val="none"/>
      </w:rPr>
    </w:lvl>
    <w:lvl w:ilvl="8">
      <w:start w:val="1"/>
      <w:numFmt w:val="none"/>
      <w:lvlRestart w:val="0"/>
      <w:suff w:val="nothing"/>
      <w:lvlText w:val=""/>
      <w:lvlJc w:val="left"/>
      <w:pPr>
        <w:ind w:left="0" w:firstLine="0"/>
      </w:pPr>
      <w:rPr>
        <w:rFonts w:ascii="Arial" w:hAnsi="Arial" w:hint="default"/>
        <w:b/>
        <w:i/>
        <w:sz w:val="24"/>
        <w:u w:val="none"/>
      </w:rPr>
    </w:lvl>
  </w:abstractNum>
  <w:abstractNum w:abstractNumId="29" w15:restartNumberingAfterBreak="0">
    <w:nsid w:val="5B983279"/>
    <w:multiLevelType w:val="hybridMultilevel"/>
    <w:tmpl w:val="F75290CC"/>
    <w:lvl w:ilvl="0" w:tplc="B8CA9786">
      <w:start w:val="1"/>
      <w:numFmt w:val="bullet"/>
      <w:lvlText w:val="o"/>
      <w:lvlJc w:val="left"/>
      <w:pPr>
        <w:ind w:left="1080" w:hanging="360"/>
      </w:pPr>
      <w:rPr>
        <w:rFonts w:ascii="Courier New" w:hAnsi="Courier New" w:cs="Courier New" w:hint="default"/>
      </w:rPr>
    </w:lvl>
    <w:lvl w:ilvl="1" w:tplc="858E3954">
      <w:start w:val="1"/>
      <w:numFmt w:val="bullet"/>
      <w:lvlText w:val="o"/>
      <w:lvlJc w:val="left"/>
      <w:pPr>
        <w:ind w:left="1800" w:hanging="360"/>
      </w:pPr>
      <w:rPr>
        <w:rFonts w:ascii="Courier New" w:hAnsi="Courier New" w:cs="Courier New" w:hint="default"/>
      </w:rPr>
    </w:lvl>
    <w:lvl w:ilvl="2" w:tplc="CD5A9AE2" w:tentative="1">
      <w:start w:val="1"/>
      <w:numFmt w:val="bullet"/>
      <w:lvlText w:val=""/>
      <w:lvlJc w:val="left"/>
      <w:pPr>
        <w:ind w:left="2520" w:hanging="360"/>
      </w:pPr>
      <w:rPr>
        <w:rFonts w:ascii="Wingdings" w:hAnsi="Wingdings" w:hint="default"/>
      </w:rPr>
    </w:lvl>
    <w:lvl w:ilvl="3" w:tplc="44C0CECC" w:tentative="1">
      <w:start w:val="1"/>
      <w:numFmt w:val="bullet"/>
      <w:lvlText w:val=""/>
      <w:lvlJc w:val="left"/>
      <w:pPr>
        <w:ind w:left="3240" w:hanging="360"/>
      </w:pPr>
      <w:rPr>
        <w:rFonts w:ascii="Symbol" w:hAnsi="Symbol" w:hint="default"/>
      </w:rPr>
    </w:lvl>
    <w:lvl w:ilvl="4" w:tplc="DF461E9E" w:tentative="1">
      <w:start w:val="1"/>
      <w:numFmt w:val="bullet"/>
      <w:lvlText w:val="o"/>
      <w:lvlJc w:val="left"/>
      <w:pPr>
        <w:ind w:left="3960" w:hanging="360"/>
      </w:pPr>
      <w:rPr>
        <w:rFonts w:ascii="Courier New" w:hAnsi="Courier New" w:cs="Courier New" w:hint="default"/>
      </w:rPr>
    </w:lvl>
    <w:lvl w:ilvl="5" w:tplc="D77C5850" w:tentative="1">
      <w:start w:val="1"/>
      <w:numFmt w:val="bullet"/>
      <w:lvlText w:val=""/>
      <w:lvlJc w:val="left"/>
      <w:pPr>
        <w:ind w:left="4680" w:hanging="360"/>
      </w:pPr>
      <w:rPr>
        <w:rFonts w:ascii="Wingdings" w:hAnsi="Wingdings" w:hint="default"/>
      </w:rPr>
    </w:lvl>
    <w:lvl w:ilvl="6" w:tplc="78E0ADC6" w:tentative="1">
      <w:start w:val="1"/>
      <w:numFmt w:val="bullet"/>
      <w:lvlText w:val=""/>
      <w:lvlJc w:val="left"/>
      <w:pPr>
        <w:ind w:left="5400" w:hanging="360"/>
      </w:pPr>
      <w:rPr>
        <w:rFonts w:ascii="Symbol" w:hAnsi="Symbol" w:hint="default"/>
      </w:rPr>
    </w:lvl>
    <w:lvl w:ilvl="7" w:tplc="24985948" w:tentative="1">
      <w:start w:val="1"/>
      <w:numFmt w:val="bullet"/>
      <w:lvlText w:val="o"/>
      <w:lvlJc w:val="left"/>
      <w:pPr>
        <w:ind w:left="6120" w:hanging="360"/>
      </w:pPr>
      <w:rPr>
        <w:rFonts w:ascii="Courier New" w:hAnsi="Courier New" w:cs="Courier New" w:hint="default"/>
      </w:rPr>
    </w:lvl>
    <w:lvl w:ilvl="8" w:tplc="A948AE80" w:tentative="1">
      <w:start w:val="1"/>
      <w:numFmt w:val="bullet"/>
      <w:lvlText w:val=""/>
      <w:lvlJc w:val="left"/>
      <w:pPr>
        <w:ind w:left="6840" w:hanging="360"/>
      </w:pPr>
      <w:rPr>
        <w:rFonts w:ascii="Wingdings" w:hAnsi="Wingdings" w:hint="default"/>
      </w:rPr>
    </w:lvl>
  </w:abstractNum>
  <w:abstractNum w:abstractNumId="30" w15:restartNumberingAfterBreak="0">
    <w:nsid w:val="5E28701E"/>
    <w:multiLevelType w:val="hybridMultilevel"/>
    <w:tmpl w:val="FFDE95FA"/>
    <w:lvl w:ilvl="0" w:tplc="0409000F">
      <w:start w:val="1"/>
      <w:numFmt w:val="decimal"/>
      <w:lvlText w:val="%1."/>
      <w:lvlJc w:val="left"/>
      <w:pPr>
        <w:ind w:left="720" w:hanging="360"/>
      </w:pPr>
      <w:rPr>
        <w:rFonts w:hint="default"/>
      </w:rPr>
    </w:lvl>
    <w:lvl w:ilvl="1" w:tplc="D226B428" w:tentative="1">
      <w:start w:val="1"/>
      <w:numFmt w:val="bullet"/>
      <w:lvlText w:val="o"/>
      <w:lvlJc w:val="left"/>
      <w:pPr>
        <w:ind w:left="1440" w:hanging="360"/>
      </w:pPr>
      <w:rPr>
        <w:rFonts w:ascii="Courier New" w:hAnsi="Courier New" w:cs="Courier New" w:hint="default"/>
      </w:rPr>
    </w:lvl>
    <w:lvl w:ilvl="2" w:tplc="098A325C" w:tentative="1">
      <w:start w:val="1"/>
      <w:numFmt w:val="bullet"/>
      <w:lvlText w:val=""/>
      <w:lvlJc w:val="left"/>
      <w:pPr>
        <w:ind w:left="2160" w:hanging="360"/>
      </w:pPr>
      <w:rPr>
        <w:rFonts w:ascii="Wingdings" w:hAnsi="Wingdings" w:hint="default"/>
      </w:rPr>
    </w:lvl>
    <w:lvl w:ilvl="3" w:tplc="4252B0EE" w:tentative="1">
      <w:start w:val="1"/>
      <w:numFmt w:val="bullet"/>
      <w:lvlText w:val=""/>
      <w:lvlJc w:val="left"/>
      <w:pPr>
        <w:ind w:left="2880" w:hanging="360"/>
      </w:pPr>
      <w:rPr>
        <w:rFonts w:ascii="Symbol" w:hAnsi="Symbol" w:hint="default"/>
      </w:rPr>
    </w:lvl>
    <w:lvl w:ilvl="4" w:tplc="0F20BD18" w:tentative="1">
      <w:start w:val="1"/>
      <w:numFmt w:val="bullet"/>
      <w:lvlText w:val="o"/>
      <w:lvlJc w:val="left"/>
      <w:pPr>
        <w:ind w:left="3600" w:hanging="360"/>
      </w:pPr>
      <w:rPr>
        <w:rFonts w:ascii="Courier New" w:hAnsi="Courier New" w:cs="Courier New" w:hint="default"/>
      </w:rPr>
    </w:lvl>
    <w:lvl w:ilvl="5" w:tplc="FB548C36" w:tentative="1">
      <w:start w:val="1"/>
      <w:numFmt w:val="bullet"/>
      <w:lvlText w:val=""/>
      <w:lvlJc w:val="left"/>
      <w:pPr>
        <w:ind w:left="4320" w:hanging="360"/>
      </w:pPr>
      <w:rPr>
        <w:rFonts w:ascii="Wingdings" w:hAnsi="Wingdings" w:hint="default"/>
      </w:rPr>
    </w:lvl>
    <w:lvl w:ilvl="6" w:tplc="7122B470" w:tentative="1">
      <w:start w:val="1"/>
      <w:numFmt w:val="bullet"/>
      <w:lvlText w:val=""/>
      <w:lvlJc w:val="left"/>
      <w:pPr>
        <w:ind w:left="5040" w:hanging="360"/>
      </w:pPr>
      <w:rPr>
        <w:rFonts w:ascii="Symbol" w:hAnsi="Symbol" w:hint="default"/>
      </w:rPr>
    </w:lvl>
    <w:lvl w:ilvl="7" w:tplc="C59688D6" w:tentative="1">
      <w:start w:val="1"/>
      <w:numFmt w:val="bullet"/>
      <w:lvlText w:val="o"/>
      <w:lvlJc w:val="left"/>
      <w:pPr>
        <w:ind w:left="5760" w:hanging="360"/>
      </w:pPr>
      <w:rPr>
        <w:rFonts w:ascii="Courier New" w:hAnsi="Courier New" w:cs="Courier New" w:hint="default"/>
      </w:rPr>
    </w:lvl>
    <w:lvl w:ilvl="8" w:tplc="EF02B314" w:tentative="1">
      <w:start w:val="1"/>
      <w:numFmt w:val="bullet"/>
      <w:lvlText w:val=""/>
      <w:lvlJc w:val="left"/>
      <w:pPr>
        <w:ind w:left="6480" w:hanging="360"/>
      </w:pPr>
      <w:rPr>
        <w:rFonts w:ascii="Wingdings" w:hAnsi="Wingdings" w:hint="default"/>
      </w:rPr>
    </w:lvl>
  </w:abstractNum>
  <w:abstractNum w:abstractNumId="31" w15:restartNumberingAfterBreak="0">
    <w:nsid w:val="5ED25AB7"/>
    <w:multiLevelType w:val="multilevel"/>
    <w:tmpl w:val="33AA687C"/>
    <w:name w:val="Table"/>
    <w:lvl w:ilvl="0">
      <w:start w:val="1"/>
      <w:numFmt w:val="decimal"/>
      <w:pStyle w:val="Table1"/>
      <w:suff w:val="space"/>
      <w:lvlText w:val="Table %1:"/>
      <w:lvlJc w:val="left"/>
      <w:pPr>
        <w:ind w:left="0" w:firstLine="0"/>
      </w:pPr>
      <w:rPr>
        <w:rFonts w:ascii="Arial Bold" w:hAnsi="Arial Bold"/>
        <w:strike w:val="0"/>
        <w:dstrike w:val="0"/>
        <w:u w:color="000000"/>
      </w:rPr>
    </w:lvl>
    <w:lvl w:ilvl="1">
      <w:start w:val="1"/>
      <w:numFmt w:val="none"/>
      <w:pStyle w:val="Table2"/>
      <w:suff w:val="nothing"/>
      <w:lvlText w:val="%2"/>
      <w:lvlJc w:val="left"/>
      <w:pPr>
        <w:ind w:left="0" w:firstLine="0"/>
      </w:pPr>
      <w:rPr>
        <w:rFonts w:ascii="Arial Bold" w:hAnsi="Arial Bold"/>
        <w:strike w:val="0"/>
        <w:dstrike w:val="0"/>
        <w:u w:color="000000"/>
      </w:rPr>
    </w:lvl>
    <w:lvl w:ilvl="2">
      <w:start w:val="1"/>
      <w:numFmt w:val="none"/>
      <w:pStyle w:val="Table3"/>
      <w:suff w:val="nothing"/>
      <w:lvlText w:val=""/>
      <w:lvlJc w:val="left"/>
      <w:pPr>
        <w:ind w:left="0" w:firstLine="0"/>
      </w:pPr>
      <w:rPr>
        <w:strike w:val="0"/>
        <w:dstrike w:val="0"/>
      </w:rPr>
    </w:lvl>
    <w:lvl w:ilvl="3">
      <w:start w:val="1"/>
      <w:numFmt w:val="none"/>
      <w:pStyle w:val="Table4"/>
      <w:suff w:val="nothing"/>
      <w:lvlText w:val=""/>
      <w:lvlJc w:val="left"/>
      <w:pPr>
        <w:ind w:left="0" w:firstLine="0"/>
      </w:pPr>
      <w:rPr>
        <w:strike w:val="0"/>
        <w:dstrike w:val="0"/>
      </w:rPr>
    </w:lvl>
    <w:lvl w:ilvl="4">
      <w:start w:val="1"/>
      <w:numFmt w:val="none"/>
      <w:pStyle w:val="Table5"/>
      <w:suff w:val="nothing"/>
      <w:lvlText w:val=""/>
      <w:lvlJc w:val="left"/>
      <w:pPr>
        <w:ind w:left="0" w:firstLine="0"/>
      </w:pPr>
      <w:rPr>
        <w:strike w:val="0"/>
        <w:dstrike w:val="0"/>
      </w:rPr>
    </w:lvl>
    <w:lvl w:ilvl="5">
      <w:start w:val="1"/>
      <w:numFmt w:val="none"/>
      <w:pStyle w:val="Table6"/>
      <w:suff w:val="nothing"/>
      <w:lvlText w:val=""/>
      <w:lvlJc w:val="left"/>
      <w:pPr>
        <w:ind w:left="0" w:firstLine="0"/>
      </w:pPr>
      <w:rPr>
        <w:strike w:val="0"/>
        <w:dstrike w:val="0"/>
      </w:rPr>
    </w:lvl>
    <w:lvl w:ilvl="6">
      <w:start w:val="1"/>
      <w:numFmt w:val="none"/>
      <w:pStyle w:val="Table7"/>
      <w:suff w:val="nothing"/>
      <w:lvlText w:val=""/>
      <w:lvlJc w:val="left"/>
      <w:pPr>
        <w:ind w:left="0" w:firstLine="0"/>
      </w:pPr>
      <w:rPr>
        <w:strike w:val="0"/>
        <w:dstrike w:val="0"/>
      </w:rPr>
    </w:lvl>
    <w:lvl w:ilvl="7">
      <w:start w:val="1"/>
      <w:numFmt w:val="none"/>
      <w:pStyle w:val="Table8"/>
      <w:suff w:val="nothing"/>
      <w:lvlText w:val=""/>
      <w:lvlJc w:val="left"/>
      <w:pPr>
        <w:ind w:left="0" w:firstLine="0"/>
      </w:pPr>
      <w:rPr>
        <w:strike w:val="0"/>
        <w:dstrike w:val="0"/>
      </w:rPr>
    </w:lvl>
    <w:lvl w:ilvl="8">
      <w:start w:val="1"/>
      <w:numFmt w:val="none"/>
      <w:pStyle w:val="Table9"/>
      <w:suff w:val="nothing"/>
      <w:lvlText w:val=""/>
      <w:lvlJc w:val="left"/>
      <w:pPr>
        <w:ind w:left="0" w:firstLine="0"/>
      </w:pPr>
      <w:rPr>
        <w:strike w:val="0"/>
        <w:dstrike w:val="0"/>
      </w:rPr>
    </w:lvl>
  </w:abstractNum>
  <w:abstractNum w:abstractNumId="32" w15:restartNumberingAfterBreak="0">
    <w:nsid w:val="65111CA5"/>
    <w:multiLevelType w:val="multilevel"/>
    <w:tmpl w:val="42F63AFA"/>
    <w:lvl w:ilvl="0">
      <w:start w:val="1"/>
      <w:numFmt w:val="decimal"/>
      <w:lvlText w:val="%1."/>
      <w:lvlJc w:val="left"/>
      <w:pPr>
        <w:tabs>
          <w:tab w:val="num" w:pos="806"/>
        </w:tabs>
        <w:ind w:left="806" w:hanging="360"/>
      </w:pPr>
      <w:rPr>
        <w:rFonts w:hint="default"/>
      </w:rPr>
    </w:lvl>
    <w:lvl w:ilvl="1">
      <w:start w:val="1"/>
      <w:numFmt w:val="bullet"/>
      <w:lvlText w:val=""/>
      <w:lvlJc w:val="left"/>
      <w:pPr>
        <w:tabs>
          <w:tab w:val="num" w:pos="1166"/>
        </w:tabs>
        <w:ind w:left="1166" w:hanging="360"/>
      </w:pPr>
      <w:rPr>
        <w:rFonts w:ascii="Symbol" w:hAnsi="Symbol" w:hint="default"/>
      </w:rPr>
    </w:lvl>
    <w:lvl w:ilvl="2">
      <w:start w:val="1"/>
      <w:numFmt w:val="bullet"/>
      <w:lvlText w:val=""/>
      <w:lvlJc w:val="left"/>
      <w:pPr>
        <w:tabs>
          <w:tab w:val="num" w:pos="1526"/>
        </w:tabs>
        <w:ind w:left="1526" w:hanging="360"/>
      </w:pPr>
      <w:rPr>
        <w:rFonts w:ascii="Symbol" w:hAnsi="Symbol" w:hint="default"/>
      </w:rPr>
    </w:lvl>
    <w:lvl w:ilvl="3">
      <w:start w:val="1"/>
      <w:numFmt w:val="bullet"/>
      <w:lvlText w:val=""/>
      <w:lvlJc w:val="left"/>
      <w:pPr>
        <w:tabs>
          <w:tab w:val="num" w:pos="1886"/>
        </w:tabs>
        <w:ind w:left="1886" w:hanging="360"/>
      </w:pPr>
      <w:rPr>
        <w:rFonts w:ascii="Symbol" w:hAnsi="Symbol" w:hint="default"/>
      </w:rPr>
    </w:lvl>
    <w:lvl w:ilvl="4">
      <w:start w:val="1"/>
      <w:numFmt w:val="bullet"/>
      <w:lvlText w:val=""/>
      <w:lvlJc w:val="left"/>
      <w:pPr>
        <w:tabs>
          <w:tab w:val="num" w:pos="2246"/>
        </w:tabs>
        <w:ind w:left="2246" w:hanging="360"/>
      </w:pPr>
      <w:rPr>
        <w:rFonts w:ascii="Symbol" w:hAnsi="Symbol" w:hint="default"/>
      </w:rPr>
    </w:lvl>
    <w:lvl w:ilvl="5">
      <w:start w:val="1"/>
      <w:numFmt w:val="none"/>
      <w:lvlText w:val=""/>
      <w:lvlJc w:val="left"/>
      <w:pPr>
        <w:tabs>
          <w:tab w:val="num" w:pos="2606"/>
        </w:tabs>
        <w:ind w:left="2606" w:hanging="360"/>
      </w:pPr>
      <w:rPr>
        <w:rFonts w:hint="default"/>
      </w:rPr>
    </w:lvl>
    <w:lvl w:ilvl="6">
      <w:start w:val="1"/>
      <w:numFmt w:val="none"/>
      <w:lvlText w:val=""/>
      <w:lvlJc w:val="left"/>
      <w:pPr>
        <w:tabs>
          <w:tab w:val="num" w:pos="2966"/>
        </w:tabs>
        <w:ind w:left="2966" w:hanging="360"/>
      </w:pPr>
      <w:rPr>
        <w:rFonts w:hint="default"/>
      </w:rPr>
    </w:lvl>
    <w:lvl w:ilvl="7">
      <w:start w:val="1"/>
      <w:numFmt w:val="none"/>
      <w:lvlText w:val=""/>
      <w:lvlJc w:val="left"/>
      <w:pPr>
        <w:tabs>
          <w:tab w:val="num" w:pos="3326"/>
        </w:tabs>
        <w:ind w:left="3326" w:hanging="360"/>
      </w:pPr>
      <w:rPr>
        <w:rFonts w:hint="default"/>
      </w:rPr>
    </w:lvl>
    <w:lvl w:ilvl="8">
      <w:start w:val="1"/>
      <w:numFmt w:val="none"/>
      <w:lvlText w:val=""/>
      <w:lvlJc w:val="left"/>
      <w:pPr>
        <w:tabs>
          <w:tab w:val="num" w:pos="3686"/>
        </w:tabs>
        <w:ind w:left="3686" w:hanging="360"/>
      </w:pPr>
      <w:rPr>
        <w:rFonts w:hint="default"/>
      </w:rPr>
    </w:lvl>
  </w:abstractNum>
  <w:abstractNum w:abstractNumId="33" w15:restartNumberingAfterBreak="0">
    <w:nsid w:val="6771148C"/>
    <w:multiLevelType w:val="hybridMultilevel"/>
    <w:tmpl w:val="F28C8942"/>
    <w:styleLink w:val="OfferResponseSections"/>
    <w:lvl w:ilvl="0" w:tplc="09ECDF5C">
      <w:start w:val="1"/>
      <w:numFmt w:val="bullet"/>
      <w:lvlText w:val=""/>
      <w:lvlJc w:val="left"/>
      <w:pPr>
        <w:ind w:left="720" w:hanging="360"/>
      </w:pPr>
      <w:rPr>
        <w:rFonts w:ascii="Symbol" w:hAnsi="Symbol" w:hint="default"/>
      </w:rPr>
    </w:lvl>
    <w:lvl w:ilvl="1" w:tplc="4FE4470C" w:tentative="1">
      <w:start w:val="1"/>
      <w:numFmt w:val="bullet"/>
      <w:lvlText w:val="o"/>
      <w:lvlJc w:val="left"/>
      <w:pPr>
        <w:ind w:left="1440" w:hanging="360"/>
      </w:pPr>
      <w:rPr>
        <w:rFonts w:ascii="Courier New" w:hAnsi="Courier New" w:cs="Courier New" w:hint="default"/>
      </w:rPr>
    </w:lvl>
    <w:lvl w:ilvl="2" w:tplc="F82C7CCC" w:tentative="1">
      <w:start w:val="1"/>
      <w:numFmt w:val="bullet"/>
      <w:lvlText w:val=""/>
      <w:lvlJc w:val="left"/>
      <w:pPr>
        <w:ind w:left="2160" w:hanging="360"/>
      </w:pPr>
      <w:rPr>
        <w:rFonts w:ascii="Wingdings" w:hAnsi="Wingdings" w:hint="default"/>
      </w:rPr>
    </w:lvl>
    <w:lvl w:ilvl="3" w:tplc="3A54FC8E" w:tentative="1">
      <w:start w:val="1"/>
      <w:numFmt w:val="bullet"/>
      <w:lvlText w:val=""/>
      <w:lvlJc w:val="left"/>
      <w:pPr>
        <w:ind w:left="2880" w:hanging="360"/>
      </w:pPr>
      <w:rPr>
        <w:rFonts w:ascii="Symbol" w:hAnsi="Symbol" w:hint="default"/>
      </w:rPr>
    </w:lvl>
    <w:lvl w:ilvl="4" w:tplc="6618217C" w:tentative="1">
      <w:start w:val="1"/>
      <w:numFmt w:val="bullet"/>
      <w:lvlText w:val="o"/>
      <w:lvlJc w:val="left"/>
      <w:pPr>
        <w:ind w:left="3600" w:hanging="360"/>
      </w:pPr>
      <w:rPr>
        <w:rFonts w:ascii="Courier New" w:hAnsi="Courier New" w:cs="Courier New" w:hint="default"/>
      </w:rPr>
    </w:lvl>
    <w:lvl w:ilvl="5" w:tplc="EE30290C" w:tentative="1">
      <w:start w:val="1"/>
      <w:numFmt w:val="bullet"/>
      <w:lvlText w:val=""/>
      <w:lvlJc w:val="left"/>
      <w:pPr>
        <w:ind w:left="4320" w:hanging="360"/>
      </w:pPr>
      <w:rPr>
        <w:rFonts w:ascii="Wingdings" w:hAnsi="Wingdings" w:hint="default"/>
      </w:rPr>
    </w:lvl>
    <w:lvl w:ilvl="6" w:tplc="1AB611EE" w:tentative="1">
      <w:start w:val="1"/>
      <w:numFmt w:val="bullet"/>
      <w:lvlText w:val=""/>
      <w:lvlJc w:val="left"/>
      <w:pPr>
        <w:ind w:left="5040" w:hanging="360"/>
      </w:pPr>
      <w:rPr>
        <w:rFonts w:ascii="Symbol" w:hAnsi="Symbol" w:hint="default"/>
      </w:rPr>
    </w:lvl>
    <w:lvl w:ilvl="7" w:tplc="363C2252" w:tentative="1">
      <w:start w:val="1"/>
      <w:numFmt w:val="bullet"/>
      <w:lvlText w:val="o"/>
      <w:lvlJc w:val="left"/>
      <w:pPr>
        <w:ind w:left="5760" w:hanging="360"/>
      </w:pPr>
      <w:rPr>
        <w:rFonts w:ascii="Courier New" w:hAnsi="Courier New" w:cs="Courier New" w:hint="default"/>
      </w:rPr>
    </w:lvl>
    <w:lvl w:ilvl="8" w:tplc="EEC227E0" w:tentative="1">
      <w:start w:val="1"/>
      <w:numFmt w:val="bullet"/>
      <w:lvlText w:val=""/>
      <w:lvlJc w:val="left"/>
      <w:pPr>
        <w:ind w:left="6480" w:hanging="360"/>
      </w:pPr>
      <w:rPr>
        <w:rFonts w:ascii="Wingdings" w:hAnsi="Wingdings" w:hint="default"/>
      </w:rPr>
    </w:lvl>
  </w:abstractNum>
  <w:abstractNum w:abstractNumId="34" w15:restartNumberingAfterBreak="0">
    <w:nsid w:val="692B5865"/>
    <w:multiLevelType w:val="hybridMultilevel"/>
    <w:tmpl w:val="BF465E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CAA0139"/>
    <w:multiLevelType w:val="multilevel"/>
    <w:tmpl w:val="32100DD8"/>
    <w:lvl w:ilvl="0">
      <w:start w:val="1"/>
      <w:numFmt w:val="bullet"/>
      <w:pStyle w:val="bulletlist2"/>
      <w:lvlText w:val="o"/>
      <w:lvlJc w:val="left"/>
      <w:pPr>
        <w:ind w:left="1080" w:hanging="360"/>
      </w:pPr>
      <w:rPr>
        <w:rFonts w:ascii="Courier New" w:hAnsi="Courier New" w:cs="Courier New" w:hint="default"/>
        <w:b w:val="0"/>
        <w:bCs w:val="0"/>
        <w:i w:val="0"/>
        <w:iCs w:val="0"/>
        <w:color w:val="002060"/>
        <w:sz w:val="22"/>
        <w:szCs w:val="20"/>
      </w:rPr>
    </w:lvl>
    <w:lvl w:ilvl="1">
      <w:start w:val="1"/>
      <w:numFmt w:val="none"/>
      <w:lvlRestart w:val="0"/>
      <w:suff w:val="nothing"/>
      <w:lvlText w:val=""/>
      <w:lvlJc w:val="left"/>
      <w:pPr>
        <w:ind w:left="450" w:firstLine="0"/>
      </w:pPr>
      <w:rPr>
        <w:rFonts w:hint="default"/>
        <w:b w:val="0"/>
        <w:bCs w:val="0"/>
        <w:i w:val="0"/>
        <w:iCs w:val="0"/>
        <w:sz w:val="18"/>
        <w:szCs w:val="20"/>
      </w:rPr>
    </w:lvl>
    <w:lvl w:ilvl="2">
      <w:start w:val="1"/>
      <w:numFmt w:val="bullet"/>
      <w:lvlRestart w:val="0"/>
      <w:lvlText w:val="–"/>
      <w:lvlJc w:val="left"/>
      <w:pPr>
        <w:tabs>
          <w:tab w:val="num" w:pos="810"/>
        </w:tabs>
        <w:ind w:left="810" w:hanging="360"/>
      </w:pPr>
      <w:rPr>
        <w:rFonts w:ascii="Arial" w:hAnsi="Arial" w:hint="default"/>
        <w:sz w:val="22"/>
      </w:rPr>
    </w:lvl>
    <w:lvl w:ilvl="3">
      <w:start w:val="1"/>
      <w:numFmt w:val="none"/>
      <w:lvlRestart w:val="0"/>
      <w:suff w:val="nothing"/>
      <w:lvlText w:val=""/>
      <w:lvlJc w:val="left"/>
      <w:pPr>
        <w:ind w:left="810" w:firstLine="0"/>
      </w:pPr>
      <w:rPr>
        <w:rFonts w:hint="default"/>
      </w:rPr>
    </w:lvl>
    <w:lvl w:ilvl="4">
      <w:start w:val="1"/>
      <w:numFmt w:val="bullet"/>
      <w:lvlText w:val=""/>
      <w:lvlJc w:val="left"/>
      <w:pPr>
        <w:tabs>
          <w:tab w:val="num" w:pos="1170"/>
        </w:tabs>
        <w:ind w:left="1170" w:hanging="360"/>
      </w:pPr>
      <w:rPr>
        <w:rFonts w:ascii="Wingdings" w:hAnsi="Wingdings" w:hint="default"/>
        <w:color w:val="auto"/>
        <w:sz w:val="22"/>
      </w:rPr>
    </w:lvl>
    <w:lvl w:ilvl="5">
      <w:start w:val="1"/>
      <w:numFmt w:val="none"/>
      <w:lvlRestart w:val="0"/>
      <w:suff w:val="nothing"/>
      <w:lvlText w:val=""/>
      <w:lvlJc w:val="left"/>
      <w:pPr>
        <w:ind w:left="1170" w:firstLine="0"/>
      </w:pPr>
      <w:rPr>
        <w:rFonts w:hint="default"/>
      </w:rPr>
    </w:lvl>
    <w:lvl w:ilvl="6">
      <w:start w:val="1"/>
      <w:numFmt w:val="bullet"/>
      <w:lvlText w:val="−"/>
      <w:lvlJc w:val="left"/>
      <w:pPr>
        <w:tabs>
          <w:tab w:val="num" w:pos="1530"/>
        </w:tabs>
        <w:ind w:left="1530" w:hanging="360"/>
      </w:pPr>
      <w:rPr>
        <w:rFonts w:ascii="Arial" w:hAnsi="Arial" w:hint="default"/>
        <w:color w:val="auto"/>
        <w:sz w:val="24"/>
      </w:rPr>
    </w:lvl>
    <w:lvl w:ilvl="7">
      <w:start w:val="1"/>
      <w:numFmt w:val="none"/>
      <w:lvlRestart w:val="0"/>
      <w:suff w:val="nothing"/>
      <w:lvlText w:val=""/>
      <w:lvlJc w:val="left"/>
      <w:pPr>
        <w:ind w:left="1530" w:firstLine="0"/>
      </w:pPr>
      <w:rPr>
        <w:rFonts w:hint="default"/>
        <w:sz w:val="28"/>
      </w:rPr>
    </w:lvl>
    <w:lvl w:ilvl="8">
      <w:start w:val="1"/>
      <w:numFmt w:val="bullet"/>
      <w:lvlRestart w:val="0"/>
      <w:lvlText w:val="•"/>
      <w:lvlJc w:val="left"/>
      <w:pPr>
        <w:tabs>
          <w:tab w:val="num" w:pos="450"/>
        </w:tabs>
        <w:ind w:left="450" w:hanging="360"/>
      </w:pPr>
      <w:rPr>
        <w:rFonts w:ascii="Arial" w:hAnsi="Arial" w:hint="default"/>
        <w:color w:val="002856" w:themeColor="text2"/>
        <w:sz w:val="22"/>
      </w:rPr>
    </w:lvl>
  </w:abstractNum>
  <w:abstractNum w:abstractNumId="36" w15:restartNumberingAfterBreak="0">
    <w:nsid w:val="6DE834AD"/>
    <w:multiLevelType w:val="hybridMultilevel"/>
    <w:tmpl w:val="029C61FC"/>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22C46D9"/>
    <w:multiLevelType w:val="hybridMultilevel"/>
    <w:tmpl w:val="9F1C7AC0"/>
    <w:lvl w:ilvl="0" w:tplc="BD2CDA38">
      <w:start w:val="1"/>
      <w:numFmt w:val="bullet"/>
      <w:pStyle w:val="TableBullet1"/>
      <w:lvlText w:val=""/>
      <w:lvlJc w:val="left"/>
      <w:pPr>
        <w:ind w:left="540" w:hanging="360"/>
      </w:pPr>
      <w:rPr>
        <w:rFonts w:ascii="Symbol" w:hAnsi="Symbol" w:hint="default"/>
      </w:rPr>
    </w:lvl>
    <w:lvl w:ilvl="1" w:tplc="3692D758">
      <w:start w:val="1"/>
      <w:numFmt w:val="bullet"/>
      <w:lvlText w:val="o"/>
      <w:lvlJc w:val="left"/>
      <w:pPr>
        <w:ind w:left="1080" w:hanging="360"/>
      </w:pPr>
      <w:rPr>
        <w:rFonts w:ascii="Courier New" w:hAnsi="Courier New" w:cs="Courier New" w:hint="default"/>
      </w:rPr>
    </w:lvl>
    <w:lvl w:ilvl="2" w:tplc="EE40C98A">
      <w:start w:val="1"/>
      <w:numFmt w:val="bullet"/>
      <w:lvlText w:val=""/>
      <w:lvlJc w:val="left"/>
      <w:pPr>
        <w:ind w:left="1800" w:hanging="360"/>
      </w:pPr>
      <w:rPr>
        <w:rFonts w:ascii="Wingdings" w:hAnsi="Wingdings" w:hint="default"/>
      </w:rPr>
    </w:lvl>
    <w:lvl w:ilvl="3" w:tplc="5756FC82" w:tentative="1">
      <w:start w:val="1"/>
      <w:numFmt w:val="bullet"/>
      <w:lvlText w:val=""/>
      <w:lvlJc w:val="left"/>
      <w:pPr>
        <w:ind w:left="2520" w:hanging="360"/>
      </w:pPr>
      <w:rPr>
        <w:rFonts w:ascii="Symbol" w:hAnsi="Symbol" w:hint="default"/>
      </w:rPr>
    </w:lvl>
    <w:lvl w:ilvl="4" w:tplc="B344E5F0" w:tentative="1">
      <w:start w:val="1"/>
      <w:numFmt w:val="bullet"/>
      <w:lvlText w:val="o"/>
      <w:lvlJc w:val="left"/>
      <w:pPr>
        <w:ind w:left="3240" w:hanging="360"/>
      </w:pPr>
      <w:rPr>
        <w:rFonts w:ascii="Courier New" w:hAnsi="Courier New" w:cs="Courier New" w:hint="default"/>
      </w:rPr>
    </w:lvl>
    <w:lvl w:ilvl="5" w:tplc="ADB6C428" w:tentative="1">
      <w:start w:val="1"/>
      <w:numFmt w:val="bullet"/>
      <w:lvlText w:val=""/>
      <w:lvlJc w:val="left"/>
      <w:pPr>
        <w:ind w:left="3960" w:hanging="360"/>
      </w:pPr>
      <w:rPr>
        <w:rFonts w:ascii="Wingdings" w:hAnsi="Wingdings" w:hint="default"/>
      </w:rPr>
    </w:lvl>
    <w:lvl w:ilvl="6" w:tplc="DD8621B0" w:tentative="1">
      <w:start w:val="1"/>
      <w:numFmt w:val="bullet"/>
      <w:lvlText w:val=""/>
      <w:lvlJc w:val="left"/>
      <w:pPr>
        <w:ind w:left="4680" w:hanging="360"/>
      </w:pPr>
      <w:rPr>
        <w:rFonts w:ascii="Symbol" w:hAnsi="Symbol" w:hint="default"/>
      </w:rPr>
    </w:lvl>
    <w:lvl w:ilvl="7" w:tplc="C9042E4E" w:tentative="1">
      <w:start w:val="1"/>
      <w:numFmt w:val="bullet"/>
      <w:lvlText w:val="o"/>
      <w:lvlJc w:val="left"/>
      <w:pPr>
        <w:ind w:left="5400" w:hanging="360"/>
      </w:pPr>
      <w:rPr>
        <w:rFonts w:ascii="Courier New" w:hAnsi="Courier New" w:cs="Courier New" w:hint="default"/>
      </w:rPr>
    </w:lvl>
    <w:lvl w:ilvl="8" w:tplc="E4B6CD16" w:tentative="1">
      <w:start w:val="1"/>
      <w:numFmt w:val="bullet"/>
      <w:lvlText w:val=""/>
      <w:lvlJc w:val="left"/>
      <w:pPr>
        <w:ind w:left="6120" w:hanging="360"/>
      </w:pPr>
      <w:rPr>
        <w:rFonts w:ascii="Wingdings" w:hAnsi="Wingdings" w:hint="default"/>
      </w:rPr>
    </w:lvl>
  </w:abstractNum>
  <w:abstractNum w:abstractNumId="38" w15:restartNumberingAfterBreak="0">
    <w:nsid w:val="72C003EA"/>
    <w:multiLevelType w:val="multilevel"/>
    <w:tmpl w:val="CC2E75D0"/>
    <w:styleLink w:val="Bullets"/>
    <w:lvl w:ilvl="0">
      <w:start w:val="1"/>
      <w:numFmt w:val="decimal"/>
      <w:lvlText w:val="%1.0"/>
      <w:lvlJc w:val="left"/>
      <w:pPr>
        <w:tabs>
          <w:tab w:val="num" w:pos="2150"/>
        </w:tabs>
        <w:ind w:left="2150" w:hanging="720"/>
      </w:pPr>
      <w:rPr>
        <w:rFonts w:ascii="Arial Black" w:hAnsi="Arial Black" w:hint="default"/>
        <w:b w:val="0"/>
        <w:i w:val="0"/>
        <w:color w:val="002856" w:themeColor="text2"/>
        <w:sz w:val="32"/>
      </w:rPr>
    </w:lvl>
    <w:lvl w:ilvl="1">
      <w:start w:val="1"/>
      <w:numFmt w:val="decimal"/>
      <w:lvlText w:val="%1.%2"/>
      <w:lvlJc w:val="left"/>
      <w:pPr>
        <w:tabs>
          <w:tab w:val="num" w:pos="2150"/>
        </w:tabs>
        <w:ind w:left="2150" w:hanging="720"/>
      </w:pPr>
      <w:rPr>
        <w:rFonts w:ascii="Arial Black" w:hAnsi="Arial Black" w:hint="default"/>
        <w:b w:val="0"/>
        <w:i w:val="0"/>
        <w:color w:val="002856" w:themeColor="text2"/>
        <w:spacing w:val="10"/>
        <w:sz w:val="28"/>
      </w:rPr>
    </w:lvl>
    <w:lvl w:ilvl="2">
      <w:start w:val="1"/>
      <w:numFmt w:val="decimal"/>
      <w:lvlText w:val="%1.%2.%3"/>
      <w:lvlJc w:val="left"/>
      <w:pPr>
        <w:tabs>
          <w:tab w:val="num" w:pos="2337"/>
        </w:tabs>
        <w:ind w:left="2337" w:hanging="907"/>
      </w:pPr>
      <w:rPr>
        <w:rFonts w:ascii="Arial Black" w:hAnsi="Arial Black" w:hint="default"/>
        <w:b w:val="0"/>
        <w:i w:val="0"/>
        <w:color w:val="002856" w:themeColor="text2"/>
        <w:sz w:val="22"/>
      </w:rPr>
    </w:lvl>
    <w:lvl w:ilvl="3">
      <w:start w:val="1"/>
      <w:numFmt w:val="decimal"/>
      <w:lvlText w:val="%1.%2.%3.%4"/>
      <w:lvlJc w:val="left"/>
      <w:pPr>
        <w:tabs>
          <w:tab w:val="num" w:pos="2424"/>
        </w:tabs>
        <w:ind w:left="2424" w:hanging="994"/>
      </w:pPr>
      <w:rPr>
        <w:rFonts w:ascii="Arial" w:hAnsi="Arial" w:hint="default"/>
        <w:b/>
        <w:i/>
        <w:sz w:val="24"/>
      </w:rPr>
    </w:lvl>
    <w:lvl w:ilvl="4">
      <w:start w:val="1"/>
      <w:numFmt w:val="decimal"/>
      <w:lvlText w:val="%1.%2.%3.%4.%5"/>
      <w:lvlJc w:val="left"/>
      <w:pPr>
        <w:tabs>
          <w:tab w:val="num" w:pos="2596"/>
        </w:tabs>
        <w:ind w:left="2596" w:hanging="1166"/>
      </w:pPr>
      <w:rPr>
        <w:rFonts w:ascii="Arial" w:hAnsi="Arial" w:hint="default"/>
        <w:b/>
        <w:i/>
        <w:sz w:val="24"/>
        <w:u w:val="single"/>
      </w:rPr>
    </w:lvl>
    <w:lvl w:ilvl="5">
      <w:start w:val="1"/>
      <w:numFmt w:val="decimal"/>
      <w:lvlText w:val="%1.%2.%3.%4.%5.%6"/>
      <w:lvlJc w:val="left"/>
      <w:pPr>
        <w:tabs>
          <w:tab w:val="num" w:pos="2870"/>
        </w:tabs>
        <w:ind w:left="2870" w:hanging="1440"/>
      </w:pPr>
      <w:rPr>
        <w:rFonts w:ascii="Arial" w:hAnsi="Arial" w:hint="default"/>
        <w:b w:val="0"/>
        <w:i w:val="0"/>
        <w:sz w:val="24"/>
      </w:rPr>
    </w:lvl>
    <w:lvl w:ilvl="6">
      <w:start w:val="1"/>
      <w:numFmt w:val="decimal"/>
      <w:lvlText w:val="%1.%2.%3.%4.%5.%6.%7"/>
      <w:lvlJc w:val="left"/>
      <w:pPr>
        <w:tabs>
          <w:tab w:val="num" w:pos="3057"/>
        </w:tabs>
        <w:ind w:left="3057" w:hanging="1627"/>
      </w:pPr>
      <w:rPr>
        <w:rFonts w:ascii="Arial" w:hAnsi="Arial" w:hint="default"/>
        <w:b w:val="0"/>
        <w:i/>
        <w:sz w:val="24"/>
        <w:u w:val="none"/>
      </w:rPr>
    </w:lvl>
    <w:lvl w:ilvl="7">
      <w:start w:val="1"/>
      <w:numFmt w:val="decimal"/>
      <w:lvlText w:val="%1.%2.%3.%4.%5.%6.%7.%8"/>
      <w:lvlJc w:val="left"/>
      <w:pPr>
        <w:tabs>
          <w:tab w:val="num" w:pos="3144"/>
        </w:tabs>
        <w:ind w:left="3144" w:hanging="1714"/>
      </w:pPr>
      <w:rPr>
        <w:rFonts w:ascii="Arial" w:hAnsi="Arial" w:hint="default"/>
        <w:b w:val="0"/>
        <w:i/>
        <w:sz w:val="24"/>
        <w:u w:val="single"/>
      </w:rPr>
    </w:lvl>
    <w:lvl w:ilvl="8">
      <w:start w:val="1"/>
      <w:numFmt w:val="decimal"/>
      <w:lvlText w:val="%1.%2.%3.%4.%5.%6.%7.%8.%9"/>
      <w:lvlJc w:val="left"/>
      <w:pPr>
        <w:tabs>
          <w:tab w:val="num" w:pos="3316"/>
        </w:tabs>
        <w:ind w:left="3316" w:hanging="1886"/>
      </w:pPr>
      <w:rPr>
        <w:rFonts w:ascii="Arial" w:hAnsi="Arial" w:hint="default"/>
        <w:b/>
        <w:i w:val="0"/>
        <w:sz w:val="22"/>
        <w:u w:val="none"/>
      </w:rPr>
    </w:lvl>
  </w:abstractNum>
  <w:abstractNum w:abstractNumId="39" w15:restartNumberingAfterBreak="0">
    <w:nsid w:val="73D8722D"/>
    <w:multiLevelType w:val="hybridMultilevel"/>
    <w:tmpl w:val="D63E92EA"/>
    <w:lvl w:ilvl="0" w:tplc="53A0715C">
      <w:start w:val="1"/>
      <w:numFmt w:val="bullet"/>
      <w:lvlText w:val="o"/>
      <w:lvlJc w:val="left"/>
      <w:pPr>
        <w:ind w:left="1080" w:hanging="360"/>
      </w:pPr>
      <w:rPr>
        <w:rFonts w:ascii="Courier New" w:hAnsi="Courier New" w:cs="Courier New" w:hint="default"/>
      </w:rPr>
    </w:lvl>
    <w:lvl w:ilvl="1" w:tplc="46848734">
      <w:start w:val="1"/>
      <w:numFmt w:val="bullet"/>
      <w:lvlText w:val="o"/>
      <w:lvlJc w:val="left"/>
      <w:pPr>
        <w:ind w:left="1800" w:hanging="360"/>
      </w:pPr>
      <w:rPr>
        <w:rFonts w:ascii="Courier New" w:hAnsi="Courier New" w:cs="Courier New" w:hint="default"/>
      </w:rPr>
    </w:lvl>
    <w:lvl w:ilvl="2" w:tplc="5D9A6E96" w:tentative="1">
      <w:start w:val="1"/>
      <w:numFmt w:val="bullet"/>
      <w:lvlText w:val=""/>
      <w:lvlJc w:val="left"/>
      <w:pPr>
        <w:ind w:left="2520" w:hanging="360"/>
      </w:pPr>
      <w:rPr>
        <w:rFonts w:ascii="Wingdings" w:hAnsi="Wingdings" w:hint="default"/>
      </w:rPr>
    </w:lvl>
    <w:lvl w:ilvl="3" w:tplc="DAE04252" w:tentative="1">
      <w:start w:val="1"/>
      <w:numFmt w:val="bullet"/>
      <w:lvlText w:val=""/>
      <w:lvlJc w:val="left"/>
      <w:pPr>
        <w:ind w:left="3240" w:hanging="360"/>
      </w:pPr>
      <w:rPr>
        <w:rFonts w:ascii="Symbol" w:hAnsi="Symbol" w:hint="default"/>
      </w:rPr>
    </w:lvl>
    <w:lvl w:ilvl="4" w:tplc="D8E675DC" w:tentative="1">
      <w:start w:val="1"/>
      <w:numFmt w:val="bullet"/>
      <w:lvlText w:val="o"/>
      <w:lvlJc w:val="left"/>
      <w:pPr>
        <w:ind w:left="3960" w:hanging="360"/>
      </w:pPr>
      <w:rPr>
        <w:rFonts w:ascii="Courier New" w:hAnsi="Courier New" w:cs="Courier New" w:hint="default"/>
      </w:rPr>
    </w:lvl>
    <w:lvl w:ilvl="5" w:tplc="0D5A82A6" w:tentative="1">
      <w:start w:val="1"/>
      <w:numFmt w:val="bullet"/>
      <w:lvlText w:val=""/>
      <w:lvlJc w:val="left"/>
      <w:pPr>
        <w:ind w:left="4680" w:hanging="360"/>
      </w:pPr>
      <w:rPr>
        <w:rFonts w:ascii="Wingdings" w:hAnsi="Wingdings" w:hint="default"/>
      </w:rPr>
    </w:lvl>
    <w:lvl w:ilvl="6" w:tplc="BE346578" w:tentative="1">
      <w:start w:val="1"/>
      <w:numFmt w:val="bullet"/>
      <w:lvlText w:val=""/>
      <w:lvlJc w:val="left"/>
      <w:pPr>
        <w:ind w:left="5400" w:hanging="360"/>
      </w:pPr>
      <w:rPr>
        <w:rFonts w:ascii="Symbol" w:hAnsi="Symbol" w:hint="default"/>
      </w:rPr>
    </w:lvl>
    <w:lvl w:ilvl="7" w:tplc="37089448" w:tentative="1">
      <w:start w:val="1"/>
      <w:numFmt w:val="bullet"/>
      <w:lvlText w:val="o"/>
      <w:lvlJc w:val="left"/>
      <w:pPr>
        <w:ind w:left="6120" w:hanging="360"/>
      </w:pPr>
      <w:rPr>
        <w:rFonts w:ascii="Courier New" w:hAnsi="Courier New" w:cs="Courier New" w:hint="default"/>
      </w:rPr>
    </w:lvl>
    <w:lvl w:ilvl="8" w:tplc="09E01F66" w:tentative="1">
      <w:start w:val="1"/>
      <w:numFmt w:val="bullet"/>
      <w:lvlText w:val=""/>
      <w:lvlJc w:val="left"/>
      <w:pPr>
        <w:ind w:left="6840" w:hanging="360"/>
      </w:pPr>
      <w:rPr>
        <w:rFonts w:ascii="Wingdings" w:hAnsi="Wingdings" w:hint="default"/>
      </w:rPr>
    </w:lvl>
  </w:abstractNum>
  <w:abstractNum w:abstractNumId="40" w15:restartNumberingAfterBreak="0">
    <w:nsid w:val="794228C7"/>
    <w:multiLevelType w:val="multilevel"/>
    <w:tmpl w:val="4302249C"/>
    <w:name w:val="Figure"/>
    <w:lvl w:ilvl="0">
      <w:start w:val="1"/>
      <w:numFmt w:val="decimal"/>
      <w:pStyle w:val="Figure1"/>
      <w:suff w:val="space"/>
      <w:lvlText w:val="Figure %1:"/>
      <w:lvlJc w:val="left"/>
      <w:pPr>
        <w:ind w:left="0" w:firstLine="0"/>
      </w:pPr>
      <w:rPr>
        <w:strike w:val="0"/>
        <w:dstrike w:val="0"/>
      </w:rPr>
    </w:lvl>
    <w:lvl w:ilvl="1">
      <w:start w:val="1"/>
      <w:numFmt w:val="none"/>
      <w:pStyle w:val="Figure2"/>
      <w:suff w:val="nothing"/>
      <w:lvlText w:val=""/>
      <w:lvlJc w:val="left"/>
      <w:pPr>
        <w:ind w:left="0" w:firstLine="0"/>
      </w:pPr>
      <w:rPr>
        <w:strike w:val="0"/>
        <w:dstrike w:val="0"/>
      </w:rPr>
    </w:lvl>
    <w:lvl w:ilvl="2">
      <w:start w:val="1"/>
      <w:numFmt w:val="none"/>
      <w:pStyle w:val="Figure3"/>
      <w:suff w:val="nothing"/>
      <w:lvlText w:val=""/>
      <w:lvlJc w:val="left"/>
      <w:pPr>
        <w:ind w:left="0" w:firstLine="0"/>
      </w:pPr>
      <w:rPr>
        <w:strike w:val="0"/>
        <w:dstrike w:val="0"/>
      </w:rPr>
    </w:lvl>
    <w:lvl w:ilvl="3">
      <w:start w:val="1"/>
      <w:numFmt w:val="none"/>
      <w:pStyle w:val="Figure4"/>
      <w:suff w:val="nothing"/>
      <w:lvlText w:val=""/>
      <w:lvlJc w:val="left"/>
      <w:pPr>
        <w:ind w:left="0" w:firstLine="0"/>
      </w:pPr>
      <w:rPr>
        <w:strike w:val="0"/>
        <w:dstrike w:val="0"/>
      </w:rPr>
    </w:lvl>
    <w:lvl w:ilvl="4">
      <w:start w:val="1"/>
      <w:numFmt w:val="none"/>
      <w:pStyle w:val="Figure5"/>
      <w:suff w:val="nothing"/>
      <w:lvlText w:val=""/>
      <w:lvlJc w:val="left"/>
      <w:pPr>
        <w:ind w:left="0" w:firstLine="0"/>
      </w:pPr>
      <w:rPr>
        <w:strike w:val="0"/>
        <w:dstrike w:val="0"/>
      </w:rPr>
    </w:lvl>
    <w:lvl w:ilvl="5">
      <w:start w:val="1"/>
      <w:numFmt w:val="none"/>
      <w:pStyle w:val="Figure6"/>
      <w:suff w:val="nothing"/>
      <w:lvlText w:val=""/>
      <w:lvlJc w:val="left"/>
      <w:pPr>
        <w:ind w:left="0" w:firstLine="0"/>
      </w:pPr>
      <w:rPr>
        <w:strike w:val="0"/>
        <w:dstrike w:val="0"/>
      </w:rPr>
    </w:lvl>
    <w:lvl w:ilvl="6">
      <w:start w:val="1"/>
      <w:numFmt w:val="none"/>
      <w:pStyle w:val="Figure7"/>
      <w:suff w:val="nothing"/>
      <w:lvlText w:val=""/>
      <w:lvlJc w:val="left"/>
      <w:pPr>
        <w:ind w:left="0" w:firstLine="0"/>
      </w:pPr>
      <w:rPr>
        <w:strike w:val="0"/>
        <w:dstrike w:val="0"/>
      </w:rPr>
    </w:lvl>
    <w:lvl w:ilvl="7">
      <w:start w:val="1"/>
      <w:numFmt w:val="none"/>
      <w:pStyle w:val="Figure8"/>
      <w:suff w:val="nothing"/>
      <w:lvlText w:val=""/>
      <w:lvlJc w:val="left"/>
      <w:pPr>
        <w:ind w:left="0" w:firstLine="0"/>
      </w:pPr>
      <w:rPr>
        <w:strike w:val="0"/>
        <w:dstrike w:val="0"/>
      </w:rPr>
    </w:lvl>
    <w:lvl w:ilvl="8">
      <w:start w:val="1"/>
      <w:numFmt w:val="none"/>
      <w:pStyle w:val="Figure9"/>
      <w:suff w:val="nothing"/>
      <w:lvlText w:val=""/>
      <w:lvlJc w:val="left"/>
      <w:pPr>
        <w:ind w:left="0" w:firstLine="0"/>
      </w:pPr>
      <w:rPr>
        <w:strike w:val="0"/>
        <w:dstrike w:val="0"/>
      </w:rPr>
    </w:lvl>
  </w:abstractNum>
  <w:num w:numId="1">
    <w:abstractNumId w:val="4"/>
  </w:num>
  <w:num w:numId="2">
    <w:abstractNumId w:val="14"/>
  </w:num>
  <w:num w:numId="3">
    <w:abstractNumId w:val="26"/>
  </w:num>
  <w:num w:numId="4">
    <w:abstractNumId w:val="9"/>
  </w:num>
  <w:num w:numId="5">
    <w:abstractNumId w:val="18"/>
  </w:num>
  <w:num w:numId="6">
    <w:abstractNumId w:val="20"/>
  </w:num>
  <w:num w:numId="7">
    <w:abstractNumId w:val="28"/>
  </w:num>
  <w:num w:numId="8">
    <w:abstractNumId w:val="38"/>
  </w:num>
  <w:num w:numId="9">
    <w:abstractNumId w:val="37"/>
  </w:num>
  <w:num w:numId="10">
    <w:abstractNumId w:val="33"/>
  </w:num>
  <w:num w:numId="11">
    <w:abstractNumId w:val="24"/>
  </w:num>
  <w:num w:numId="12">
    <w:abstractNumId w:val="22"/>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25"/>
  </w:num>
  <w:num w:numId="18">
    <w:abstractNumId w:val="6"/>
  </w:num>
  <w:num w:numId="19">
    <w:abstractNumId w:val="10"/>
  </w:num>
  <w:num w:numId="20">
    <w:abstractNumId w:val="11"/>
  </w:num>
  <w:num w:numId="21">
    <w:abstractNumId w:val="2"/>
  </w:num>
  <w:num w:numId="22">
    <w:abstractNumId w:val="2"/>
    <w:lvlOverride w:ilvl="0">
      <w:startOverride w:val="23"/>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6"/>
  </w:num>
  <w:num w:numId="27">
    <w:abstractNumId w:val="29"/>
  </w:num>
  <w:num w:numId="28">
    <w:abstractNumId w:val="5"/>
  </w:num>
  <w:num w:numId="29">
    <w:abstractNumId w:val="21"/>
  </w:num>
  <w:num w:numId="30">
    <w:abstractNumId w:val="39"/>
  </w:num>
  <w:num w:numId="31">
    <w:abstractNumId w:val="27"/>
  </w:num>
  <w:num w:numId="32">
    <w:abstractNumId w:val="31"/>
  </w:num>
  <w:num w:numId="33">
    <w:abstractNumId w:val="40"/>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34"/>
  </w:num>
  <w:num w:numId="38">
    <w:abstractNumId w:val="0"/>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8"/>
  </w:num>
  <w:num w:numId="42">
    <w:abstractNumId w:val="13"/>
  </w:num>
  <w:num w:numId="43">
    <w:abstractNumId w:val="23"/>
  </w:num>
  <w:num w:numId="44">
    <w:abstractNumId w:val="36"/>
  </w:num>
  <w:num w:numId="45">
    <w:abstractNumId w:val="32"/>
  </w:num>
  <w:num w:numId="46">
    <w:abstractNumId w:val="3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doNotHyphenateCaps/>
  <w:drawingGridHorizontalSpacing w:val="110"/>
  <w:drawingGridVerticalSpacing w:val="187"/>
  <w:displayHorizontalDrawingGridEvery w:val="0"/>
  <w:displayVerticalDrawingGridEvery w:val="0"/>
  <w:doNotShadeFormData/>
  <w:noPunctuationKerning/>
  <w:characterSpacingControl w:val="doNotCompress"/>
  <w:hdrShapeDefaults>
    <o:shapedefaults v:ext="edit" spidmax="20481"/>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ActiveDesign" w:val="Table"/>
    <w:docVar w:name="SWAllDesigns" w:val="Heading|Section|Subsection|Table|Figure|"/>
    <w:docVar w:name="SWAllLineBreaks" w:val="Heading~~0|0|0|0|0|0|0|0|0|@@Section~~0|0|0|0|0|0|0|0|0|@@Subsection~~0|0|0|0|0|0|0|0|0|@@Table~~0|0|0|0|0|0|0|0|0|@@Figure~~0|0|0|0|0|0|0|0|0|@@"/>
    <w:docVar w:name="SWTOCLevelsInfo" w:val="4=1|.  |3|0|0|@@"/>
    <w:docVar w:name="SWTOCLinkToLevel" w:val="Table 1=4|"/>
    <w:docVar w:name="SWTOCProperties" w:val="2|0|1|1|0|0|0|"/>
  </w:docVars>
  <w:rsids>
    <w:rsidRoot w:val="00053CF0"/>
    <w:rsid w:val="0000033E"/>
    <w:rsid w:val="0000295A"/>
    <w:rsid w:val="000031AE"/>
    <w:rsid w:val="000033CE"/>
    <w:rsid w:val="00003450"/>
    <w:rsid w:val="00003532"/>
    <w:rsid w:val="00003E04"/>
    <w:rsid w:val="00003FA7"/>
    <w:rsid w:val="000040B2"/>
    <w:rsid w:val="00005AF8"/>
    <w:rsid w:val="00005E6B"/>
    <w:rsid w:val="00006336"/>
    <w:rsid w:val="000065E9"/>
    <w:rsid w:val="00006BA0"/>
    <w:rsid w:val="000072EE"/>
    <w:rsid w:val="00010A17"/>
    <w:rsid w:val="00010CAF"/>
    <w:rsid w:val="00011991"/>
    <w:rsid w:val="00011E8E"/>
    <w:rsid w:val="000127A1"/>
    <w:rsid w:val="0001290F"/>
    <w:rsid w:val="00012A91"/>
    <w:rsid w:val="000134F4"/>
    <w:rsid w:val="00013EF5"/>
    <w:rsid w:val="000141A5"/>
    <w:rsid w:val="00015616"/>
    <w:rsid w:val="00015CC4"/>
    <w:rsid w:val="00015D60"/>
    <w:rsid w:val="00015D6F"/>
    <w:rsid w:val="00015EC4"/>
    <w:rsid w:val="000161D1"/>
    <w:rsid w:val="0001629B"/>
    <w:rsid w:val="00016EB1"/>
    <w:rsid w:val="00016FEA"/>
    <w:rsid w:val="00017A08"/>
    <w:rsid w:val="00017A53"/>
    <w:rsid w:val="00017CB4"/>
    <w:rsid w:val="00020057"/>
    <w:rsid w:val="00020322"/>
    <w:rsid w:val="000208B9"/>
    <w:rsid w:val="000209D8"/>
    <w:rsid w:val="00020A2E"/>
    <w:rsid w:val="00020E49"/>
    <w:rsid w:val="000215D6"/>
    <w:rsid w:val="000219A4"/>
    <w:rsid w:val="00021A9C"/>
    <w:rsid w:val="00021DDC"/>
    <w:rsid w:val="0002216B"/>
    <w:rsid w:val="000227E0"/>
    <w:rsid w:val="00022AF4"/>
    <w:rsid w:val="00022C8B"/>
    <w:rsid w:val="00022EE3"/>
    <w:rsid w:val="0002318B"/>
    <w:rsid w:val="00023379"/>
    <w:rsid w:val="00023999"/>
    <w:rsid w:val="00023AD0"/>
    <w:rsid w:val="000247D8"/>
    <w:rsid w:val="00024AD1"/>
    <w:rsid w:val="00024E2B"/>
    <w:rsid w:val="00025242"/>
    <w:rsid w:val="00025931"/>
    <w:rsid w:val="00025A34"/>
    <w:rsid w:val="00025B83"/>
    <w:rsid w:val="00025EC1"/>
    <w:rsid w:val="00026292"/>
    <w:rsid w:val="0002643F"/>
    <w:rsid w:val="00026858"/>
    <w:rsid w:val="00026DAF"/>
    <w:rsid w:val="000273AC"/>
    <w:rsid w:val="000273BD"/>
    <w:rsid w:val="0002764F"/>
    <w:rsid w:val="00027A71"/>
    <w:rsid w:val="00030160"/>
    <w:rsid w:val="0003036F"/>
    <w:rsid w:val="0003044E"/>
    <w:rsid w:val="00030F6C"/>
    <w:rsid w:val="00030FD7"/>
    <w:rsid w:val="000310AC"/>
    <w:rsid w:val="0003142B"/>
    <w:rsid w:val="00031781"/>
    <w:rsid w:val="00031B63"/>
    <w:rsid w:val="000321E4"/>
    <w:rsid w:val="00032587"/>
    <w:rsid w:val="00032914"/>
    <w:rsid w:val="00032F18"/>
    <w:rsid w:val="00033641"/>
    <w:rsid w:val="0003382C"/>
    <w:rsid w:val="000338F7"/>
    <w:rsid w:val="00033C1E"/>
    <w:rsid w:val="0003408B"/>
    <w:rsid w:val="000342EF"/>
    <w:rsid w:val="0003432C"/>
    <w:rsid w:val="00034AB2"/>
    <w:rsid w:val="00034BDA"/>
    <w:rsid w:val="00034DE2"/>
    <w:rsid w:val="00035012"/>
    <w:rsid w:val="000353EE"/>
    <w:rsid w:val="000363C2"/>
    <w:rsid w:val="00036647"/>
    <w:rsid w:val="000369E8"/>
    <w:rsid w:val="00036D72"/>
    <w:rsid w:val="000370B6"/>
    <w:rsid w:val="00037773"/>
    <w:rsid w:val="00040269"/>
    <w:rsid w:val="00040696"/>
    <w:rsid w:val="00040701"/>
    <w:rsid w:val="000409CA"/>
    <w:rsid w:val="00040E9F"/>
    <w:rsid w:val="00041034"/>
    <w:rsid w:val="000412C9"/>
    <w:rsid w:val="00041A45"/>
    <w:rsid w:val="00041DD6"/>
    <w:rsid w:val="00041FF5"/>
    <w:rsid w:val="00042132"/>
    <w:rsid w:val="00042188"/>
    <w:rsid w:val="000428EA"/>
    <w:rsid w:val="000432A6"/>
    <w:rsid w:val="000434F8"/>
    <w:rsid w:val="00043F4E"/>
    <w:rsid w:val="00044671"/>
    <w:rsid w:val="000448E5"/>
    <w:rsid w:val="00044E80"/>
    <w:rsid w:val="00044E97"/>
    <w:rsid w:val="000452A1"/>
    <w:rsid w:val="000453C7"/>
    <w:rsid w:val="000454B3"/>
    <w:rsid w:val="000454BC"/>
    <w:rsid w:val="000454CC"/>
    <w:rsid w:val="00045CA8"/>
    <w:rsid w:val="00045DF5"/>
    <w:rsid w:val="00045F4B"/>
    <w:rsid w:val="00046F67"/>
    <w:rsid w:val="000473AA"/>
    <w:rsid w:val="000478CB"/>
    <w:rsid w:val="00050472"/>
    <w:rsid w:val="00050D60"/>
    <w:rsid w:val="000513B2"/>
    <w:rsid w:val="000515C6"/>
    <w:rsid w:val="00051FD5"/>
    <w:rsid w:val="0005232C"/>
    <w:rsid w:val="00052B3E"/>
    <w:rsid w:val="00052CB4"/>
    <w:rsid w:val="000535DC"/>
    <w:rsid w:val="0005360E"/>
    <w:rsid w:val="00053966"/>
    <w:rsid w:val="00053988"/>
    <w:rsid w:val="00053B75"/>
    <w:rsid w:val="00053C92"/>
    <w:rsid w:val="00053CF0"/>
    <w:rsid w:val="00053E71"/>
    <w:rsid w:val="00053FAB"/>
    <w:rsid w:val="000548A9"/>
    <w:rsid w:val="000548F4"/>
    <w:rsid w:val="000549CE"/>
    <w:rsid w:val="00054FD0"/>
    <w:rsid w:val="000554E2"/>
    <w:rsid w:val="0005562B"/>
    <w:rsid w:val="00055F8C"/>
    <w:rsid w:val="00055FBC"/>
    <w:rsid w:val="00056346"/>
    <w:rsid w:val="000563A1"/>
    <w:rsid w:val="000564FD"/>
    <w:rsid w:val="000566B1"/>
    <w:rsid w:val="00056717"/>
    <w:rsid w:val="00056BEA"/>
    <w:rsid w:val="0006042F"/>
    <w:rsid w:val="00061448"/>
    <w:rsid w:val="000615D6"/>
    <w:rsid w:val="00061B83"/>
    <w:rsid w:val="00061D41"/>
    <w:rsid w:val="00061FC9"/>
    <w:rsid w:val="000626E5"/>
    <w:rsid w:val="00062DAA"/>
    <w:rsid w:val="0006304F"/>
    <w:rsid w:val="000631BC"/>
    <w:rsid w:val="00064239"/>
    <w:rsid w:val="000647A6"/>
    <w:rsid w:val="0006490A"/>
    <w:rsid w:val="00064F54"/>
    <w:rsid w:val="000653C7"/>
    <w:rsid w:val="00065595"/>
    <w:rsid w:val="0006591F"/>
    <w:rsid w:val="0006620B"/>
    <w:rsid w:val="00066681"/>
    <w:rsid w:val="0006681E"/>
    <w:rsid w:val="00066C8B"/>
    <w:rsid w:val="00066DC4"/>
    <w:rsid w:val="00067698"/>
    <w:rsid w:val="000677A8"/>
    <w:rsid w:val="00067AD9"/>
    <w:rsid w:val="0007038F"/>
    <w:rsid w:val="000704F3"/>
    <w:rsid w:val="0007062D"/>
    <w:rsid w:val="00070A15"/>
    <w:rsid w:val="00070AA2"/>
    <w:rsid w:val="00071BB7"/>
    <w:rsid w:val="00071D42"/>
    <w:rsid w:val="00071FD1"/>
    <w:rsid w:val="000726D7"/>
    <w:rsid w:val="00072AA9"/>
    <w:rsid w:val="00072B5A"/>
    <w:rsid w:val="00072FAF"/>
    <w:rsid w:val="00074458"/>
    <w:rsid w:val="000744EE"/>
    <w:rsid w:val="00074A5F"/>
    <w:rsid w:val="00074BD9"/>
    <w:rsid w:val="0007520E"/>
    <w:rsid w:val="0007551B"/>
    <w:rsid w:val="0007577C"/>
    <w:rsid w:val="00075C35"/>
    <w:rsid w:val="000761DF"/>
    <w:rsid w:val="00076CB9"/>
    <w:rsid w:val="00076E4C"/>
    <w:rsid w:val="00076FE3"/>
    <w:rsid w:val="0007701A"/>
    <w:rsid w:val="00077846"/>
    <w:rsid w:val="000803EE"/>
    <w:rsid w:val="00080508"/>
    <w:rsid w:val="0008069C"/>
    <w:rsid w:val="000810FE"/>
    <w:rsid w:val="000818D3"/>
    <w:rsid w:val="00081B76"/>
    <w:rsid w:val="00081E0F"/>
    <w:rsid w:val="00082351"/>
    <w:rsid w:val="000825AC"/>
    <w:rsid w:val="0008348A"/>
    <w:rsid w:val="000834B8"/>
    <w:rsid w:val="000835AD"/>
    <w:rsid w:val="0008410B"/>
    <w:rsid w:val="00086771"/>
    <w:rsid w:val="000872DF"/>
    <w:rsid w:val="00087866"/>
    <w:rsid w:val="00087FBE"/>
    <w:rsid w:val="00090041"/>
    <w:rsid w:val="00091549"/>
    <w:rsid w:val="0009304B"/>
    <w:rsid w:val="000937BC"/>
    <w:rsid w:val="000937C4"/>
    <w:rsid w:val="000939E0"/>
    <w:rsid w:val="00094819"/>
    <w:rsid w:val="00094BBB"/>
    <w:rsid w:val="00094CAE"/>
    <w:rsid w:val="00095D1D"/>
    <w:rsid w:val="0009613D"/>
    <w:rsid w:val="00096655"/>
    <w:rsid w:val="0009680C"/>
    <w:rsid w:val="0009692B"/>
    <w:rsid w:val="000970C3"/>
    <w:rsid w:val="0009730A"/>
    <w:rsid w:val="00097329"/>
    <w:rsid w:val="00097875"/>
    <w:rsid w:val="000979D1"/>
    <w:rsid w:val="00097A18"/>
    <w:rsid w:val="000A048B"/>
    <w:rsid w:val="000A052F"/>
    <w:rsid w:val="000A06B1"/>
    <w:rsid w:val="000A07F6"/>
    <w:rsid w:val="000A0D31"/>
    <w:rsid w:val="000A0F38"/>
    <w:rsid w:val="000A11DE"/>
    <w:rsid w:val="000A13E7"/>
    <w:rsid w:val="000A140A"/>
    <w:rsid w:val="000A14A3"/>
    <w:rsid w:val="000A1561"/>
    <w:rsid w:val="000A17A6"/>
    <w:rsid w:val="000A1BB2"/>
    <w:rsid w:val="000A1D01"/>
    <w:rsid w:val="000A22BC"/>
    <w:rsid w:val="000A22F0"/>
    <w:rsid w:val="000A23B5"/>
    <w:rsid w:val="000A32B2"/>
    <w:rsid w:val="000A3332"/>
    <w:rsid w:val="000A37AE"/>
    <w:rsid w:val="000A3A3D"/>
    <w:rsid w:val="000A3C24"/>
    <w:rsid w:val="000A4108"/>
    <w:rsid w:val="000A42BC"/>
    <w:rsid w:val="000A4AF0"/>
    <w:rsid w:val="000A51DE"/>
    <w:rsid w:val="000A5596"/>
    <w:rsid w:val="000A6464"/>
    <w:rsid w:val="000A6546"/>
    <w:rsid w:val="000A6812"/>
    <w:rsid w:val="000A7E52"/>
    <w:rsid w:val="000B0A80"/>
    <w:rsid w:val="000B0FDC"/>
    <w:rsid w:val="000B1CD8"/>
    <w:rsid w:val="000B2457"/>
    <w:rsid w:val="000B2569"/>
    <w:rsid w:val="000B285A"/>
    <w:rsid w:val="000B2935"/>
    <w:rsid w:val="000B2999"/>
    <w:rsid w:val="000B2B1F"/>
    <w:rsid w:val="000B2C44"/>
    <w:rsid w:val="000B2CF5"/>
    <w:rsid w:val="000B389A"/>
    <w:rsid w:val="000B3A2B"/>
    <w:rsid w:val="000B41DE"/>
    <w:rsid w:val="000B4284"/>
    <w:rsid w:val="000B4762"/>
    <w:rsid w:val="000B4F5B"/>
    <w:rsid w:val="000B518D"/>
    <w:rsid w:val="000B51F2"/>
    <w:rsid w:val="000B5DCF"/>
    <w:rsid w:val="000B6175"/>
    <w:rsid w:val="000B645C"/>
    <w:rsid w:val="000B664F"/>
    <w:rsid w:val="000B66AE"/>
    <w:rsid w:val="000B703D"/>
    <w:rsid w:val="000B71C8"/>
    <w:rsid w:val="000C000D"/>
    <w:rsid w:val="000C0662"/>
    <w:rsid w:val="000C0BAA"/>
    <w:rsid w:val="000C0D89"/>
    <w:rsid w:val="000C263D"/>
    <w:rsid w:val="000C2EBE"/>
    <w:rsid w:val="000C373F"/>
    <w:rsid w:val="000C39E6"/>
    <w:rsid w:val="000C41E4"/>
    <w:rsid w:val="000C4595"/>
    <w:rsid w:val="000C460C"/>
    <w:rsid w:val="000C50A5"/>
    <w:rsid w:val="000C513A"/>
    <w:rsid w:val="000C58B7"/>
    <w:rsid w:val="000C59B5"/>
    <w:rsid w:val="000C5A98"/>
    <w:rsid w:val="000C5C0B"/>
    <w:rsid w:val="000C5F3F"/>
    <w:rsid w:val="000C5FEA"/>
    <w:rsid w:val="000C6165"/>
    <w:rsid w:val="000C630A"/>
    <w:rsid w:val="000C6ACE"/>
    <w:rsid w:val="000C6BA4"/>
    <w:rsid w:val="000C6D86"/>
    <w:rsid w:val="000C7096"/>
    <w:rsid w:val="000C713F"/>
    <w:rsid w:val="000C7941"/>
    <w:rsid w:val="000C7C5F"/>
    <w:rsid w:val="000D0EC1"/>
    <w:rsid w:val="000D1054"/>
    <w:rsid w:val="000D10FB"/>
    <w:rsid w:val="000D17D5"/>
    <w:rsid w:val="000D1D51"/>
    <w:rsid w:val="000D1D9A"/>
    <w:rsid w:val="000D20CF"/>
    <w:rsid w:val="000D23DA"/>
    <w:rsid w:val="000D24C0"/>
    <w:rsid w:val="000D29B1"/>
    <w:rsid w:val="000D2AF2"/>
    <w:rsid w:val="000D2C5B"/>
    <w:rsid w:val="000D2C69"/>
    <w:rsid w:val="000D384C"/>
    <w:rsid w:val="000D39D0"/>
    <w:rsid w:val="000D3F5A"/>
    <w:rsid w:val="000D47A6"/>
    <w:rsid w:val="000D5472"/>
    <w:rsid w:val="000D5B22"/>
    <w:rsid w:val="000D606B"/>
    <w:rsid w:val="000D64CA"/>
    <w:rsid w:val="000D6C3B"/>
    <w:rsid w:val="000D7631"/>
    <w:rsid w:val="000D7C3D"/>
    <w:rsid w:val="000D7FF5"/>
    <w:rsid w:val="000E0253"/>
    <w:rsid w:val="000E03A1"/>
    <w:rsid w:val="000E049B"/>
    <w:rsid w:val="000E08A8"/>
    <w:rsid w:val="000E0D4A"/>
    <w:rsid w:val="000E0F3E"/>
    <w:rsid w:val="000E12F2"/>
    <w:rsid w:val="000E1351"/>
    <w:rsid w:val="000E18D5"/>
    <w:rsid w:val="000E1904"/>
    <w:rsid w:val="000E1A32"/>
    <w:rsid w:val="000E1CC2"/>
    <w:rsid w:val="000E1E71"/>
    <w:rsid w:val="000E2BF7"/>
    <w:rsid w:val="000E37AC"/>
    <w:rsid w:val="000E3DD5"/>
    <w:rsid w:val="000E42C2"/>
    <w:rsid w:val="000E42EA"/>
    <w:rsid w:val="000E45C4"/>
    <w:rsid w:val="000E4F08"/>
    <w:rsid w:val="000E5351"/>
    <w:rsid w:val="000E6174"/>
    <w:rsid w:val="000E678C"/>
    <w:rsid w:val="000E6D21"/>
    <w:rsid w:val="000E717A"/>
    <w:rsid w:val="000E721A"/>
    <w:rsid w:val="000F0005"/>
    <w:rsid w:val="000F049E"/>
    <w:rsid w:val="000F0543"/>
    <w:rsid w:val="000F10FB"/>
    <w:rsid w:val="000F1EE4"/>
    <w:rsid w:val="000F2705"/>
    <w:rsid w:val="000F2B90"/>
    <w:rsid w:val="000F352D"/>
    <w:rsid w:val="000F3697"/>
    <w:rsid w:val="000F36CC"/>
    <w:rsid w:val="000F3AF1"/>
    <w:rsid w:val="000F3BF4"/>
    <w:rsid w:val="000F43E9"/>
    <w:rsid w:val="000F4C59"/>
    <w:rsid w:val="000F4E1E"/>
    <w:rsid w:val="000F5986"/>
    <w:rsid w:val="000F62D3"/>
    <w:rsid w:val="000F65C1"/>
    <w:rsid w:val="000F71EB"/>
    <w:rsid w:val="000F7AC8"/>
    <w:rsid w:val="000F7C9E"/>
    <w:rsid w:val="0010029B"/>
    <w:rsid w:val="001003C4"/>
    <w:rsid w:val="00100939"/>
    <w:rsid w:val="001009AA"/>
    <w:rsid w:val="00100EC8"/>
    <w:rsid w:val="0010159D"/>
    <w:rsid w:val="00101991"/>
    <w:rsid w:val="00101B5E"/>
    <w:rsid w:val="00101E56"/>
    <w:rsid w:val="00102014"/>
    <w:rsid w:val="00102444"/>
    <w:rsid w:val="001027CF"/>
    <w:rsid w:val="001029EF"/>
    <w:rsid w:val="00102B4F"/>
    <w:rsid w:val="001037C5"/>
    <w:rsid w:val="00103EAB"/>
    <w:rsid w:val="0010451F"/>
    <w:rsid w:val="00104C4A"/>
    <w:rsid w:val="001052A4"/>
    <w:rsid w:val="00105BF1"/>
    <w:rsid w:val="001062F9"/>
    <w:rsid w:val="0010631D"/>
    <w:rsid w:val="00106D3D"/>
    <w:rsid w:val="00106E68"/>
    <w:rsid w:val="00107058"/>
    <w:rsid w:val="0010740C"/>
    <w:rsid w:val="001075CD"/>
    <w:rsid w:val="001077FB"/>
    <w:rsid w:val="00107A00"/>
    <w:rsid w:val="00107E8B"/>
    <w:rsid w:val="00110977"/>
    <w:rsid w:val="00110B07"/>
    <w:rsid w:val="00111857"/>
    <w:rsid w:val="001122F2"/>
    <w:rsid w:val="00112678"/>
    <w:rsid w:val="00112910"/>
    <w:rsid w:val="001131CB"/>
    <w:rsid w:val="00113A94"/>
    <w:rsid w:val="00113EE1"/>
    <w:rsid w:val="00113F60"/>
    <w:rsid w:val="00114651"/>
    <w:rsid w:val="00115762"/>
    <w:rsid w:val="001157A3"/>
    <w:rsid w:val="001157E4"/>
    <w:rsid w:val="00115C44"/>
    <w:rsid w:val="00115C6E"/>
    <w:rsid w:val="00115C89"/>
    <w:rsid w:val="00115D79"/>
    <w:rsid w:val="00115E83"/>
    <w:rsid w:val="0011608C"/>
    <w:rsid w:val="00116A70"/>
    <w:rsid w:val="00116B8A"/>
    <w:rsid w:val="00116D98"/>
    <w:rsid w:val="0011722E"/>
    <w:rsid w:val="00117419"/>
    <w:rsid w:val="0011781E"/>
    <w:rsid w:val="00117F71"/>
    <w:rsid w:val="00120114"/>
    <w:rsid w:val="00120153"/>
    <w:rsid w:val="001205D2"/>
    <w:rsid w:val="00121340"/>
    <w:rsid w:val="00121C24"/>
    <w:rsid w:val="00121C5B"/>
    <w:rsid w:val="00121DA4"/>
    <w:rsid w:val="00122385"/>
    <w:rsid w:val="00123021"/>
    <w:rsid w:val="00123349"/>
    <w:rsid w:val="00123675"/>
    <w:rsid w:val="00123BF4"/>
    <w:rsid w:val="001242B8"/>
    <w:rsid w:val="00124663"/>
    <w:rsid w:val="00124830"/>
    <w:rsid w:val="00124AF6"/>
    <w:rsid w:val="00124B8E"/>
    <w:rsid w:val="001258CE"/>
    <w:rsid w:val="00125A33"/>
    <w:rsid w:val="00125CB8"/>
    <w:rsid w:val="001265D5"/>
    <w:rsid w:val="00126711"/>
    <w:rsid w:val="00126DAD"/>
    <w:rsid w:val="00127014"/>
    <w:rsid w:val="0012719B"/>
    <w:rsid w:val="001271C9"/>
    <w:rsid w:val="00127681"/>
    <w:rsid w:val="00127D43"/>
    <w:rsid w:val="00127EC8"/>
    <w:rsid w:val="00130D91"/>
    <w:rsid w:val="00131B35"/>
    <w:rsid w:val="00131F52"/>
    <w:rsid w:val="001321FB"/>
    <w:rsid w:val="0013231B"/>
    <w:rsid w:val="001323C2"/>
    <w:rsid w:val="001324E0"/>
    <w:rsid w:val="00132610"/>
    <w:rsid w:val="001326B5"/>
    <w:rsid w:val="001327A8"/>
    <w:rsid w:val="00132A09"/>
    <w:rsid w:val="00132B93"/>
    <w:rsid w:val="00133289"/>
    <w:rsid w:val="00133AE8"/>
    <w:rsid w:val="001340C0"/>
    <w:rsid w:val="001342D3"/>
    <w:rsid w:val="001343AB"/>
    <w:rsid w:val="001346FE"/>
    <w:rsid w:val="001352F3"/>
    <w:rsid w:val="00135356"/>
    <w:rsid w:val="00135A21"/>
    <w:rsid w:val="00136A29"/>
    <w:rsid w:val="00136E8B"/>
    <w:rsid w:val="00137A60"/>
    <w:rsid w:val="00137B42"/>
    <w:rsid w:val="0014051D"/>
    <w:rsid w:val="001409A6"/>
    <w:rsid w:val="00140AB2"/>
    <w:rsid w:val="00140B09"/>
    <w:rsid w:val="00141682"/>
    <w:rsid w:val="0014175A"/>
    <w:rsid w:val="001418D4"/>
    <w:rsid w:val="00141D58"/>
    <w:rsid w:val="00141EEC"/>
    <w:rsid w:val="00142091"/>
    <w:rsid w:val="001426CF"/>
    <w:rsid w:val="001428B6"/>
    <w:rsid w:val="00142908"/>
    <w:rsid w:val="00142998"/>
    <w:rsid w:val="001429D9"/>
    <w:rsid w:val="00142A19"/>
    <w:rsid w:val="00142E06"/>
    <w:rsid w:val="00142F9E"/>
    <w:rsid w:val="001434D1"/>
    <w:rsid w:val="00143520"/>
    <w:rsid w:val="00143A1B"/>
    <w:rsid w:val="00143CFF"/>
    <w:rsid w:val="0014401A"/>
    <w:rsid w:val="001445BC"/>
    <w:rsid w:val="00144993"/>
    <w:rsid w:val="00144A2C"/>
    <w:rsid w:val="00145474"/>
    <w:rsid w:val="00145603"/>
    <w:rsid w:val="00145B09"/>
    <w:rsid w:val="00145FA9"/>
    <w:rsid w:val="00145FC6"/>
    <w:rsid w:val="001465B9"/>
    <w:rsid w:val="00146C28"/>
    <w:rsid w:val="00147E73"/>
    <w:rsid w:val="00150290"/>
    <w:rsid w:val="001505F6"/>
    <w:rsid w:val="00150964"/>
    <w:rsid w:val="001509A2"/>
    <w:rsid w:val="001510FE"/>
    <w:rsid w:val="001511E0"/>
    <w:rsid w:val="0015145A"/>
    <w:rsid w:val="001515CD"/>
    <w:rsid w:val="00152313"/>
    <w:rsid w:val="001531A2"/>
    <w:rsid w:val="0015326E"/>
    <w:rsid w:val="00153880"/>
    <w:rsid w:val="001539E0"/>
    <w:rsid w:val="00153F8A"/>
    <w:rsid w:val="00154251"/>
    <w:rsid w:val="001544FB"/>
    <w:rsid w:val="001556DD"/>
    <w:rsid w:val="001567E6"/>
    <w:rsid w:val="00156EDD"/>
    <w:rsid w:val="00157002"/>
    <w:rsid w:val="00157065"/>
    <w:rsid w:val="0015737A"/>
    <w:rsid w:val="0015739D"/>
    <w:rsid w:val="001575F7"/>
    <w:rsid w:val="0016044D"/>
    <w:rsid w:val="00160A42"/>
    <w:rsid w:val="00160B5E"/>
    <w:rsid w:val="001610D0"/>
    <w:rsid w:val="001614D3"/>
    <w:rsid w:val="00162073"/>
    <w:rsid w:val="001621E6"/>
    <w:rsid w:val="00162665"/>
    <w:rsid w:val="00162E00"/>
    <w:rsid w:val="00162E07"/>
    <w:rsid w:val="001633FB"/>
    <w:rsid w:val="001634EF"/>
    <w:rsid w:val="001636AB"/>
    <w:rsid w:val="00163C3B"/>
    <w:rsid w:val="00164722"/>
    <w:rsid w:val="001647F8"/>
    <w:rsid w:val="00164C8E"/>
    <w:rsid w:val="00164E7D"/>
    <w:rsid w:val="00164ED2"/>
    <w:rsid w:val="00164FE5"/>
    <w:rsid w:val="00165C7C"/>
    <w:rsid w:val="001667CB"/>
    <w:rsid w:val="00166953"/>
    <w:rsid w:val="001669B9"/>
    <w:rsid w:val="00166B15"/>
    <w:rsid w:val="00166CF9"/>
    <w:rsid w:val="001672F7"/>
    <w:rsid w:val="001674E0"/>
    <w:rsid w:val="001677B9"/>
    <w:rsid w:val="001679CD"/>
    <w:rsid w:val="00167B3C"/>
    <w:rsid w:val="001703FE"/>
    <w:rsid w:val="0017077E"/>
    <w:rsid w:val="00170957"/>
    <w:rsid w:val="00170DC5"/>
    <w:rsid w:val="00171021"/>
    <w:rsid w:val="001713BE"/>
    <w:rsid w:val="00171650"/>
    <w:rsid w:val="0017179E"/>
    <w:rsid w:val="00171DCA"/>
    <w:rsid w:val="00171DCB"/>
    <w:rsid w:val="001721BD"/>
    <w:rsid w:val="00172354"/>
    <w:rsid w:val="0017237F"/>
    <w:rsid w:val="0017264F"/>
    <w:rsid w:val="00173527"/>
    <w:rsid w:val="00173673"/>
    <w:rsid w:val="00173694"/>
    <w:rsid w:val="001736FE"/>
    <w:rsid w:val="00173725"/>
    <w:rsid w:val="00173809"/>
    <w:rsid w:val="00173C13"/>
    <w:rsid w:val="00173FAF"/>
    <w:rsid w:val="00174204"/>
    <w:rsid w:val="001745BD"/>
    <w:rsid w:val="00174D8E"/>
    <w:rsid w:val="00175659"/>
    <w:rsid w:val="00175708"/>
    <w:rsid w:val="00175C0F"/>
    <w:rsid w:val="00175C98"/>
    <w:rsid w:val="001761CB"/>
    <w:rsid w:val="00176B0D"/>
    <w:rsid w:val="001777AD"/>
    <w:rsid w:val="00177BC1"/>
    <w:rsid w:val="00177D6F"/>
    <w:rsid w:val="00177DCD"/>
    <w:rsid w:val="00177ED2"/>
    <w:rsid w:val="001806BF"/>
    <w:rsid w:val="00180755"/>
    <w:rsid w:val="00180CDD"/>
    <w:rsid w:val="001812C8"/>
    <w:rsid w:val="001813F6"/>
    <w:rsid w:val="00181F22"/>
    <w:rsid w:val="001826E6"/>
    <w:rsid w:val="00182AEF"/>
    <w:rsid w:val="00182BF9"/>
    <w:rsid w:val="00182CBD"/>
    <w:rsid w:val="00183955"/>
    <w:rsid w:val="00183B27"/>
    <w:rsid w:val="001840BC"/>
    <w:rsid w:val="001842BA"/>
    <w:rsid w:val="001847F4"/>
    <w:rsid w:val="00184807"/>
    <w:rsid w:val="001849EF"/>
    <w:rsid w:val="00184D15"/>
    <w:rsid w:val="00184E16"/>
    <w:rsid w:val="00185001"/>
    <w:rsid w:val="001854E4"/>
    <w:rsid w:val="001858FB"/>
    <w:rsid w:val="0018602F"/>
    <w:rsid w:val="0018603B"/>
    <w:rsid w:val="00186439"/>
    <w:rsid w:val="001864EE"/>
    <w:rsid w:val="00186524"/>
    <w:rsid w:val="00186838"/>
    <w:rsid w:val="00186CC2"/>
    <w:rsid w:val="00186F3F"/>
    <w:rsid w:val="00187A5C"/>
    <w:rsid w:val="00187CF1"/>
    <w:rsid w:val="001901DE"/>
    <w:rsid w:val="00191422"/>
    <w:rsid w:val="00191583"/>
    <w:rsid w:val="0019170E"/>
    <w:rsid w:val="00191A1C"/>
    <w:rsid w:val="00191BBB"/>
    <w:rsid w:val="00191CFA"/>
    <w:rsid w:val="00191EB4"/>
    <w:rsid w:val="001924A2"/>
    <w:rsid w:val="001927B0"/>
    <w:rsid w:val="00193464"/>
    <w:rsid w:val="0019351B"/>
    <w:rsid w:val="001938D8"/>
    <w:rsid w:val="00193AC0"/>
    <w:rsid w:val="00193CD1"/>
    <w:rsid w:val="001946DB"/>
    <w:rsid w:val="00194A0B"/>
    <w:rsid w:val="00194D2D"/>
    <w:rsid w:val="00194DDE"/>
    <w:rsid w:val="001950A7"/>
    <w:rsid w:val="0019510C"/>
    <w:rsid w:val="0019568A"/>
    <w:rsid w:val="0019593A"/>
    <w:rsid w:val="00195EB0"/>
    <w:rsid w:val="00196647"/>
    <w:rsid w:val="00196CDF"/>
    <w:rsid w:val="00196FDE"/>
    <w:rsid w:val="001977B2"/>
    <w:rsid w:val="00197B70"/>
    <w:rsid w:val="00197FAC"/>
    <w:rsid w:val="001A00DF"/>
    <w:rsid w:val="001A04CA"/>
    <w:rsid w:val="001A054C"/>
    <w:rsid w:val="001A0623"/>
    <w:rsid w:val="001A0745"/>
    <w:rsid w:val="001A17CA"/>
    <w:rsid w:val="001A1CDD"/>
    <w:rsid w:val="001A1D10"/>
    <w:rsid w:val="001A22D5"/>
    <w:rsid w:val="001A2480"/>
    <w:rsid w:val="001A24AE"/>
    <w:rsid w:val="001A25BC"/>
    <w:rsid w:val="001A25EE"/>
    <w:rsid w:val="001A2A4D"/>
    <w:rsid w:val="001A2FEB"/>
    <w:rsid w:val="001A328D"/>
    <w:rsid w:val="001A38BE"/>
    <w:rsid w:val="001A3A88"/>
    <w:rsid w:val="001A5895"/>
    <w:rsid w:val="001A6262"/>
    <w:rsid w:val="001A64BC"/>
    <w:rsid w:val="001A68C9"/>
    <w:rsid w:val="001A741E"/>
    <w:rsid w:val="001A7710"/>
    <w:rsid w:val="001B02C5"/>
    <w:rsid w:val="001B067A"/>
    <w:rsid w:val="001B0C7B"/>
    <w:rsid w:val="001B1073"/>
    <w:rsid w:val="001B1111"/>
    <w:rsid w:val="001B1154"/>
    <w:rsid w:val="001B14C4"/>
    <w:rsid w:val="001B1806"/>
    <w:rsid w:val="001B18D9"/>
    <w:rsid w:val="001B1D41"/>
    <w:rsid w:val="001B1E1B"/>
    <w:rsid w:val="001B1F2B"/>
    <w:rsid w:val="001B232A"/>
    <w:rsid w:val="001B2556"/>
    <w:rsid w:val="001B25DD"/>
    <w:rsid w:val="001B27F2"/>
    <w:rsid w:val="001B2ED0"/>
    <w:rsid w:val="001B2FF9"/>
    <w:rsid w:val="001B3672"/>
    <w:rsid w:val="001B44E6"/>
    <w:rsid w:val="001B4AF8"/>
    <w:rsid w:val="001B4C98"/>
    <w:rsid w:val="001B4CF1"/>
    <w:rsid w:val="001B4DAF"/>
    <w:rsid w:val="001B538F"/>
    <w:rsid w:val="001B5BF0"/>
    <w:rsid w:val="001B5D4B"/>
    <w:rsid w:val="001B5F3D"/>
    <w:rsid w:val="001B627D"/>
    <w:rsid w:val="001B6505"/>
    <w:rsid w:val="001B66D0"/>
    <w:rsid w:val="001B6C0A"/>
    <w:rsid w:val="001B7D10"/>
    <w:rsid w:val="001C02D1"/>
    <w:rsid w:val="001C0D33"/>
    <w:rsid w:val="001C0D42"/>
    <w:rsid w:val="001C0DDD"/>
    <w:rsid w:val="001C0F29"/>
    <w:rsid w:val="001C0FD2"/>
    <w:rsid w:val="001C16A0"/>
    <w:rsid w:val="001C18EB"/>
    <w:rsid w:val="001C1AFF"/>
    <w:rsid w:val="001C1F97"/>
    <w:rsid w:val="001C21FD"/>
    <w:rsid w:val="001C2579"/>
    <w:rsid w:val="001C298E"/>
    <w:rsid w:val="001C2A8C"/>
    <w:rsid w:val="001C2B6E"/>
    <w:rsid w:val="001C2D0E"/>
    <w:rsid w:val="001C2EF9"/>
    <w:rsid w:val="001C319D"/>
    <w:rsid w:val="001C3258"/>
    <w:rsid w:val="001C338A"/>
    <w:rsid w:val="001C4457"/>
    <w:rsid w:val="001C4629"/>
    <w:rsid w:val="001C4733"/>
    <w:rsid w:val="001C5803"/>
    <w:rsid w:val="001C630D"/>
    <w:rsid w:val="001C6569"/>
    <w:rsid w:val="001C7765"/>
    <w:rsid w:val="001C782D"/>
    <w:rsid w:val="001C7A1D"/>
    <w:rsid w:val="001C7C59"/>
    <w:rsid w:val="001C7CDD"/>
    <w:rsid w:val="001D030A"/>
    <w:rsid w:val="001D0AB8"/>
    <w:rsid w:val="001D0C46"/>
    <w:rsid w:val="001D0D01"/>
    <w:rsid w:val="001D0D37"/>
    <w:rsid w:val="001D1584"/>
    <w:rsid w:val="001D1686"/>
    <w:rsid w:val="001D237F"/>
    <w:rsid w:val="001D2A3C"/>
    <w:rsid w:val="001D4942"/>
    <w:rsid w:val="001D4AE1"/>
    <w:rsid w:val="001D4E9C"/>
    <w:rsid w:val="001D4F9D"/>
    <w:rsid w:val="001D4FAB"/>
    <w:rsid w:val="001D56E0"/>
    <w:rsid w:val="001D5960"/>
    <w:rsid w:val="001D5B13"/>
    <w:rsid w:val="001D5E0C"/>
    <w:rsid w:val="001D60D1"/>
    <w:rsid w:val="001D6265"/>
    <w:rsid w:val="001D64A0"/>
    <w:rsid w:val="001D64A1"/>
    <w:rsid w:val="001D6625"/>
    <w:rsid w:val="001D6BA0"/>
    <w:rsid w:val="001D6E89"/>
    <w:rsid w:val="001D7349"/>
    <w:rsid w:val="001D7D9B"/>
    <w:rsid w:val="001E03A0"/>
    <w:rsid w:val="001E0C54"/>
    <w:rsid w:val="001E0C70"/>
    <w:rsid w:val="001E0C91"/>
    <w:rsid w:val="001E1A89"/>
    <w:rsid w:val="001E1BCB"/>
    <w:rsid w:val="001E1D8F"/>
    <w:rsid w:val="001E1DB1"/>
    <w:rsid w:val="001E1E2F"/>
    <w:rsid w:val="001E21E8"/>
    <w:rsid w:val="001E2532"/>
    <w:rsid w:val="001E2714"/>
    <w:rsid w:val="001E28E6"/>
    <w:rsid w:val="001E29B3"/>
    <w:rsid w:val="001E2B12"/>
    <w:rsid w:val="001E2C2C"/>
    <w:rsid w:val="001E2F51"/>
    <w:rsid w:val="001E2F6D"/>
    <w:rsid w:val="001E3154"/>
    <w:rsid w:val="001E3177"/>
    <w:rsid w:val="001E3FE6"/>
    <w:rsid w:val="001E41EE"/>
    <w:rsid w:val="001E4224"/>
    <w:rsid w:val="001E4E4B"/>
    <w:rsid w:val="001E51E7"/>
    <w:rsid w:val="001E5362"/>
    <w:rsid w:val="001E5A14"/>
    <w:rsid w:val="001E5C1D"/>
    <w:rsid w:val="001E609D"/>
    <w:rsid w:val="001E633C"/>
    <w:rsid w:val="001E66D0"/>
    <w:rsid w:val="001E6755"/>
    <w:rsid w:val="001E696A"/>
    <w:rsid w:val="001E6CF2"/>
    <w:rsid w:val="001E7082"/>
    <w:rsid w:val="001E72BB"/>
    <w:rsid w:val="001E7491"/>
    <w:rsid w:val="001E7C07"/>
    <w:rsid w:val="001EB0C1"/>
    <w:rsid w:val="001F02C9"/>
    <w:rsid w:val="001F043D"/>
    <w:rsid w:val="001F091C"/>
    <w:rsid w:val="001F1189"/>
    <w:rsid w:val="001F17FC"/>
    <w:rsid w:val="001F1CB4"/>
    <w:rsid w:val="001F2352"/>
    <w:rsid w:val="001F2BBF"/>
    <w:rsid w:val="001F4612"/>
    <w:rsid w:val="001F47A9"/>
    <w:rsid w:val="001F4C08"/>
    <w:rsid w:val="001F5146"/>
    <w:rsid w:val="001F59CF"/>
    <w:rsid w:val="001F66F0"/>
    <w:rsid w:val="001F690F"/>
    <w:rsid w:val="001F6A10"/>
    <w:rsid w:val="001F6B2D"/>
    <w:rsid w:val="001F6CFB"/>
    <w:rsid w:val="001F7AB9"/>
    <w:rsid w:val="002001B2"/>
    <w:rsid w:val="002017B1"/>
    <w:rsid w:val="00201989"/>
    <w:rsid w:val="00201CB7"/>
    <w:rsid w:val="00201EAB"/>
    <w:rsid w:val="00201ED6"/>
    <w:rsid w:val="00201ED9"/>
    <w:rsid w:val="0020416E"/>
    <w:rsid w:val="00204B3A"/>
    <w:rsid w:val="00205599"/>
    <w:rsid w:val="00205EDE"/>
    <w:rsid w:val="00205FAE"/>
    <w:rsid w:val="00206444"/>
    <w:rsid w:val="002064AE"/>
    <w:rsid w:val="00206B53"/>
    <w:rsid w:val="00206D6A"/>
    <w:rsid w:val="002070AA"/>
    <w:rsid w:val="002078CC"/>
    <w:rsid w:val="00207E93"/>
    <w:rsid w:val="0021003F"/>
    <w:rsid w:val="00210586"/>
    <w:rsid w:val="00210978"/>
    <w:rsid w:val="0021135F"/>
    <w:rsid w:val="0021195A"/>
    <w:rsid w:val="00211D59"/>
    <w:rsid w:val="00211E2A"/>
    <w:rsid w:val="002127E7"/>
    <w:rsid w:val="002127F5"/>
    <w:rsid w:val="002139FA"/>
    <w:rsid w:val="00214717"/>
    <w:rsid w:val="00215E7F"/>
    <w:rsid w:val="0021676B"/>
    <w:rsid w:val="00217BB5"/>
    <w:rsid w:val="00220727"/>
    <w:rsid w:val="00220828"/>
    <w:rsid w:val="00220A8F"/>
    <w:rsid w:val="00221126"/>
    <w:rsid w:val="0022130F"/>
    <w:rsid w:val="00221E37"/>
    <w:rsid w:val="00222357"/>
    <w:rsid w:val="002228B8"/>
    <w:rsid w:val="0022299A"/>
    <w:rsid w:val="00222BB8"/>
    <w:rsid w:val="00222E74"/>
    <w:rsid w:val="00223164"/>
    <w:rsid w:val="002233D3"/>
    <w:rsid w:val="0022357F"/>
    <w:rsid w:val="00223702"/>
    <w:rsid w:val="00223943"/>
    <w:rsid w:val="00223BF5"/>
    <w:rsid w:val="00224131"/>
    <w:rsid w:val="00224973"/>
    <w:rsid w:val="00224D4C"/>
    <w:rsid w:val="00224F0B"/>
    <w:rsid w:val="002254B0"/>
    <w:rsid w:val="0022559F"/>
    <w:rsid w:val="00225C40"/>
    <w:rsid w:val="00225DA5"/>
    <w:rsid w:val="00225F03"/>
    <w:rsid w:val="00226478"/>
    <w:rsid w:val="00226C06"/>
    <w:rsid w:val="00227256"/>
    <w:rsid w:val="0022730C"/>
    <w:rsid w:val="0022737B"/>
    <w:rsid w:val="002278E8"/>
    <w:rsid w:val="002278EF"/>
    <w:rsid w:val="00227EFD"/>
    <w:rsid w:val="002300B8"/>
    <w:rsid w:val="002307D3"/>
    <w:rsid w:val="00230B47"/>
    <w:rsid w:val="00230B75"/>
    <w:rsid w:val="00230F5B"/>
    <w:rsid w:val="00231362"/>
    <w:rsid w:val="00231B33"/>
    <w:rsid w:val="00231E94"/>
    <w:rsid w:val="00231FCD"/>
    <w:rsid w:val="00232176"/>
    <w:rsid w:val="002323D0"/>
    <w:rsid w:val="002325AE"/>
    <w:rsid w:val="00232AE0"/>
    <w:rsid w:val="00232DDC"/>
    <w:rsid w:val="00232E7E"/>
    <w:rsid w:val="00233CAF"/>
    <w:rsid w:val="00233E3D"/>
    <w:rsid w:val="00234B45"/>
    <w:rsid w:val="00234E8B"/>
    <w:rsid w:val="0023554E"/>
    <w:rsid w:val="002357F4"/>
    <w:rsid w:val="00235C1E"/>
    <w:rsid w:val="00235FDE"/>
    <w:rsid w:val="0023610B"/>
    <w:rsid w:val="00236671"/>
    <w:rsid w:val="00236BC4"/>
    <w:rsid w:val="00236DE7"/>
    <w:rsid w:val="00237096"/>
    <w:rsid w:val="002372A8"/>
    <w:rsid w:val="00237708"/>
    <w:rsid w:val="00237BBC"/>
    <w:rsid w:val="002402D7"/>
    <w:rsid w:val="00240C73"/>
    <w:rsid w:val="002411A9"/>
    <w:rsid w:val="002419B9"/>
    <w:rsid w:val="00241AE0"/>
    <w:rsid w:val="00241B8B"/>
    <w:rsid w:val="00241F47"/>
    <w:rsid w:val="002427CE"/>
    <w:rsid w:val="00242C6B"/>
    <w:rsid w:val="00242D2C"/>
    <w:rsid w:val="002432E3"/>
    <w:rsid w:val="0024331F"/>
    <w:rsid w:val="00243C36"/>
    <w:rsid w:val="00243D0D"/>
    <w:rsid w:val="002442A1"/>
    <w:rsid w:val="00244550"/>
    <w:rsid w:val="002446C5"/>
    <w:rsid w:val="00244A27"/>
    <w:rsid w:val="002458FC"/>
    <w:rsid w:val="00245D9A"/>
    <w:rsid w:val="00246515"/>
    <w:rsid w:val="0024673C"/>
    <w:rsid w:val="00246987"/>
    <w:rsid w:val="00246B21"/>
    <w:rsid w:val="00246DCA"/>
    <w:rsid w:val="002477F0"/>
    <w:rsid w:val="00247963"/>
    <w:rsid w:val="00247FB0"/>
    <w:rsid w:val="00247FF6"/>
    <w:rsid w:val="0025014B"/>
    <w:rsid w:val="0025022C"/>
    <w:rsid w:val="002503F7"/>
    <w:rsid w:val="002504B7"/>
    <w:rsid w:val="0025085B"/>
    <w:rsid w:val="00250BD7"/>
    <w:rsid w:val="00250E0D"/>
    <w:rsid w:val="00251B6F"/>
    <w:rsid w:val="00251F17"/>
    <w:rsid w:val="00252009"/>
    <w:rsid w:val="00252CAB"/>
    <w:rsid w:val="00253164"/>
    <w:rsid w:val="00253A5D"/>
    <w:rsid w:val="0025558B"/>
    <w:rsid w:val="00255628"/>
    <w:rsid w:val="002557BF"/>
    <w:rsid w:val="00255E91"/>
    <w:rsid w:val="00256367"/>
    <w:rsid w:val="002565C3"/>
    <w:rsid w:val="00256F76"/>
    <w:rsid w:val="0025761B"/>
    <w:rsid w:val="0025787F"/>
    <w:rsid w:val="00257E95"/>
    <w:rsid w:val="00257EC7"/>
    <w:rsid w:val="002600C2"/>
    <w:rsid w:val="00260447"/>
    <w:rsid w:val="00260958"/>
    <w:rsid w:val="002609C4"/>
    <w:rsid w:val="00260C8D"/>
    <w:rsid w:val="00260C8E"/>
    <w:rsid w:val="002615C8"/>
    <w:rsid w:val="0026163A"/>
    <w:rsid w:val="00261860"/>
    <w:rsid w:val="00261EBF"/>
    <w:rsid w:val="00262887"/>
    <w:rsid w:val="002628A0"/>
    <w:rsid w:val="00262FFF"/>
    <w:rsid w:val="002631A5"/>
    <w:rsid w:val="0026380B"/>
    <w:rsid w:val="00263B97"/>
    <w:rsid w:val="00263C70"/>
    <w:rsid w:val="002640E7"/>
    <w:rsid w:val="00264514"/>
    <w:rsid w:val="00264B22"/>
    <w:rsid w:val="00264D0D"/>
    <w:rsid w:val="00264F88"/>
    <w:rsid w:val="00264FBC"/>
    <w:rsid w:val="002651DC"/>
    <w:rsid w:val="0026521B"/>
    <w:rsid w:val="0026563D"/>
    <w:rsid w:val="00265BDA"/>
    <w:rsid w:val="00265EF9"/>
    <w:rsid w:val="0026644E"/>
    <w:rsid w:val="002664F6"/>
    <w:rsid w:val="002666C1"/>
    <w:rsid w:val="00266ABD"/>
    <w:rsid w:val="00266D78"/>
    <w:rsid w:val="002673E3"/>
    <w:rsid w:val="002676D5"/>
    <w:rsid w:val="00267BFB"/>
    <w:rsid w:val="00270C45"/>
    <w:rsid w:val="00270D74"/>
    <w:rsid w:val="00270E7B"/>
    <w:rsid w:val="002710DD"/>
    <w:rsid w:val="0027111D"/>
    <w:rsid w:val="00271A5D"/>
    <w:rsid w:val="00271A6F"/>
    <w:rsid w:val="00271B5C"/>
    <w:rsid w:val="00271B97"/>
    <w:rsid w:val="0027272A"/>
    <w:rsid w:val="00273122"/>
    <w:rsid w:val="00273E70"/>
    <w:rsid w:val="002744D8"/>
    <w:rsid w:val="00274652"/>
    <w:rsid w:val="002748E4"/>
    <w:rsid w:val="00274CE2"/>
    <w:rsid w:val="00275081"/>
    <w:rsid w:val="002751A0"/>
    <w:rsid w:val="002756D9"/>
    <w:rsid w:val="002756E2"/>
    <w:rsid w:val="0027595E"/>
    <w:rsid w:val="00275991"/>
    <w:rsid w:val="002761E2"/>
    <w:rsid w:val="00276AA8"/>
    <w:rsid w:val="00277172"/>
    <w:rsid w:val="002775FA"/>
    <w:rsid w:val="00277A9F"/>
    <w:rsid w:val="00280910"/>
    <w:rsid w:val="00280C7F"/>
    <w:rsid w:val="0028139A"/>
    <w:rsid w:val="00281588"/>
    <w:rsid w:val="00281DF8"/>
    <w:rsid w:val="00282152"/>
    <w:rsid w:val="00282265"/>
    <w:rsid w:val="002825A1"/>
    <w:rsid w:val="002826AF"/>
    <w:rsid w:val="00282F35"/>
    <w:rsid w:val="002837CA"/>
    <w:rsid w:val="00283C72"/>
    <w:rsid w:val="002846F9"/>
    <w:rsid w:val="00284782"/>
    <w:rsid w:val="00284C70"/>
    <w:rsid w:val="00284C9F"/>
    <w:rsid w:val="00285ABB"/>
    <w:rsid w:val="00286012"/>
    <w:rsid w:val="002872D7"/>
    <w:rsid w:val="00287546"/>
    <w:rsid w:val="00287921"/>
    <w:rsid w:val="00287E3B"/>
    <w:rsid w:val="00287EF4"/>
    <w:rsid w:val="002907A4"/>
    <w:rsid w:val="00290AAF"/>
    <w:rsid w:val="00291612"/>
    <w:rsid w:val="002917C1"/>
    <w:rsid w:val="00291E21"/>
    <w:rsid w:val="00291F13"/>
    <w:rsid w:val="002924B8"/>
    <w:rsid w:val="00292B50"/>
    <w:rsid w:val="00292D13"/>
    <w:rsid w:val="002932EF"/>
    <w:rsid w:val="002934D0"/>
    <w:rsid w:val="00293521"/>
    <w:rsid w:val="00293965"/>
    <w:rsid w:val="00294458"/>
    <w:rsid w:val="0029452E"/>
    <w:rsid w:val="00294584"/>
    <w:rsid w:val="002946C5"/>
    <w:rsid w:val="00294741"/>
    <w:rsid w:val="002948D6"/>
    <w:rsid w:val="00295E5A"/>
    <w:rsid w:val="002961AC"/>
    <w:rsid w:val="00296621"/>
    <w:rsid w:val="002969AA"/>
    <w:rsid w:val="00296BBF"/>
    <w:rsid w:val="00297000"/>
    <w:rsid w:val="00297072"/>
    <w:rsid w:val="002973CB"/>
    <w:rsid w:val="0029747E"/>
    <w:rsid w:val="00297572"/>
    <w:rsid w:val="0029780B"/>
    <w:rsid w:val="00297812"/>
    <w:rsid w:val="00297A5C"/>
    <w:rsid w:val="002A027A"/>
    <w:rsid w:val="002A056A"/>
    <w:rsid w:val="002A05ED"/>
    <w:rsid w:val="002A0611"/>
    <w:rsid w:val="002A06F0"/>
    <w:rsid w:val="002A0BF2"/>
    <w:rsid w:val="002A0E40"/>
    <w:rsid w:val="002A1208"/>
    <w:rsid w:val="002A1699"/>
    <w:rsid w:val="002A17E5"/>
    <w:rsid w:val="002A27B4"/>
    <w:rsid w:val="002A2B48"/>
    <w:rsid w:val="002A2CFA"/>
    <w:rsid w:val="002A362D"/>
    <w:rsid w:val="002A3707"/>
    <w:rsid w:val="002A3CB7"/>
    <w:rsid w:val="002A4501"/>
    <w:rsid w:val="002A4575"/>
    <w:rsid w:val="002A4927"/>
    <w:rsid w:val="002A5047"/>
    <w:rsid w:val="002A505F"/>
    <w:rsid w:val="002A50B2"/>
    <w:rsid w:val="002A521C"/>
    <w:rsid w:val="002A5234"/>
    <w:rsid w:val="002A5458"/>
    <w:rsid w:val="002A5635"/>
    <w:rsid w:val="002A5B35"/>
    <w:rsid w:val="002A704E"/>
    <w:rsid w:val="002A7283"/>
    <w:rsid w:val="002A7EAC"/>
    <w:rsid w:val="002A7F6A"/>
    <w:rsid w:val="002A7F83"/>
    <w:rsid w:val="002B02BC"/>
    <w:rsid w:val="002B05BE"/>
    <w:rsid w:val="002B06BE"/>
    <w:rsid w:val="002B0C77"/>
    <w:rsid w:val="002B0CC7"/>
    <w:rsid w:val="002B0F61"/>
    <w:rsid w:val="002B1476"/>
    <w:rsid w:val="002B1EA3"/>
    <w:rsid w:val="002B22BF"/>
    <w:rsid w:val="002B2638"/>
    <w:rsid w:val="002B28A2"/>
    <w:rsid w:val="002B2C44"/>
    <w:rsid w:val="002B31C5"/>
    <w:rsid w:val="002B361F"/>
    <w:rsid w:val="002B378C"/>
    <w:rsid w:val="002B3EBE"/>
    <w:rsid w:val="002B412C"/>
    <w:rsid w:val="002B4636"/>
    <w:rsid w:val="002B4645"/>
    <w:rsid w:val="002B4803"/>
    <w:rsid w:val="002B4DCE"/>
    <w:rsid w:val="002B5002"/>
    <w:rsid w:val="002B5047"/>
    <w:rsid w:val="002B51D6"/>
    <w:rsid w:val="002B581D"/>
    <w:rsid w:val="002B5AFA"/>
    <w:rsid w:val="002B5B66"/>
    <w:rsid w:val="002B5CDA"/>
    <w:rsid w:val="002B5F58"/>
    <w:rsid w:val="002B62C5"/>
    <w:rsid w:val="002B62CF"/>
    <w:rsid w:val="002B64A1"/>
    <w:rsid w:val="002B6E08"/>
    <w:rsid w:val="002B76F4"/>
    <w:rsid w:val="002B78C4"/>
    <w:rsid w:val="002B78C5"/>
    <w:rsid w:val="002B7C84"/>
    <w:rsid w:val="002B7D7D"/>
    <w:rsid w:val="002C067C"/>
    <w:rsid w:val="002C1515"/>
    <w:rsid w:val="002C154A"/>
    <w:rsid w:val="002C1A64"/>
    <w:rsid w:val="002C27F4"/>
    <w:rsid w:val="002C2A06"/>
    <w:rsid w:val="002C2EB0"/>
    <w:rsid w:val="002C3143"/>
    <w:rsid w:val="002C4D16"/>
    <w:rsid w:val="002C5683"/>
    <w:rsid w:val="002C670F"/>
    <w:rsid w:val="002C688A"/>
    <w:rsid w:val="002C6AB6"/>
    <w:rsid w:val="002C78DF"/>
    <w:rsid w:val="002C7CC5"/>
    <w:rsid w:val="002C7DE7"/>
    <w:rsid w:val="002D0B81"/>
    <w:rsid w:val="002D0CCA"/>
    <w:rsid w:val="002D19AB"/>
    <w:rsid w:val="002D1D72"/>
    <w:rsid w:val="002D2136"/>
    <w:rsid w:val="002D31DC"/>
    <w:rsid w:val="002D33CF"/>
    <w:rsid w:val="002D3E28"/>
    <w:rsid w:val="002D45AE"/>
    <w:rsid w:val="002D477C"/>
    <w:rsid w:val="002D481D"/>
    <w:rsid w:val="002D4D82"/>
    <w:rsid w:val="002D51A8"/>
    <w:rsid w:val="002D51FB"/>
    <w:rsid w:val="002D54F5"/>
    <w:rsid w:val="002D54F8"/>
    <w:rsid w:val="002D5B1F"/>
    <w:rsid w:val="002D5C15"/>
    <w:rsid w:val="002D5C5F"/>
    <w:rsid w:val="002D5CFE"/>
    <w:rsid w:val="002D6223"/>
    <w:rsid w:val="002D6588"/>
    <w:rsid w:val="002D6762"/>
    <w:rsid w:val="002D68B7"/>
    <w:rsid w:val="002D7287"/>
    <w:rsid w:val="002D733A"/>
    <w:rsid w:val="002D792E"/>
    <w:rsid w:val="002E022F"/>
    <w:rsid w:val="002E0C3A"/>
    <w:rsid w:val="002E1ACA"/>
    <w:rsid w:val="002E1B5F"/>
    <w:rsid w:val="002E1DA4"/>
    <w:rsid w:val="002E1E52"/>
    <w:rsid w:val="002E2055"/>
    <w:rsid w:val="002E2119"/>
    <w:rsid w:val="002E2944"/>
    <w:rsid w:val="002E2C97"/>
    <w:rsid w:val="002E2F9F"/>
    <w:rsid w:val="002E314D"/>
    <w:rsid w:val="002E339A"/>
    <w:rsid w:val="002E3FD4"/>
    <w:rsid w:val="002E42FB"/>
    <w:rsid w:val="002E43C6"/>
    <w:rsid w:val="002E4991"/>
    <w:rsid w:val="002E4A6D"/>
    <w:rsid w:val="002E4C93"/>
    <w:rsid w:val="002E4D56"/>
    <w:rsid w:val="002E4ED4"/>
    <w:rsid w:val="002E51B6"/>
    <w:rsid w:val="002E548F"/>
    <w:rsid w:val="002E577C"/>
    <w:rsid w:val="002E6183"/>
    <w:rsid w:val="002E6637"/>
    <w:rsid w:val="002E6912"/>
    <w:rsid w:val="002E72CA"/>
    <w:rsid w:val="002E76FE"/>
    <w:rsid w:val="002E7AD8"/>
    <w:rsid w:val="002F04F0"/>
    <w:rsid w:val="002F086C"/>
    <w:rsid w:val="002F0977"/>
    <w:rsid w:val="002F0A15"/>
    <w:rsid w:val="002F0B88"/>
    <w:rsid w:val="002F0EA6"/>
    <w:rsid w:val="002F1014"/>
    <w:rsid w:val="002F15F9"/>
    <w:rsid w:val="002F1845"/>
    <w:rsid w:val="002F1A1F"/>
    <w:rsid w:val="002F206E"/>
    <w:rsid w:val="002F22BC"/>
    <w:rsid w:val="002F27DF"/>
    <w:rsid w:val="002F2C92"/>
    <w:rsid w:val="002F30C1"/>
    <w:rsid w:val="002F31E4"/>
    <w:rsid w:val="002F3E10"/>
    <w:rsid w:val="002F4667"/>
    <w:rsid w:val="002F494D"/>
    <w:rsid w:val="002F4B33"/>
    <w:rsid w:val="002F4D2B"/>
    <w:rsid w:val="002F5255"/>
    <w:rsid w:val="002F5681"/>
    <w:rsid w:val="002F59BF"/>
    <w:rsid w:val="002F5C4C"/>
    <w:rsid w:val="002F5CC8"/>
    <w:rsid w:val="002F5D50"/>
    <w:rsid w:val="002F6143"/>
    <w:rsid w:val="002F6808"/>
    <w:rsid w:val="002F6856"/>
    <w:rsid w:val="002F6BC4"/>
    <w:rsid w:val="002F7237"/>
    <w:rsid w:val="002F7ADF"/>
    <w:rsid w:val="002F7D1A"/>
    <w:rsid w:val="002F7D60"/>
    <w:rsid w:val="002F7DC6"/>
    <w:rsid w:val="00300344"/>
    <w:rsid w:val="0030057C"/>
    <w:rsid w:val="00300999"/>
    <w:rsid w:val="00300BD9"/>
    <w:rsid w:val="00301427"/>
    <w:rsid w:val="0030148D"/>
    <w:rsid w:val="003015A8"/>
    <w:rsid w:val="0030260C"/>
    <w:rsid w:val="00302E36"/>
    <w:rsid w:val="003033A6"/>
    <w:rsid w:val="00304199"/>
    <w:rsid w:val="00305159"/>
    <w:rsid w:val="003056F5"/>
    <w:rsid w:val="003058F8"/>
    <w:rsid w:val="00307914"/>
    <w:rsid w:val="00307E76"/>
    <w:rsid w:val="00310888"/>
    <w:rsid w:val="00310BB1"/>
    <w:rsid w:val="003111AB"/>
    <w:rsid w:val="00311526"/>
    <w:rsid w:val="003119A7"/>
    <w:rsid w:val="003119CB"/>
    <w:rsid w:val="0031228D"/>
    <w:rsid w:val="00312295"/>
    <w:rsid w:val="0031287E"/>
    <w:rsid w:val="00312B6B"/>
    <w:rsid w:val="00312F2F"/>
    <w:rsid w:val="00313306"/>
    <w:rsid w:val="003137B7"/>
    <w:rsid w:val="00313BB9"/>
    <w:rsid w:val="00314549"/>
    <w:rsid w:val="00314A5E"/>
    <w:rsid w:val="00314F44"/>
    <w:rsid w:val="00315055"/>
    <w:rsid w:val="0031517E"/>
    <w:rsid w:val="003154C8"/>
    <w:rsid w:val="0031593C"/>
    <w:rsid w:val="00316044"/>
    <w:rsid w:val="0031607F"/>
    <w:rsid w:val="00316899"/>
    <w:rsid w:val="00316B98"/>
    <w:rsid w:val="00316E86"/>
    <w:rsid w:val="00317026"/>
    <w:rsid w:val="0031714B"/>
    <w:rsid w:val="0031765C"/>
    <w:rsid w:val="003203F1"/>
    <w:rsid w:val="003208FA"/>
    <w:rsid w:val="00320E83"/>
    <w:rsid w:val="00320E9E"/>
    <w:rsid w:val="00320F3F"/>
    <w:rsid w:val="00321625"/>
    <w:rsid w:val="0032167D"/>
    <w:rsid w:val="0032170C"/>
    <w:rsid w:val="00321A01"/>
    <w:rsid w:val="00322294"/>
    <w:rsid w:val="003226F5"/>
    <w:rsid w:val="00322E66"/>
    <w:rsid w:val="00323626"/>
    <w:rsid w:val="00323AC2"/>
    <w:rsid w:val="00323B27"/>
    <w:rsid w:val="00323B60"/>
    <w:rsid w:val="003240E4"/>
    <w:rsid w:val="003240F0"/>
    <w:rsid w:val="003241FF"/>
    <w:rsid w:val="00324AEC"/>
    <w:rsid w:val="00324C41"/>
    <w:rsid w:val="00324FD4"/>
    <w:rsid w:val="003253A8"/>
    <w:rsid w:val="0032558A"/>
    <w:rsid w:val="00325779"/>
    <w:rsid w:val="00326402"/>
    <w:rsid w:val="003265E9"/>
    <w:rsid w:val="00326ADA"/>
    <w:rsid w:val="00326FA7"/>
    <w:rsid w:val="00327021"/>
    <w:rsid w:val="00327332"/>
    <w:rsid w:val="003274CE"/>
    <w:rsid w:val="00327ACC"/>
    <w:rsid w:val="00327B2A"/>
    <w:rsid w:val="00327B9D"/>
    <w:rsid w:val="00327E77"/>
    <w:rsid w:val="00330023"/>
    <w:rsid w:val="003302B0"/>
    <w:rsid w:val="00330958"/>
    <w:rsid w:val="00330CD5"/>
    <w:rsid w:val="00330D7D"/>
    <w:rsid w:val="00330E35"/>
    <w:rsid w:val="00331034"/>
    <w:rsid w:val="00331A23"/>
    <w:rsid w:val="00331D03"/>
    <w:rsid w:val="00332108"/>
    <w:rsid w:val="00332411"/>
    <w:rsid w:val="00332BE3"/>
    <w:rsid w:val="0033367D"/>
    <w:rsid w:val="003339BB"/>
    <w:rsid w:val="00333DF2"/>
    <w:rsid w:val="0033431A"/>
    <w:rsid w:val="003351A9"/>
    <w:rsid w:val="00335E38"/>
    <w:rsid w:val="00336922"/>
    <w:rsid w:val="00336939"/>
    <w:rsid w:val="00337015"/>
    <w:rsid w:val="00337A63"/>
    <w:rsid w:val="00340189"/>
    <w:rsid w:val="003403DD"/>
    <w:rsid w:val="003404D6"/>
    <w:rsid w:val="00340844"/>
    <w:rsid w:val="00341107"/>
    <w:rsid w:val="0034139C"/>
    <w:rsid w:val="003414F4"/>
    <w:rsid w:val="00341885"/>
    <w:rsid w:val="0034206E"/>
    <w:rsid w:val="00342300"/>
    <w:rsid w:val="00342378"/>
    <w:rsid w:val="00342973"/>
    <w:rsid w:val="0034345A"/>
    <w:rsid w:val="00344D2C"/>
    <w:rsid w:val="00345059"/>
    <w:rsid w:val="00345569"/>
    <w:rsid w:val="00345590"/>
    <w:rsid w:val="003458E8"/>
    <w:rsid w:val="00345CE8"/>
    <w:rsid w:val="00345D16"/>
    <w:rsid w:val="00345ED4"/>
    <w:rsid w:val="00345EE5"/>
    <w:rsid w:val="00346C14"/>
    <w:rsid w:val="00346C7B"/>
    <w:rsid w:val="00346EE5"/>
    <w:rsid w:val="003471AB"/>
    <w:rsid w:val="00347393"/>
    <w:rsid w:val="003474A6"/>
    <w:rsid w:val="00347603"/>
    <w:rsid w:val="003476AD"/>
    <w:rsid w:val="00347957"/>
    <w:rsid w:val="00350DBF"/>
    <w:rsid w:val="00350F0E"/>
    <w:rsid w:val="0035134C"/>
    <w:rsid w:val="00351D70"/>
    <w:rsid w:val="00351E6A"/>
    <w:rsid w:val="003527C4"/>
    <w:rsid w:val="00352DC9"/>
    <w:rsid w:val="00352DDF"/>
    <w:rsid w:val="00352DEF"/>
    <w:rsid w:val="00353BF0"/>
    <w:rsid w:val="0035426D"/>
    <w:rsid w:val="003548DA"/>
    <w:rsid w:val="00355A86"/>
    <w:rsid w:val="00355C21"/>
    <w:rsid w:val="00356455"/>
    <w:rsid w:val="003573F5"/>
    <w:rsid w:val="00357445"/>
    <w:rsid w:val="00357509"/>
    <w:rsid w:val="003576A6"/>
    <w:rsid w:val="003576E5"/>
    <w:rsid w:val="00357DB4"/>
    <w:rsid w:val="003601CC"/>
    <w:rsid w:val="00360361"/>
    <w:rsid w:val="0036072C"/>
    <w:rsid w:val="00360BCB"/>
    <w:rsid w:val="00360DDD"/>
    <w:rsid w:val="00360F37"/>
    <w:rsid w:val="00361050"/>
    <w:rsid w:val="003610E9"/>
    <w:rsid w:val="003611F6"/>
    <w:rsid w:val="00361B79"/>
    <w:rsid w:val="00361C44"/>
    <w:rsid w:val="00361F2F"/>
    <w:rsid w:val="0036209C"/>
    <w:rsid w:val="00362186"/>
    <w:rsid w:val="0036256F"/>
    <w:rsid w:val="00362585"/>
    <w:rsid w:val="00362BE6"/>
    <w:rsid w:val="00363019"/>
    <w:rsid w:val="003632BB"/>
    <w:rsid w:val="0036433C"/>
    <w:rsid w:val="00364371"/>
    <w:rsid w:val="00365110"/>
    <w:rsid w:val="0036557A"/>
    <w:rsid w:val="00365C19"/>
    <w:rsid w:val="00366036"/>
    <w:rsid w:val="0036684C"/>
    <w:rsid w:val="0036699D"/>
    <w:rsid w:val="00366B98"/>
    <w:rsid w:val="00367263"/>
    <w:rsid w:val="003674D0"/>
    <w:rsid w:val="0036761E"/>
    <w:rsid w:val="00367915"/>
    <w:rsid w:val="00367F43"/>
    <w:rsid w:val="003705AD"/>
    <w:rsid w:val="00370FA4"/>
    <w:rsid w:val="003714E6"/>
    <w:rsid w:val="00371B95"/>
    <w:rsid w:val="00371CCB"/>
    <w:rsid w:val="0037257F"/>
    <w:rsid w:val="003739D1"/>
    <w:rsid w:val="00374A57"/>
    <w:rsid w:val="0037542D"/>
    <w:rsid w:val="00375A3D"/>
    <w:rsid w:val="00375D25"/>
    <w:rsid w:val="00376163"/>
    <w:rsid w:val="003761BB"/>
    <w:rsid w:val="0037646A"/>
    <w:rsid w:val="00376BE5"/>
    <w:rsid w:val="00376CB6"/>
    <w:rsid w:val="00376FCE"/>
    <w:rsid w:val="003772FB"/>
    <w:rsid w:val="0037738B"/>
    <w:rsid w:val="003775EF"/>
    <w:rsid w:val="003778E6"/>
    <w:rsid w:val="00377BAC"/>
    <w:rsid w:val="00380E90"/>
    <w:rsid w:val="00380F0D"/>
    <w:rsid w:val="003812D5"/>
    <w:rsid w:val="00381B0A"/>
    <w:rsid w:val="003825B9"/>
    <w:rsid w:val="00382C3A"/>
    <w:rsid w:val="00382CF1"/>
    <w:rsid w:val="003833AF"/>
    <w:rsid w:val="0038340E"/>
    <w:rsid w:val="0038370C"/>
    <w:rsid w:val="00383A44"/>
    <w:rsid w:val="00383B90"/>
    <w:rsid w:val="00383BBC"/>
    <w:rsid w:val="003845F4"/>
    <w:rsid w:val="00384E7A"/>
    <w:rsid w:val="00385147"/>
    <w:rsid w:val="003858A3"/>
    <w:rsid w:val="00386136"/>
    <w:rsid w:val="003864F3"/>
    <w:rsid w:val="00386536"/>
    <w:rsid w:val="0038672C"/>
    <w:rsid w:val="00386A7F"/>
    <w:rsid w:val="003877A0"/>
    <w:rsid w:val="00387BE8"/>
    <w:rsid w:val="00387C5C"/>
    <w:rsid w:val="00387DD3"/>
    <w:rsid w:val="00387FA9"/>
    <w:rsid w:val="003900A2"/>
    <w:rsid w:val="00390195"/>
    <w:rsid w:val="003904DE"/>
    <w:rsid w:val="00390876"/>
    <w:rsid w:val="00390E1C"/>
    <w:rsid w:val="003913E9"/>
    <w:rsid w:val="003915A7"/>
    <w:rsid w:val="00391ECD"/>
    <w:rsid w:val="003923A5"/>
    <w:rsid w:val="0039284C"/>
    <w:rsid w:val="003928C4"/>
    <w:rsid w:val="0039356A"/>
    <w:rsid w:val="00393953"/>
    <w:rsid w:val="003939E1"/>
    <w:rsid w:val="00393B8E"/>
    <w:rsid w:val="00393BCD"/>
    <w:rsid w:val="003940FA"/>
    <w:rsid w:val="00394631"/>
    <w:rsid w:val="00394651"/>
    <w:rsid w:val="003947FA"/>
    <w:rsid w:val="003955D5"/>
    <w:rsid w:val="00395DEC"/>
    <w:rsid w:val="00395E59"/>
    <w:rsid w:val="00395FA3"/>
    <w:rsid w:val="0039644B"/>
    <w:rsid w:val="00396786"/>
    <w:rsid w:val="00396DCF"/>
    <w:rsid w:val="003972AC"/>
    <w:rsid w:val="00397544"/>
    <w:rsid w:val="0039778F"/>
    <w:rsid w:val="003A0364"/>
    <w:rsid w:val="003A0502"/>
    <w:rsid w:val="003A0880"/>
    <w:rsid w:val="003A101E"/>
    <w:rsid w:val="003A1BA3"/>
    <w:rsid w:val="003A1CE4"/>
    <w:rsid w:val="003A22E6"/>
    <w:rsid w:val="003A333D"/>
    <w:rsid w:val="003A3603"/>
    <w:rsid w:val="003A3916"/>
    <w:rsid w:val="003A4030"/>
    <w:rsid w:val="003A458D"/>
    <w:rsid w:val="003A4770"/>
    <w:rsid w:val="003A54B7"/>
    <w:rsid w:val="003A5E11"/>
    <w:rsid w:val="003A5FD9"/>
    <w:rsid w:val="003A60CB"/>
    <w:rsid w:val="003A62A9"/>
    <w:rsid w:val="003A6A9D"/>
    <w:rsid w:val="003A6D09"/>
    <w:rsid w:val="003A7A42"/>
    <w:rsid w:val="003A7B04"/>
    <w:rsid w:val="003A7B8D"/>
    <w:rsid w:val="003A7C3E"/>
    <w:rsid w:val="003B0492"/>
    <w:rsid w:val="003B0CD8"/>
    <w:rsid w:val="003B0DF2"/>
    <w:rsid w:val="003B0E39"/>
    <w:rsid w:val="003B1052"/>
    <w:rsid w:val="003B10F3"/>
    <w:rsid w:val="003B2415"/>
    <w:rsid w:val="003B2566"/>
    <w:rsid w:val="003B2635"/>
    <w:rsid w:val="003B291C"/>
    <w:rsid w:val="003B2F3B"/>
    <w:rsid w:val="003B3954"/>
    <w:rsid w:val="003B3AE3"/>
    <w:rsid w:val="003B3B57"/>
    <w:rsid w:val="003B3CBB"/>
    <w:rsid w:val="003B3EA9"/>
    <w:rsid w:val="003B4201"/>
    <w:rsid w:val="003B4327"/>
    <w:rsid w:val="003B4362"/>
    <w:rsid w:val="003B44DE"/>
    <w:rsid w:val="003B46E1"/>
    <w:rsid w:val="003B49A1"/>
    <w:rsid w:val="003B5265"/>
    <w:rsid w:val="003B5413"/>
    <w:rsid w:val="003B59F0"/>
    <w:rsid w:val="003B5D68"/>
    <w:rsid w:val="003B5E07"/>
    <w:rsid w:val="003B65F6"/>
    <w:rsid w:val="003B6A8F"/>
    <w:rsid w:val="003B6CE7"/>
    <w:rsid w:val="003B762C"/>
    <w:rsid w:val="003B7882"/>
    <w:rsid w:val="003C01DC"/>
    <w:rsid w:val="003C031D"/>
    <w:rsid w:val="003C0EFF"/>
    <w:rsid w:val="003C0F2F"/>
    <w:rsid w:val="003C14A2"/>
    <w:rsid w:val="003C20F5"/>
    <w:rsid w:val="003C212D"/>
    <w:rsid w:val="003C24E0"/>
    <w:rsid w:val="003C2963"/>
    <w:rsid w:val="003C2B77"/>
    <w:rsid w:val="003C2BE7"/>
    <w:rsid w:val="003C2E3B"/>
    <w:rsid w:val="003C30A8"/>
    <w:rsid w:val="003C3490"/>
    <w:rsid w:val="003C36C0"/>
    <w:rsid w:val="003C403E"/>
    <w:rsid w:val="003C4B90"/>
    <w:rsid w:val="003C51D3"/>
    <w:rsid w:val="003C5238"/>
    <w:rsid w:val="003C5766"/>
    <w:rsid w:val="003C5FEE"/>
    <w:rsid w:val="003C628C"/>
    <w:rsid w:val="003C6373"/>
    <w:rsid w:val="003C65EE"/>
    <w:rsid w:val="003C6922"/>
    <w:rsid w:val="003C698C"/>
    <w:rsid w:val="003C722F"/>
    <w:rsid w:val="003C7772"/>
    <w:rsid w:val="003C7DAC"/>
    <w:rsid w:val="003D01C9"/>
    <w:rsid w:val="003D0F82"/>
    <w:rsid w:val="003D1222"/>
    <w:rsid w:val="003D1371"/>
    <w:rsid w:val="003D1857"/>
    <w:rsid w:val="003D1C61"/>
    <w:rsid w:val="003D2547"/>
    <w:rsid w:val="003D2584"/>
    <w:rsid w:val="003D28E6"/>
    <w:rsid w:val="003D2C13"/>
    <w:rsid w:val="003D3AE2"/>
    <w:rsid w:val="003D3C26"/>
    <w:rsid w:val="003D4431"/>
    <w:rsid w:val="003D5344"/>
    <w:rsid w:val="003D570E"/>
    <w:rsid w:val="003D5A01"/>
    <w:rsid w:val="003D5BB3"/>
    <w:rsid w:val="003D622E"/>
    <w:rsid w:val="003D6596"/>
    <w:rsid w:val="003D6729"/>
    <w:rsid w:val="003D6C8E"/>
    <w:rsid w:val="003D6D7B"/>
    <w:rsid w:val="003D6E4F"/>
    <w:rsid w:val="003D7089"/>
    <w:rsid w:val="003D708E"/>
    <w:rsid w:val="003D7530"/>
    <w:rsid w:val="003D76D1"/>
    <w:rsid w:val="003D7719"/>
    <w:rsid w:val="003D782C"/>
    <w:rsid w:val="003D7E78"/>
    <w:rsid w:val="003E0201"/>
    <w:rsid w:val="003E09DF"/>
    <w:rsid w:val="003E1546"/>
    <w:rsid w:val="003E1548"/>
    <w:rsid w:val="003E25C1"/>
    <w:rsid w:val="003E2CFE"/>
    <w:rsid w:val="003E2D92"/>
    <w:rsid w:val="003E30A5"/>
    <w:rsid w:val="003E36A1"/>
    <w:rsid w:val="003E38D2"/>
    <w:rsid w:val="003E42FD"/>
    <w:rsid w:val="003E44EF"/>
    <w:rsid w:val="003E489C"/>
    <w:rsid w:val="003E5723"/>
    <w:rsid w:val="003E57DC"/>
    <w:rsid w:val="003E63FA"/>
    <w:rsid w:val="003E6897"/>
    <w:rsid w:val="003E697A"/>
    <w:rsid w:val="003E69F6"/>
    <w:rsid w:val="003E7414"/>
    <w:rsid w:val="003E75FC"/>
    <w:rsid w:val="003F05A9"/>
    <w:rsid w:val="003F070C"/>
    <w:rsid w:val="003F0DEB"/>
    <w:rsid w:val="003F1368"/>
    <w:rsid w:val="003F192B"/>
    <w:rsid w:val="003F1C11"/>
    <w:rsid w:val="003F1FDB"/>
    <w:rsid w:val="003F2864"/>
    <w:rsid w:val="003F2907"/>
    <w:rsid w:val="003F2D72"/>
    <w:rsid w:val="003F32F1"/>
    <w:rsid w:val="003F384F"/>
    <w:rsid w:val="003F3CE3"/>
    <w:rsid w:val="003F4AC6"/>
    <w:rsid w:val="003F5F15"/>
    <w:rsid w:val="003F6688"/>
    <w:rsid w:val="003F67B0"/>
    <w:rsid w:val="003F6B90"/>
    <w:rsid w:val="003F6C42"/>
    <w:rsid w:val="003F6E90"/>
    <w:rsid w:val="003F7851"/>
    <w:rsid w:val="0040056B"/>
    <w:rsid w:val="00400CCB"/>
    <w:rsid w:val="00400D7F"/>
    <w:rsid w:val="004014BA"/>
    <w:rsid w:val="0040156D"/>
    <w:rsid w:val="004015B5"/>
    <w:rsid w:val="004018F5"/>
    <w:rsid w:val="00401A02"/>
    <w:rsid w:val="00401C02"/>
    <w:rsid w:val="00401CD6"/>
    <w:rsid w:val="004021A0"/>
    <w:rsid w:val="0040269E"/>
    <w:rsid w:val="00403909"/>
    <w:rsid w:val="00404305"/>
    <w:rsid w:val="004043E4"/>
    <w:rsid w:val="00404463"/>
    <w:rsid w:val="00404980"/>
    <w:rsid w:val="00404996"/>
    <w:rsid w:val="00404A21"/>
    <w:rsid w:val="0040548A"/>
    <w:rsid w:val="00405D35"/>
    <w:rsid w:val="00405EFD"/>
    <w:rsid w:val="00406BBB"/>
    <w:rsid w:val="004072E2"/>
    <w:rsid w:val="00407B54"/>
    <w:rsid w:val="004104E9"/>
    <w:rsid w:val="00410563"/>
    <w:rsid w:val="0041167C"/>
    <w:rsid w:val="00411692"/>
    <w:rsid w:val="004116DD"/>
    <w:rsid w:val="00411890"/>
    <w:rsid w:val="0041208E"/>
    <w:rsid w:val="00412F4A"/>
    <w:rsid w:val="004133A2"/>
    <w:rsid w:val="004139E0"/>
    <w:rsid w:val="00413CC7"/>
    <w:rsid w:val="004141F1"/>
    <w:rsid w:val="00414248"/>
    <w:rsid w:val="004142B0"/>
    <w:rsid w:val="004143BE"/>
    <w:rsid w:val="004146DF"/>
    <w:rsid w:val="0041502C"/>
    <w:rsid w:val="0041528A"/>
    <w:rsid w:val="0041555D"/>
    <w:rsid w:val="00416455"/>
    <w:rsid w:val="00417299"/>
    <w:rsid w:val="00417FDC"/>
    <w:rsid w:val="0042011E"/>
    <w:rsid w:val="00420794"/>
    <w:rsid w:val="00420D11"/>
    <w:rsid w:val="0042134B"/>
    <w:rsid w:val="00421496"/>
    <w:rsid w:val="0042151A"/>
    <w:rsid w:val="004215E5"/>
    <w:rsid w:val="00421860"/>
    <w:rsid w:val="00422303"/>
    <w:rsid w:val="00422515"/>
    <w:rsid w:val="00422B50"/>
    <w:rsid w:val="00422B53"/>
    <w:rsid w:val="00422D02"/>
    <w:rsid w:val="00422DE6"/>
    <w:rsid w:val="00422EC7"/>
    <w:rsid w:val="00423A97"/>
    <w:rsid w:val="00423E12"/>
    <w:rsid w:val="00423FBC"/>
    <w:rsid w:val="00424120"/>
    <w:rsid w:val="00425687"/>
    <w:rsid w:val="004258A0"/>
    <w:rsid w:val="00425B1A"/>
    <w:rsid w:val="00425F08"/>
    <w:rsid w:val="00426A4B"/>
    <w:rsid w:val="00426F91"/>
    <w:rsid w:val="004306CB"/>
    <w:rsid w:val="00430DE8"/>
    <w:rsid w:val="00431C09"/>
    <w:rsid w:val="00431DFF"/>
    <w:rsid w:val="00431FEC"/>
    <w:rsid w:val="00432B6A"/>
    <w:rsid w:val="00432C54"/>
    <w:rsid w:val="00432C67"/>
    <w:rsid w:val="00433231"/>
    <w:rsid w:val="00433AE1"/>
    <w:rsid w:val="00433C39"/>
    <w:rsid w:val="00433E19"/>
    <w:rsid w:val="00434623"/>
    <w:rsid w:val="004346D8"/>
    <w:rsid w:val="00434999"/>
    <w:rsid w:val="00434AA7"/>
    <w:rsid w:val="00435612"/>
    <w:rsid w:val="00435B11"/>
    <w:rsid w:val="0043621C"/>
    <w:rsid w:val="004364B6"/>
    <w:rsid w:val="004374E1"/>
    <w:rsid w:val="004401E6"/>
    <w:rsid w:val="0044037A"/>
    <w:rsid w:val="00440544"/>
    <w:rsid w:val="00440786"/>
    <w:rsid w:val="00440848"/>
    <w:rsid w:val="004409AE"/>
    <w:rsid w:val="00441CCE"/>
    <w:rsid w:val="00442B0D"/>
    <w:rsid w:val="004435DF"/>
    <w:rsid w:val="0044385B"/>
    <w:rsid w:val="00443872"/>
    <w:rsid w:val="004438F2"/>
    <w:rsid w:val="00443C2A"/>
    <w:rsid w:val="00443C31"/>
    <w:rsid w:val="00444AC0"/>
    <w:rsid w:val="004455FB"/>
    <w:rsid w:val="004457F2"/>
    <w:rsid w:val="004459E4"/>
    <w:rsid w:val="00445A05"/>
    <w:rsid w:val="00445DB1"/>
    <w:rsid w:val="00446E74"/>
    <w:rsid w:val="00446EA7"/>
    <w:rsid w:val="00447057"/>
    <w:rsid w:val="0044736B"/>
    <w:rsid w:val="004478E9"/>
    <w:rsid w:val="00447A52"/>
    <w:rsid w:val="00447B3B"/>
    <w:rsid w:val="00447D10"/>
    <w:rsid w:val="004501B2"/>
    <w:rsid w:val="004502D1"/>
    <w:rsid w:val="0045047F"/>
    <w:rsid w:val="00450708"/>
    <w:rsid w:val="00450947"/>
    <w:rsid w:val="00450BE2"/>
    <w:rsid w:val="00450C31"/>
    <w:rsid w:val="00450E8B"/>
    <w:rsid w:val="004513AD"/>
    <w:rsid w:val="00451714"/>
    <w:rsid w:val="0045202C"/>
    <w:rsid w:val="004527C0"/>
    <w:rsid w:val="00452911"/>
    <w:rsid w:val="00452E32"/>
    <w:rsid w:val="00452F74"/>
    <w:rsid w:val="00452FBC"/>
    <w:rsid w:val="00453009"/>
    <w:rsid w:val="004530B2"/>
    <w:rsid w:val="0045357A"/>
    <w:rsid w:val="00453836"/>
    <w:rsid w:val="0045387C"/>
    <w:rsid w:val="00453DDC"/>
    <w:rsid w:val="00454163"/>
    <w:rsid w:val="0045417E"/>
    <w:rsid w:val="004541FF"/>
    <w:rsid w:val="004548D3"/>
    <w:rsid w:val="00454C96"/>
    <w:rsid w:val="00454CE8"/>
    <w:rsid w:val="00455211"/>
    <w:rsid w:val="0045548B"/>
    <w:rsid w:val="00455497"/>
    <w:rsid w:val="00455B0D"/>
    <w:rsid w:val="004572A9"/>
    <w:rsid w:val="0045742C"/>
    <w:rsid w:val="004576B9"/>
    <w:rsid w:val="004578C0"/>
    <w:rsid w:val="004579F2"/>
    <w:rsid w:val="00460A32"/>
    <w:rsid w:val="00460CEF"/>
    <w:rsid w:val="00460EB0"/>
    <w:rsid w:val="00461E82"/>
    <w:rsid w:val="0046240D"/>
    <w:rsid w:val="00462D40"/>
    <w:rsid w:val="00462E82"/>
    <w:rsid w:val="004635BC"/>
    <w:rsid w:val="00463E28"/>
    <w:rsid w:val="0046485C"/>
    <w:rsid w:val="00464A50"/>
    <w:rsid w:val="00464BF9"/>
    <w:rsid w:val="00464F73"/>
    <w:rsid w:val="00465881"/>
    <w:rsid w:val="00467D43"/>
    <w:rsid w:val="00470249"/>
    <w:rsid w:val="0047083A"/>
    <w:rsid w:val="00470876"/>
    <w:rsid w:val="00470979"/>
    <w:rsid w:val="00470DD0"/>
    <w:rsid w:val="00470DDC"/>
    <w:rsid w:val="0047126B"/>
    <w:rsid w:val="00471CFC"/>
    <w:rsid w:val="00471F75"/>
    <w:rsid w:val="00473277"/>
    <w:rsid w:val="0047330A"/>
    <w:rsid w:val="0047357F"/>
    <w:rsid w:val="00473591"/>
    <w:rsid w:val="00473755"/>
    <w:rsid w:val="00473D15"/>
    <w:rsid w:val="004744E3"/>
    <w:rsid w:val="004749F8"/>
    <w:rsid w:val="00474B2E"/>
    <w:rsid w:val="00475002"/>
    <w:rsid w:val="0047537E"/>
    <w:rsid w:val="0047575C"/>
    <w:rsid w:val="004757F7"/>
    <w:rsid w:val="00475CCB"/>
    <w:rsid w:val="00475D00"/>
    <w:rsid w:val="00476971"/>
    <w:rsid w:val="00476EF8"/>
    <w:rsid w:val="00477B05"/>
    <w:rsid w:val="00477C0E"/>
    <w:rsid w:val="004805BC"/>
    <w:rsid w:val="004807D4"/>
    <w:rsid w:val="0048094B"/>
    <w:rsid w:val="00480F27"/>
    <w:rsid w:val="0048171E"/>
    <w:rsid w:val="00481F3E"/>
    <w:rsid w:val="00482090"/>
    <w:rsid w:val="004822A1"/>
    <w:rsid w:val="004824A1"/>
    <w:rsid w:val="004825CC"/>
    <w:rsid w:val="00482741"/>
    <w:rsid w:val="00482D43"/>
    <w:rsid w:val="00482DA2"/>
    <w:rsid w:val="004833D7"/>
    <w:rsid w:val="00483817"/>
    <w:rsid w:val="0048397E"/>
    <w:rsid w:val="00483CCC"/>
    <w:rsid w:val="00483F74"/>
    <w:rsid w:val="00483FFE"/>
    <w:rsid w:val="004840C9"/>
    <w:rsid w:val="0048445C"/>
    <w:rsid w:val="00484664"/>
    <w:rsid w:val="00484F51"/>
    <w:rsid w:val="0048509A"/>
    <w:rsid w:val="00485515"/>
    <w:rsid w:val="00486222"/>
    <w:rsid w:val="00486276"/>
    <w:rsid w:val="0048639E"/>
    <w:rsid w:val="00486509"/>
    <w:rsid w:val="0048655F"/>
    <w:rsid w:val="00486CE8"/>
    <w:rsid w:val="0048712D"/>
    <w:rsid w:val="00487757"/>
    <w:rsid w:val="00487E9D"/>
    <w:rsid w:val="00490486"/>
    <w:rsid w:val="004905FE"/>
    <w:rsid w:val="00490AF5"/>
    <w:rsid w:val="00490C8A"/>
    <w:rsid w:val="004914FD"/>
    <w:rsid w:val="00492326"/>
    <w:rsid w:val="004925E6"/>
    <w:rsid w:val="00492F54"/>
    <w:rsid w:val="0049304D"/>
    <w:rsid w:val="004931FD"/>
    <w:rsid w:val="00493B0A"/>
    <w:rsid w:val="00494031"/>
    <w:rsid w:val="00494116"/>
    <w:rsid w:val="00494130"/>
    <w:rsid w:val="00494A3E"/>
    <w:rsid w:val="004956C1"/>
    <w:rsid w:val="00495E24"/>
    <w:rsid w:val="00496305"/>
    <w:rsid w:val="00496A54"/>
    <w:rsid w:val="00496B61"/>
    <w:rsid w:val="00496E91"/>
    <w:rsid w:val="00496F26"/>
    <w:rsid w:val="00497ABC"/>
    <w:rsid w:val="00497D4A"/>
    <w:rsid w:val="004A025D"/>
    <w:rsid w:val="004A0916"/>
    <w:rsid w:val="004A0EBF"/>
    <w:rsid w:val="004A1168"/>
    <w:rsid w:val="004A1881"/>
    <w:rsid w:val="004A1939"/>
    <w:rsid w:val="004A1B6A"/>
    <w:rsid w:val="004A2022"/>
    <w:rsid w:val="004A2B7C"/>
    <w:rsid w:val="004A2D74"/>
    <w:rsid w:val="004A2E81"/>
    <w:rsid w:val="004A31BA"/>
    <w:rsid w:val="004A36E7"/>
    <w:rsid w:val="004A3BE5"/>
    <w:rsid w:val="004A401C"/>
    <w:rsid w:val="004A4112"/>
    <w:rsid w:val="004A4DB5"/>
    <w:rsid w:val="004A5155"/>
    <w:rsid w:val="004A5348"/>
    <w:rsid w:val="004A579B"/>
    <w:rsid w:val="004A6CD3"/>
    <w:rsid w:val="004A78EC"/>
    <w:rsid w:val="004B01EA"/>
    <w:rsid w:val="004B06D9"/>
    <w:rsid w:val="004B072D"/>
    <w:rsid w:val="004B1522"/>
    <w:rsid w:val="004B1F80"/>
    <w:rsid w:val="004B2184"/>
    <w:rsid w:val="004B2213"/>
    <w:rsid w:val="004B2684"/>
    <w:rsid w:val="004B31DA"/>
    <w:rsid w:val="004B3419"/>
    <w:rsid w:val="004B3970"/>
    <w:rsid w:val="004B397E"/>
    <w:rsid w:val="004B3D5B"/>
    <w:rsid w:val="004B3EFD"/>
    <w:rsid w:val="004B419B"/>
    <w:rsid w:val="004B4C30"/>
    <w:rsid w:val="004B4FB0"/>
    <w:rsid w:val="004B59AD"/>
    <w:rsid w:val="004B59D6"/>
    <w:rsid w:val="004B5B1B"/>
    <w:rsid w:val="004B5BE2"/>
    <w:rsid w:val="004B5CB1"/>
    <w:rsid w:val="004B5D6B"/>
    <w:rsid w:val="004B5F0E"/>
    <w:rsid w:val="004B604E"/>
    <w:rsid w:val="004B679D"/>
    <w:rsid w:val="004B7595"/>
    <w:rsid w:val="004B766B"/>
    <w:rsid w:val="004B76E0"/>
    <w:rsid w:val="004B7C2A"/>
    <w:rsid w:val="004B7EBD"/>
    <w:rsid w:val="004C0B1C"/>
    <w:rsid w:val="004C1673"/>
    <w:rsid w:val="004C1B4F"/>
    <w:rsid w:val="004C1E42"/>
    <w:rsid w:val="004C23D5"/>
    <w:rsid w:val="004C274D"/>
    <w:rsid w:val="004C2AE6"/>
    <w:rsid w:val="004C2B64"/>
    <w:rsid w:val="004C2DA1"/>
    <w:rsid w:val="004C2E2C"/>
    <w:rsid w:val="004C3162"/>
    <w:rsid w:val="004C383F"/>
    <w:rsid w:val="004C38B9"/>
    <w:rsid w:val="004C4667"/>
    <w:rsid w:val="004C4DD5"/>
    <w:rsid w:val="004C4F7E"/>
    <w:rsid w:val="004C51C9"/>
    <w:rsid w:val="004C5758"/>
    <w:rsid w:val="004C5AAC"/>
    <w:rsid w:val="004C5F3D"/>
    <w:rsid w:val="004C635B"/>
    <w:rsid w:val="004C697F"/>
    <w:rsid w:val="004C70AE"/>
    <w:rsid w:val="004C70CC"/>
    <w:rsid w:val="004C719D"/>
    <w:rsid w:val="004C748B"/>
    <w:rsid w:val="004C78C3"/>
    <w:rsid w:val="004C7A62"/>
    <w:rsid w:val="004C7BE2"/>
    <w:rsid w:val="004D0261"/>
    <w:rsid w:val="004D0569"/>
    <w:rsid w:val="004D16F5"/>
    <w:rsid w:val="004D17AE"/>
    <w:rsid w:val="004D1DE1"/>
    <w:rsid w:val="004D2165"/>
    <w:rsid w:val="004D2F34"/>
    <w:rsid w:val="004D3B97"/>
    <w:rsid w:val="004D3FC0"/>
    <w:rsid w:val="004D3FC7"/>
    <w:rsid w:val="004D46A1"/>
    <w:rsid w:val="004D4C70"/>
    <w:rsid w:val="004D4D5D"/>
    <w:rsid w:val="004D513A"/>
    <w:rsid w:val="004D5386"/>
    <w:rsid w:val="004D5BAF"/>
    <w:rsid w:val="004D5BD3"/>
    <w:rsid w:val="004D60AE"/>
    <w:rsid w:val="004D62C5"/>
    <w:rsid w:val="004D6500"/>
    <w:rsid w:val="004D6F42"/>
    <w:rsid w:val="004D6F93"/>
    <w:rsid w:val="004D72ED"/>
    <w:rsid w:val="004D79B5"/>
    <w:rsid w:val="004D79B6"/>
    <w:rsid w:val="004D7B01"/>
    <w:rsid w:val="004E00C8"/>
    <w:rsid w:val="004E0C16"/>
    <w:rsid w:val="004E0C30"/>
    <w:rsid w:val="004E1074"/>
    <w:rsid w:val="004E11AF"/>
    <w:rsid w:val="004E1E1A"/>
    <w:rsid w:val="004E1FB3"/>
    <w:rsid w:val="004E1FE3"/>
    <w:rsid w:val="004E2119"/>
    <w:rsid w:val="004E21A6"/>
    <w:rsid w:val="004E23ED"/>
    <w:rsid w:val="004E28AC"/>
    <w:rsid w:val="004E29DB"/>
    <w:rsid w:val="004E3A7E"/>
    <w:rsid w:val="004E3C8F"/>
    <w:rsid w:val="004E428B"/>
    <w:rsid w:val="004E4C19"/>
    <w:rsid w:val="004E4C50"/>
    <w:rsid w:val="004E4D1C"/>
    <w:rsid w:val="004E4DC9"/>
    <w:rsid w:val="004E50B6"/>
    <w:rsid w:val="004E5652"/>
    <w:rsid w:val="004E5682"/>
    <w:rsid w:val="004E5FE7"/>
    <w:rsid w:val="004E62E8"/>
    <w:rsid w:val="004E69D4"/>
    <w:rsid w:val="004E6B71"/>
    <w:rsid w:val="004E7CC5"/>
    <w:rsid w:val="004E7F79"/>
    <w:rsid w:val="004F14F1"/>
    <w:rsid w:val="004F1D35"/>
    <w:rsid w:val="004F226F"/>
    <w:rsid w:val="004F2865"/>
    <w:rsid w:val="004F2F56"/>
    <w:rsid w:val="004F3017"/>
    <w:rsid w:val="004F323D"/>
    <w:rsid w:val="004F358B"/>
    <w:rsid w:val="004F393C"/>
    <w:rsid w:val="004F3BAC"/>
    <w:rsid w:val="004F3EA0"/>
    <w:rsid w:val="004F4120"/>
    <w:rsid w:val="004F41EE"/>
    <w:rsid w:val="004F4624"/>
    <w:rsid w:val="004F4914"/>
    <w:rsid w:val="004F507C"/>
    <w:rsid w:val="004F507F"/>
    <w:rsid w:val="004F512C"/>
    <w:rsid w:val="004F54FA"/>
    <w:rsid w:val="004F5544"/>
    <w:rsid w:val="004F58D6"/>
    <w:rsid w:val="004F6797"/>
    <w:rsid w:val="004F67C2"/>
    <w:rsid w:val="004F6AEE"/>
    <w:rsid w:val="004F6CF4"/>
    <w:rsid w:val="004F6DD7"/>
    <w:rsid w:val="004F6FBC"/>
    <w:rsid w:val="004F7025"/>
    <w:rsid w:val="004F70B3"/>
    <w:rsid w:val="004F71A5"/>
    <w:rsid w:val="004F71EB"/>
    <w:rsid w:val="004F7AE2"/>
    <w:rsid w:val="004F7AF2"/>
    <w:rsid w:val="00500101"/>
    <w:rsid w:val="0050013C"/>
    <w:rsid w:val="0050046E"/>
    <w:rsid w:val="00500F6A"/>
    <w:rsid w:val="005015B6"/>
    <w:rsid w:val="00501670"/>
    <w:rsid w:val="005024DC"/>
    <w:rsid w:val="0050288D"/>
    <w:rsid w:val="00502A0E"/>
    <w:rsid w:val="00502E14"/>
    <w:rsid w:val="00503BF5"/>
    <w:rsid w:val="00504070"/>
    <w:rsid w:val="00504310"/>
    <w:rsid w:val="00504455"/>
    <w:rsid w:val="00504831"/>
    <w:rsid w:val="00504F16"/>
    <w:rsid w:val="00505FD2"/>
    <w:rsid w:val="0050641A"/>
    <w:rsid w:val="00506776"/>
    <w:rsid w:val="00506D4E"/>
    <w:rsid w:val="00506DC3"/>
    <w:rsid w:val="005074A0"/>
    <w:rsid w:val="0050761F"/>
    <w:rsid w:val="00507650"/>
    <w:rsid w:val="00507686"/>
    <w:rsid w:val="0050793E"/>
    <w:rsid w:val="00510500"/>
    <w:rsid w:val="0051068B"/>
    <w:rsid w:val="00511E3B"/>
    <w:rsid w:val="005130E6"/>
    <w:rsid w:val="0051319F"/>
    <w:rsid w:val="00513789"/>
    <w:rsid w:val="005137B0"/>
    <w:rsid w:val="00513DE5"/>
    <w:rsid w:val="0051403A"/>
    <w:rsid w:val="005141A3"/>
    <w:rsid w:val="005143AF"/>
    <w:rsid w:val="005143E2"/>
    <w:rsid w:val="00514DAD"/>
    <w:rsid w:val="00514EA3"/>
    <w:rsid w:val="00514F11"/>
    <w:rsid w:val="0051511D"/>
    <w:rsid w:val="0051512D"/>
    <w:rsid w:val="005152A6"/>
    <w:rsid w:val="0051560C"/>
    <w:rsid w:val="00515E8D"/>
    <w:rsid w:val="0051658B"/>
    <w:rsid w:val="00516CFF"/>
    <w:rsid w:val="00516E7A"/>
    <w:rsid w:val="005172A9"/>
    <w:rsid w:val="00517802"/>
    <w:rsid w:val="00517BB5"/>
    <w:rsid w:val="00517CE8"/>
    <w:rsid w:val="00520099"/>
    <w:rsid w:val="005202B8"/>
    <w:rsid w:val="00520629"/>
    <w:rsid w:val="00520A13"/>
    <w:rsid w:val="00521370"/>
    <w:rsid w:val="00521D8F"/>
    <w:rsid w:val="00522D32"/>
    <w:rsid w:val="005231FC"/>
    <w:rsid w:val="0052358F"/>
    <w:rsid w:val="005235EA"/>
    <w:rsid w:val="005236D9"/>
    <w:rsid w:val="00523B37"/>
    <w:rsid w:val="00523BFD"/>
    <w:rsid w:val="005245E5"/>
    <w:rsid w:val="005247D3"/>
    <w:rsid w:val="00524801"/>
    <w:rsid w:val="00524EC8"/>
    <w:rsid w:val="005255C0"/>
    <w:rsid w:val="005256B5"/>
    <w:rsid w:val="00525D72"/>
    <w:rsid w:val="005261D7"/>
    <w:rsid w:val="005267D5"/>
    <w:rsid w:val="0052737B"/>
    <w:rsid w:val="00527A7A"/>
    <w:rsid w:val="00530015"/>
    <w:rsid w:val="0053035F"/>
    <w:rsid w:val="005303EA"/>
    <w:rsid w:val="005304C7"/>
    <w:rsid w:val="00530BCD"/>
    <w:rsid w:val="00530F25"/>
    <w:rsid w:val="00531373"/>
    <w:rsid w:val="0053148A"/>
    <w:rsid w:val="00531619"/>
    <w:rsid w:val="00531DAB"/>
    <w:rsid w:val="00532640"/>
    <w:rsid w:val="00532C0F"/>
    <w:rsid w:val="0053340B"/>
    <w:rsid w:val="005336A7"/>
    <w:rsid w:val="00534480"/>
    <w:rsid w:val="0053462E"/>
    <w:rsid w:val="00534AA1"/>
    <w:rsid w:val="005355A8"/>
    <w:rsid w:val="00535EDA"/>
    <w:rsid w:val="00536AF7"/>
    <w:rsid w:val="005375F3"/>
    <w:rsid w:val="005378DB"/>
    <w:rsid w:val="00540333"/>
    <w:rsid w:val="005406CC"/>
    <w:rsid w:val="005407B1"/>
    <w:rsid w:val="00540AAD"/>
    <w:rsid w:val="00540C21"/>
    <w:rsid w:val="00540DB4"/>
    <w:rsid w:val="00540E5F"/>
    <w:rsid w:val="00541143"/>
    <w:rsid w:val="0054163D"/>
    <w:rsid w:val="00541922"/>
    <w:rsid w:val="00541B28"/>
    <w:rsid w:val="00541C10"/>
    <w:rsid w:val="0054252D"/>
    <w:rsid w:val="00542C86"/>
    <w:rsid w:val="0054363C"/>
    <w:rsid w:val="00544CB3"/>
    <w:rsid w:val="00545099"/>
    <w:rsid w:val="00545287"/>
    <w:rsid w:val="005452C1"/>
    <w:rsid w:val="005452C4"/>
    <w:rsid w:val="0054540F"/>
    <w:rsid w:val="005455A4"/>
    <w:rsid w:val="00545BBC"/>
    <w:rsid w:val="0054618A"/>
    <w:rsid w:val="005461DE"/>
    <w:rsid w:val="00546353"/>
    <w:rsid w:val="00546552"/>
    <w:rsid w:val="005466C0"/>
    <w:rsid w:val="00546811"/>
    <w:rsid w:val="00546B33"/>
    <w:rsid w:val="00546F7E"/>
    <w:rsid w:val="0054718E"/>
    <w:rsid w:val="00547308"/>
    <w:rsid w:val="005475B8"/>
    <w:rsid w:val="00547F40"/>
    <w:rsid w:val="005503BC"/>
    <w:rsid w:val="00550614"/>
    <w:rsid w:val="00550976"/>
    <w:rsid w:val="00550DA1"/>
    <w:rsid w:val="005513D6"/>
    <w:rsid w:val="00551567"/>
    <w:rsid w:val="00551AC1"/>
    <w:rsid w:val="00551B4F"/>
    <w:rsid w:val="00552183"/>
    <w:rsid w:val="0055246B"/>
    <w:rsid w:val="005527BD"/>
    <w:rsid w:val="00552B74"/>
    <w:rsid w:val="00552D15"/>
    <w:rsid w:val="005530F1"/>
    <w:rsid w:val="00553FC2"/>
    <w:rsid w:val="00554496"/>
    <w:rsid w:val="00554E0D"/>
    <w:rsid w:val="005555F1"/>
    <w:rsid w:val="00555654"/>
    <w:rsid w:val="00555820"/>
    <w:rsid w:val="00555910"/>
    <w:rsid w:val="00556961"/>
    <w:rsid w:val="00556997"/>
    <w:rsid w:val="00556AC2"/>
    <w:rsid w:val="0055700B"/>
    <w:rsid w:val="00557BDB"/>
    <w:rsid w:val="00557C83"/>
    <w:rsid w:val="005604FB"/>
    <w:rsid w:val="0056051D"/>
    <w:rsid w:val="00560AD7"/>
    <w:rsid w:val="00560B71"/>
    <w:rsid w:val="00560D86"/>
    <w:rsid w:val="0056163D"/>
    <w:rsid w:val="00561B0F"/>
    <w:rsid w:val="00561F64"/>
    <w:rsid w:val="0056291E"/>
    <w:rsid w:val="00562DD0"/>
    <w:rsid w:val="00562FB7"/>
    <w:rsid w:val="0056336E"/>
    <w:rsid w:val="005640F0"/>
    <w:rsid w:val="005644EF"/>
    <w:rsid w:val="00564659"/>
    <w:rsid w:val="00564BAC"/>
    <w:rsid w:val="00564DA0"/>
    <w:rsid w:val="00564DF1"/>
    <w:rsid w:val="00564E96"/>
    <w:rsid w:val="00564F0F"/>
    <w:rsid w:val="0056519A"/>
    <w:rsid w:val="0056579F"/>
    <w:rsid w:val="00565A27"/>
    <w:rsid w:val="005667DF"/>
    <w:rsid w:val="005673D4"/>
    <w:rsid w:val="0056745B"/>
    <w:rsid w:val="00567830"/>
    <w:rsid w:val="00570ACE"/>
    <w:rsid w:val="00570C0A"/>
    <w:rsid w:val="00570D90"/>
    <w:rsid w:val="005712C5"/>
    <w:rsid w:val="005716BC"/>
    <w:rsid w:val="00571988"/>
    <w:rsid w:val="00571B30"/>
    <w:rsid w:val="00572685"/>
    <w:rsid w:val="00572B96"/>
    <w:rsid w:val="005733A9"/>
    <w:rsid w:val="00573E80"/>
    <w:rsid w:val="00573F18"/>
    <w:rsid w:val="00573F8E"/>
    <w:rsid w:val="005742D3"/>
    <w:rsid w:val="00574910"/>
    <w:rsid w:val="00574C12"/>
    <w:rsid w:val="00574E25"/>
    <w:rsid w:val="00575270"/>
    <w:rsid w:val="00576542"/>
    <w:rsid w:val="00576DE7"/>
    <w:rsid w:val="00577256"/>
    <w:rsid w:val="0057725E"/>
    <w:rsid w:val="00577799"/>
    <w:rsid w:val="00577CD5"/>
    <w:rsid w:val="00580040"/>
    <w:rsid w:val="00580681"/>
    <w:rsid w:val="0058093E"/>
    <w:rsid w:val="0058094A"/>
    <w:rsid w:val="00580AAB"/>
    <w:rsid w:val="00581534"/>
    <w:rsid w:val="0058259C"/>
    <w:rsid w:val="00582871"/>
    <w:rsid w:val="00582931"/>
    <w:rsid w:val="00582C9C"/>
    <w:rsid w:val="00583514"/>
    <w:rsid w:val="00583515"/>
    <w:rsid w:val="00583D32"/>
    <w:rsid w:val="0058417D"/>
    <w:rsid w:val="00584222"/>
    <w:rsid w:val="00584285"/>
    <w:rsid w:val="00584C6C"/>
    <w:rsid w:val="00585485"/>
    <w:rsid w:val="0058552B"/>
    <w:rsid w:val="0058566C"/>
    <w:rsid w:val="0058589E"/>
    <w:rsid w:val="00585966"/>
    <w:rsid w:val="0058640E"/>
    <w:rsid w:val="0058653B"/>
    <w:rsid w:val="005866F7"/>
    <w:rsid w:val="0058680D"/>
    <w:rsid w:val="00586850"/>
    <w:rsid w:val="00586A0F"/>
    <w:rsid w:val="005870F0"/>
    <w:rsid w:val="00587237"/>
    <w:rsid w:val="00587A00"/>
    <w:rsid w:val="00587AAD"/>
    <w:rsid w:val="00587D8C"/>
    <w:rsid w:val="00587F29"/>
    <w:rsid w:val="0059019A"/>
    <w:rsid w:val="005906EE"/>
    <w:rsid w:val="005907F3"/>
    <w:rsid w:val="00590AD5"/>
    <w:rsid w:val="00590E0F"/>
    <w:rsid w:val="0059118A"/>
    <w:rsid w:val="00591545"/>
    <w:rsid w:val="005916A1"/>
    <w:rsid w:val="005917A6"/>
    <w:rsid w:val="00591EA9"/>
    <w:rsid w:val="005922E9"/>
    <w:rsid w:val="00592910"/>
    <w:rsid w:val="00592A03"/>
    <w:rsid w:val="00592FE2"/>
    <w:rsid w:val="005931F3"/>
    <w:rsid w:val="0059327C"/>
    <w:rsid w:val="00593BF9"/>
    <w:rsid w:val="00593C65"/>
    <w:rsid w:val="00593F1C"/>
    <w:rsid w:val="00593FAD"/>
    <w:rsid w:val="00594392"/>
    <w:rsid w:val="0059476D"/>
    <w:rsid w:val="00594A87"/>
    <w:rsid w:val="00594E29"/>
    <w:rsid w:val="00595696"/>
    <w:rsid w:val="005958E8"/>
    <w:rsid w:val="00595AE2"/>
    <w:rsid w:val="00595E93"/>
    <w:rsid w:val="005964E1"/>
    <w:rsid w:val="0059664E"/>
    <w:rsid w:val="00596E58"/>
    <w:rsid w:val="00596F89"/>
    <w:rsid w:val="0059708C"/>
    <w:rsid w:val="00597102"/>
    <w:rsid w:val="005972A3"/>
    <w:rsid w:val="005A022B"/>
    <w:rsid w:val="005A06FC"/>
    <w:rsid w:val="005A0F6A"/>
    <w:rsid w:val="005A1002"/>
    <w:rsid w:val="005A101F"/>
    <w:rsid w:val="005A1BFE"/>
    <w:rsid w:val="005A1E59"/>
    <w:rsid w:val="005A1F8B"/>
    <w:rsid w:val="005A20A4"/>
    <w:rsid w:val="005A2223"/>
    <w:rsid w:val="005A222F"/>
    <w:rsid w:val="005A2E50"/>
    <w:rsid w:val="005A2EE3"/>
    <w:rsid w:val="005A2F45"/>
    <w:rsid w:val="005A35DE"/>
    <w:rsid w:val="005A39A3"/>
    <w:rsid w:val="005A3DCE"/>
    <w:rsid w:val="005A3F6B"/>
    <w:rsid w:val="005A4DD2"/>
    <w:rsid w:val="005A565A"/>
    <w:rsid w:val="005A6745"/>
    <w:rsid w:val="005A6941"/>
    <w:rsid w:val="005A6E71"/>
    <w:rsid w:val="005A6F58"/>
    <w:rsid w:val="005A70FB"/>
    <w:rsid w:val="005A74A7"/>
    <w:rsid w:val="005A7819"/>
    <w:rsid w:val="005B0483"/>
    <w:rsid w:val="005B0D18"/>
    <w:rsid w:val="005B0E25"/>
    <w:rsid w:val="005B158D"/>
    <w:rsid w:val="005B2780"/>
    <w:rsid w:val="005B2B97"/>
    <w:rsid w:val="005B2E85"/>
    <w:rsid w:val="005B2F46"/>
    <w:rsid w:val="005B301B"/>
    <w:rsid w:val="005B3230"/>
    <w:rsid w:val="005B3C5D"/>
    <w:rsid w:val="005B3E15"/>
    <w:rsid w:val="005B43E9"/>
    <w:rsid w:val="005B4536"/>
    <w:rsid w:val="005B4618"/>
    <w:rsid w:val="005B49BD"/>
    <w:rsid w:val="005B4B01"/>
    <w:rsid w:val="005B4BBB"/>
    <w:rsid w:val="005B4DDA"/>
    <w:rsid w:val="005B529A"/>
    <w:rsid w:val="005B54F6"/>
    <w:rsid w:val="005B5C26"/>
    <w:rsid w:val="005B6FDF"/>
    <w:rsid w:val="005B71DD"/>
    <w:rsid w:val="005B7365"/>
    <w:rsid w:val="005B7757"/>
    <w:rsid w:val="005B7B8C"/>
    <w:rsid w:val="005C0094"/>
    <w:rsid w:val="005C09F9"/>
    <w:rsid w:val="005C0AE0"/>
    <w:rsid w:val="005C0D62"/>
    <w:rsid w:val="005C0E6E"/>
    <w:rsid w:val="005C0EEC"/>
    <w:rsid w:val="005C125E"/>
    <w:rsid w:val="005C16A4"/>
    <w:rsid w:val="005C1992"/>
    <w:rsid w:val="005C1A03"/>
    <w:rsid w:val="005C1A42"/>
    <w:rsid w:val="005C226D"/>
    <w:rsid w:val="005C231C"/>
    <w:rsid w:val="005C2D9B"/>
    <w:rsid w:val="005C379D"/>
    <w:rsid w:val="005C39B0"/>
    <w:rsid w:val="005C3D80"/>
    <w:rsid w:val="005C43DB"/>
    <w:rsid w:val="005C4612"/>
    <w:rsid w:val="005C5108"/>
    <w:rsid w:val="005C57FD"/>
    <w:rsid w:val="005C5BFE"/>
    <w:rsid w:val="005C5DED"/>
    <w:rsid w:val="005C6102"/>
    <w:rsid w:val="005D0067"/>
    <w:rsid w:val="005D0838"/>
    <w:rsid w:val="005D09BD"/>
    <w:rsid w:val="005D1913"/>
    <w:rsid w:val="005D2290"/>
    <w:rsid w:val="005D31A7"/>
    <w:rsid w:val="005D31D9"/>
    <w:rsid w:val="005D341E"/>
    <w:rsid w:val="005D363B"/>
    <w:rsid w:val="005D3A02"/>
    <w:rsid w:val="005D3A4E"/>
    <w:rsid w:val="005D3F53"/>
    <w:rsid w:val="005D42E5"/>
    <w:rsid w:val="005D43BE"/>
    <w:rsid w:val="005D5015"/>
    <w:rsid w:val="005D5449"/>
    <w:rsid w:val="005D5624"/>
    <w:rsid w:val="005D5901"/>
    <w:rsid w:val="005D5A79"/>
    <w:rsid w:val="005D5E87"/>
    <w:rsid w:val="005D5F15"/>
    <w:rsid w:val="005D67D4"/>
    <w:rsid w:val="005D6E13"/>
    <w:rsid w:val="005D71FF"/>
    <w:rsid w:val="005D74C6"/>
    <w:rsid w:val="005D74E9"/>
    <w:rsid w:val="005D752C"/>
    <w:rsid w:val="005D7977"/>
    <w:rsid w:val="005E019F"/>
    <w:rsid w:val="005E02DA"/>
    <w:rsid w:val="005E037B"/>
    <w:rsid w:val="005E0C11"/>
    <w:rsid w:val="005E0C49"/>
    <w:rsid w:val="005E1591"/>
    <w:rsid w:val="005E15F1"/>
    <w:rsid w:val="005E16EE"/>
    <w:rsid w:val="005E21F4"/>
    <w:rsid w:val="005E24B9"/>
    <w:rsid w:val="005E28E4"/>
    <w:rsid w:val="005E2AC7"/>
    <w:rsid w:val="005E2BDF"/>
    <w:rsid w:val="005E2C9B"/>
    <w:rsid w:val="005E2E8A"/>
    <w:rsid w:val="005E3844"/>
    <w:rsid w:val="005E3A7F"/>
    <w:rsid w:val="005E3EDF"/>
    <w:rsid w:val="005E4CDD"/>
    <w:rsid w:val="005E579C"/>
    <w:rsid w:val="005E5AA9"/>
    <w:rsid w:val="005E5E32"/>
    <w:rsid w:val="005E5EE9"/>
    <w:rsid w:val="005E62ED"/>
    <w:rsid w:val="005E64D8"/>
    <w:rsid w:val="005E6A6A"/>
    <w:rsid w:val="005E6C06"/>
    <w:rsid w:val="005E6CA4"/>
    <w:rsid w:val="005F0275"/>
    <w:rsid w:val="005F04CF"/>
    <w:rsid w:val="005F052F"/>
    <w:rsid w:val="005F0A1A"/>
    <w:rsid w:val="005F0D4A"/>
    <w:rsid w:val="005F0FF9"/>
    <w:rsid w:val="005F145A"/>
    <w:rsid w:val="005F1910"/>
    <w:rsid w:val="005F1E95"/>
    <w:rsid w:val="005F275B"/>
    <w:rsid w:val="005F2774"/>
    <w:rsid w:val="005F2C94"/>
    <w:rsid w:val="005F2E55"/>
    <w:rsid w:val="005F2F32"/>
    <w:rsid w:val="005F318D"/>
    <w:rsid w:val="005F319C"/>
    <w:rsid w:val="005F3846"/>
    <w:rsid w:val="005F3BE6"/>
    <w:rsid w:val="005F41B0"/>
    <w:rsid w:val="005F48C7"/>
    <w:rsid w:val="005F4B50"/>
    <w:rsid w:val="005F4BF1"/>
    <w:rsid w:val="005F5AE1"/>
    <w:rsid w:val="005F5E6A"/>
    <w:rsid w:val="005F5F9D"/>
    <w:rsid w:val="005F629F"/>
    <w:rsid w:val="005F683C"/>
    <w:rsid w:val="005F6A86"/>
    <w:rsid w:val="005F6B5B"/>
    <w:rsid w:val="005F72E2"/>
    <w:rsid w:val="005F7C7F"/>
    <w:rsid w:val="005F7D01"/>
    <w:rsid w:val="005F7E66"/>
    <w:rsid w:val="0060028B"/>
    <w:rsid w:val="0060050F"/>
    <w:rsid w:val="006005B4"/>
    <w:rsid w:val="006005E4"/>
    <w:rsid w:val="00600CD4"/>
    <w:rsid w:val="00600DA0"/>
    <w:rsid w:val="00601C32"/>
    <w:rsid w:val="00601DA8"/>
    <w:rsid w:val="00601DD3"/>
    <w:rsid w:val="00601E5C"/>
    <w:rsid w:val="00601FAF"/>
    <w:rsid w:val="0060292E"/>
    <w:rsid w:val="00602C4B"/>
    <w:rsid w:val="00602D4C"/>
    <w:rsid w:val="00602EC7"/>
    <w:rsid w:val="00602FF3"/>
    <w:rsid w:val="006049E4"/>
    <w:rsid w:val="0060523E"/>
    <w:rsid w:val="00605647"/>
    <w:rsid w:val="0060594A"/>
    <w:rsid w:val="00605F03"/>
    <w:rsid w:val="006064CF"/>
    <w:rsid w:val="006068FA"/>
    <w:rsid w:val="00607208"/>
    <w:rsid w:val="00607A3C"/>
    <w:rsid w:val="00610173"/>
    <w:rsid w:val="006102E1"/>
    <w:rsid w:val="006104FA"/>
    <w:rsid w:val="00610811"/>
    <w:rsid w:val="0061081D"/>
    <w:rsid w:val="006108E5"/>
    <w:rsid w:val="00610E0F"/>
    <w:rsid w:val="006113DE"/>
    <w:rsid w:val="0061175C"/>
    <w:rsid w:val="00611775"/>
    <w:rsid w:val="00611BCF"/>
    <w:rsid w:val="00611C60"/>
    <w:rsid w:val="00611D28"/>
    <w:rsid w:val="00612827"/>
    <w:rsid w:val="00612D7B"/>
    <w:rsid w:val="00612DD3"/>
    <w:rsid w:val="00613143"/>
    <w:rsid w:val="006135BC"/>
    <w:rsid w:val="00613A42"/>
    <w:rsid w:val="00613D7E"/>
    <w:rsid w:val="00613FF7"/>
    <w:rsid w:val="006141BD"/>
    <w:rsid w:val="006148FA"/>
    <w:rsid w:val="00615121"/>
    <w:rsid w:val="0061533A"/>
    <w:rsid w:val="006153C6"/>
    <w:rsid w:val="006164AC"/>
    <w:rsid w:val="00616890"/>
    <w:rsid w:val="00616D63"/>
    <w:rsid w:val="00617882"/>
    <w:rsid w:val="00617A71"/>
    <w:rsid w:val="00617BB4"/>
    <w:rsid w:val="00620532"/>
    <w:rsid w:val="0062057B"/>
    <w:rsid w:val="00620CD8"/>
    <w:rsid w:val="00620E49"/>
    <w:rsid w:val="006214CB"/>
    <w:rsid w:val="006217CF"/>
    <w:rsid w:val="006217F3"/>
    <w:rsid w:val="006218C5"/>
    <w:rsid w:val="00621CD1"/>
    <w:rsid w:val="0062204D"/>
    <w:rsid w:val="00622246"/>
    <w:rsid w:val="006227F9"/>
    <w:rsid w:val="00622830"/>
    <w:rsid w:val="0062283A"/>
    <w:rsid w:val="006229CB"/>
    <w:rsid w:val="00622CBF"/>
    <w:rsid w:val="00622CD8"/>
    <w:rsid w:val="00623EA0"/>
    <w:rsid w:val="00624993"/>
    <w:rsid w:val="006249E8"/>
    <w:rsid w:val="00624ECF"/>
    <w:rsid w:val="00625326"/>
    <w:rsid w:val="0062561C"/>
    <w:rsid w:val="00625AF7"/>
    <w:rsid w:val="00625E5F"/>
    <w:rsid w:val="0062632B"/>
    <w:rsid w:val="006263B1"/>
    <w:rsid w:val="00626664"/>
    <w:rsid w:val="006266F8"/>
    <w:rsid w:val="006267C5"/>
    <w:rsid w:val="0062694B"/>
    <w:rsid w:val="00626D18"/>
    <w:rsid w:val="00626D37"/>
    <w:rsid w:val="006271E9"/>
    <w:rsid w:val="00627A9B"/>
    <w:rsid w:val="00627BF0"/>
    <w:rsid w:val="00627EA0"/>
    <w:rsid w:val="00630EB3"/>
    <w:rsid w:val="00631338"/>
    <w:rsid w:val="00631415"/>
    <w:rsid w:val="00631665"/>
    <w:rsid w:val="00631AEA"/>
    <w:rsid w:val="00631ECE"/>
    <w:rsid w:val="0063206F"/>
    <w:rsid w:val="00632231"/>
    <w:rsid w:val="006330DD"/>
    <w:rsid w:val="00633392"/>
    <w:rsid w:val="006335D7"/>
    <w:rsid w:val="00634132"/>
    <w:rsid w:val="006345DD"/>
    <w:rsid w:val="00634635"/>
    <w:rsid w:val="00634A5D"/>
    <w:rsid w:val="00634B08"/>
    <w:rsid w:val="0063500B"/>
    <w:rsid w:val="0063555E"/>
    <w:rsid w:val="00635777"/>
    <w:rsid w:val="00635A93"/>
    <w:rsid w:val="00635BB8"/>
    <w:rsid w:val="00635DED"/>
    <w:rsid w:val="00635E5D"/>
    <w:rsid w:val="0063665A"/>
    <w:rsid w:val="006368CC"/>
    <w:rsid w:val="00636C67"/>
    <w:rsid w:val="00636CD8"/>
    <w:rsid w:val="00637762"/>
    <w:rsid w:val="00637C7A"/>
    <w:rsid w:val="00640162"/>
    <w:rsid w:val="006404E0"/>
    <w:rsid w:val="00640FEB"/>
    <w:rsid w:val="00641453"/>
    <w:rsid w:val="0064172E"/>
    <w:rsid w:val="00641C4C"/>
    <w:rsid w:val="00641CAF"/>
    <w:rsid w:val="00642223"/>
    <w:rsid w:val="0064266D"/>
    <w:rsid w:val="006427B4"/>
    <w:rsid w:val="00642B18"/>
    <w:rsid w:val="00642F0F"/>
    <w:rsid w:val="006439FD"/>
    <w:rsid w:val="00643A16"/>
    <w:rsid w:val="00644114"/>
    <w:rsid w:val="006441F6"/>
    <w:rsid w:val="00644B31"/>
    <w:rsid w:val="0064502E"/>
    <w:rsid w:val="00645C8C"/>
    <w:rsid w:val="00645EEE"/>
    <w:rsid w:val="00645F2F"/>
    <w:rsid w:val="0064614F"/>
    <w:rsid w:val="0064696B"/>
    <w:rsid w:val="0064717D"/>
    <w:rsid w:val="0064778A"/>
    <w:rsid w:val="00647A84"/>
    <w:rsid w:val="00647AE8"/>
    <w:rsid w:val="00647B52"/>
    <w:rsid w:val="0065037D"/>
    <w:rsid w:val="00650421"/>
    <w:rsid w:val="006505B3"/>
    <w:rsid w:val="00651410"/>
    <w:rsid w:val="00651B99"/>
    <w:rsid w:val="00651C09"/>
    <w:rsid w:val="00652628"/>
    <w:rsid w:val="00652BBE"/>
    <w:rsid w:val="006532FB"/>
    <w:rsid w:val="0065413B"/>
    <w:rsid w:val="0065413C"/>
    <w:rsid w:val="00654EA6"/>
    <w:rsid w:val="0065512C"/>
    <w:rsid w:val="0065580A"/>
    <w:rsid w:val="00655993"/>
    <w:rsid w:val="00655E22"/>
    <w:rsid w:val="0065606A"/>
    <w:rsid w:val="006561ED"/>
    <w:rsid w:val="00656286"/>
    <w:rsid w:val="006565A6"/>
    <w:rsid w:val="00656C0A"/>
    <w:rsid w:val="006574C3"/>
    <w:rsid w:val="006574E7"/>
    <w:rsid w:val="006578D7"/>
    <w:rsid w:val="006578D8"/>
    <w:rsid w:val="006578E1"/>
    <w:rsid w:val="006578F1"/>
    <w:rsid w:val="0066036A"/>
    <w:rsid w:val="00660873"/>
    <w:rsid w:val="00660B56"/>
    <w:rsid w:val="00661973"/>
    <w:rsid w:val="00661A01"/>
    <w:rsid w:val="00661BFB"/>
    <w:rsid w:val="0066235C"/>
    <w:rsid w:val="00662549"/>
    <w:rsid w:val="0066391D"/>
    <w:rsid w:val="00664052"/>
    <w:rsid w:val="0066422F"/>
    <w:rsid w:val="0066465C"/>
    <w:rsid w:val="00664BB2"/>
    <w:rsid w:val="00664BBA"/>
    <w:rsid w:val="006653E2"/>
    <w:rsid w:val="0066579A"/>
    <w:rsid w:val="00665C22"/>
    <w:rsid w:val="00665DB9"/>
    <w:rsid w:val="00665E09"/>
    <w:rsid w:val="00665FBA"/>
    <w:rsid w:val="0066613E"/>
    <w:rsid w:val="00666598"/>
    <w:rsid w:val="0066661F"/>
    <w:rsid w:val="006672A4"/>
    <w:rsid w:val="00667815"/>
    <w:rsid w:val="0066796C"/>
    <w:rsid w:val="00670132"/>
    <w:rsid w:val="0067030F"/>
    <w:rsid w:val="00670347"/>
    <w:rsid w:val="00670FAB"/>
    <w:rsid w:val="006714D0"/>
    <w:rsid w:val="00671590"/>
    <w:rsid w:val="00671B15"/>
    <w:rsid w:val="00671CC9"/>
    <w:rsid w:val="00671EA8"/>
    <w:rsid w:val="006726ED"/>
    <w:rsid w:val="00672D4A"/>
    <w:rsid w:val="0067311C"/>
    <w:rsid w:val="00673195"/>
    <w:rsid w:val="0067320D"/>
    <w:rsid w:val="00673DE9"/>
    <w:rsid w:val="006745BF"/>
    <w:rsid w:val="0067460D"/>
    <w:rsid w:val="00674BD8"/>
    <w:rsid w:val="00674D13"/>
    <w:rsid w:val="00674EC8"/>
    <w:rsid w:val="00675041"/>
    <w:rsid w:val="0067562E"/>
    <w:rsid w:val="0067609C"/>
    <w:rsid w:val="0067667C"/>
    <w:rsid w:val="00676DA1"/>
    <w:rsid w:val="00677802"/>
    <w:rsid w:val="00677D99"/>
    <w:rsid w:val="00677DA7"/>
    <w:rsid w:val="00677FA6"/>
    <w:rsid w:val="00677FBC"/>
    <w:rsid w:val="0068014C"/>
    <w:rsid w:val="006812C8"/>
    <w:rsid w:val="006814DB"/>
    <w:rsid w:val="0068163F"/>
    <w:rsid w:val="00681697"/>
    <w:rsid w:val="0068182D"/>
    <w:rsid w:val="00681A59"/>
    <w:rsid w:val="00682591"/>
    <w:rsid w:val="006825CA"/>
    <w:rsid w:val="0068285D"/>
    <w:rsid w:val="00682BDA"/>
    <w:rsid w:val="00682D9A"/>
    <w:rsid w:val="006834D3"/>
    <w:rsid w:val="006838D1"/>
    <w:rsid w:val="006851AD"/>
    <w:rsid w:val="0068570B"/>
    <w:rsid w:val="00685843"/>
    <w:rsid w:val="00685B23"/>
    <w:rsid w:val="00685B39"/>
    <w:rsid w:val="00685B72"/>
    <w:rsid w:val="00685BAE"/>
    <w:rsid w:val="00686346"/>
    <w:rsid w:val="0068647D"/>
    <w:rsid w:val="0068791C"/>
    <w:rsid w:val="00687E1A"/>
    <w:rsid w:val="00690C25"/>
    <w:rsid w:val="00690EF1"/>
    <w:rsid w:val="0069132F"/>
    <w:rsid w:val="00691571"/>
    <w:rsid w:val="00691618"/>
    <w:rsid w:val="00692065"/>
    <w:rsid w:val="00692623"/>
    <w:rsid w:val="00692715"/>
    <w:rsid w:val="00692A62"/>
    <w:rsid w:val="0069315B"/>
    <w:rsid w:val="00693AE3"/>
    <w:rsid w:val="006942F4"/>
    <w:rsid w:val="00694505"/>
    <w:rsid w:val="00694B59"/>
    <w:rsid w:val="00694EC0"/>
    <w:rsid w:val="00695BC5"/>
    <w:rsid w:val="00695C22"/>
    <w:rsid w:val="006967CF"/>
    <w:rsid w:val="00696851"/>
    <w:rsid w:val="00696905"/>
    <w:rsid w:val="00696D98"/>
    <w:rsid w:val="0069737B"/>
    <w:rsid w:val="00697408"/>
    <w:rsid w:val="00697A91"/>
    <w:rsid w:val="00697BEB"/>
    <w:rsid w:val="006A0178"/>
    <w:rsid w:val="006A02BF"/>
    <w:rsid w:val="006A101D"/>
    <w:rsid w:val="006A12EE"/>
    <w:rsid w:val="006A1C5D"/>
    <w:rsid w:val="006A1D5C"/>
    <w:rsid w:val="006A1E03"/>
    <w:rsid w:val="006A2261"/>
    <w:rsid w:val="006A2407"/>
    <w:rsid w:val="006A28E1"/>
    <w:rsid w:val="006A2998"/>
    <w:rsid w:val="006A2C89"/>
    <w:rsid w:val="006A2F1D"/>
    <w:rsid w:val="006A39BF"/>
    <w:rsid w:val="006A3FD7"/>
    <w:rsid w:val="006A4E7A"/>
    <w:rsid w:val="006A4F66"/>
    <w:rsid w:val="006A5033"/>
    <w:rsid w:val="006A52EE"/>
    <w:rsid w:val="006A5E37"/>
    <w:rsid w:val="006A5FCF"/>
    <w:rsid w:val="006A6D03"/>
    <w:rsid w:val="006A77D7"/>
    <w:rsid w:val="006A781E"/>
    <w:rsid w:val="006B01E4"/>
    <w:rsid w:val="006B026A"/>
    <w:rsid w:val="006B0443"/>
    <w:rsid w:val="006B0993"/>
    <w:rsid w:val="006B0B54"/>
    <w:rsid w:val="006B1A2E"/>
    <w:rsid w:val="006B1D75"/>
    <w:rsid w:val="006B1E3B"/>
    <w:rsid w:val="006B21B1"/>
    <w:rsid w:val="006B247D"/>
    <w:rsid w:val="006B269A"/>
    <w:rsid w:val="006B2762"/>
    <w:rsid w:val="006B2BAA"/>
    <w:rsid w:val="006B2E2A"/>
    <w:rsid w:val="006B3181"/>
    <w:rsid w:val="006B33A7"/>
    <w:rsid w:val="006B34D0"/>
    <w:rsid w:val="006B3810"/>
    <w:rsid w:val="006B3842"/>
    <w:rsid w:val="006B3D03"/>
    <w:rsid w:val="006B468A"/>
    <w:rsid w:val="006B4FBE"/>
    <w:rsid w:val="006B5CD2"/>
    <w:rsid w:val="006B5DE7"/>
    <w:rsid w:val="006B63B8"/>
    <w:rsid w:val="006B6996"/>
    <w:rsid w:val="006B6B3C"/>
    <w:rsid w:val="006B6C07"/>
    <w:rsid w:val="006B6C47"/>
    <w:rsid w:val="006B6F70"/>
    <w:rsid w:val="006B730A"/>
    <w:rsid w:val="006B7746"/>
    <w:rsid w:val="006B785A"/>
    <w:rsid w:val="006B7C31"/>
    <w:rsid w:val="006B7D14"/>
    <w:rsid w:val="006B7F2C"/>
    <w:rsid w:val="006C013D"/>
    <w:rsid w:val="006C0BF4"/>
    <w:rsid w:val="006C1175"/>
    <w:rsid w:val="006C11A8"/>
    <w:rsid w:val="006C1F43"/>
    <w:rsid w:val="006C20C6"/>
    <w:rsid w:val="006C2400"/>
    <w:rsid w:val="006C2A76"/>
    <w:rsid w:val="006C2B8A"/>
    <w:rsid w:val="006C30D5"/>
    <w:rsid w:val="006C37A0"/>
    <w:rsid w:val="006C3EA8"/>
    <w:rsid w:val="006C3F11"/>
    <w:rsid w:val="006C4D24"/>
    <w:rsid w:val="006C4FB3"/>
    <w:rsid w:val="006C5508"/>
    <w:rsid w:val="006C5666"/>
    <w:rsid w:val="006C6103"/>
    <w:rsid w:val="006C6789"/>
    <w:rsid w:val="006C6E03"/>
    <w:rsid w:val="006C7B0C"/>
    <w:rsid w:val="006C7D95"/>
    <w:rsid w:val="006C7E41"/>
    <w:rsid w:val="006D0050"/>
    <w:rsid w:val="006D05D7"/>
    <w:rsid w:val="006D11C2"/>
    <w:rsid w:val="006D1308"/>
    <w:rsid w:val="006D154E"/>
    <w:rsid w:val="006D1616"/>
    <w:rsid w:val="006D1F64"/>
    <w:rsid w:val="006D1FC3"/>
    <w:rsid w:val="006D24F0"/>
    <w:rsid w:val="006D25A4"/>
    <w:rsid w:val="006D2929"/>
    <w:rsid w:val="006D2A2A"/>
    <w:rsid w:val="006D2B4C"/>
    <w:rsid w:val="006D2CCE"/>
    <w:rsid w:val="006D2FC3"/>
    <w:rsid w:val="006D4006"/>
    <w:rsid w:val="006D411F"/>
    <w:rsid w:val="006D41EA"/>
    <w:rsid w:val="006D45DB"/>
    <w:rsid w:val="006D45DE"/>
    <w:rsid w:val="006D49D2"/>
    <w:rsid w:val="006D5371"/>
    <w:rsid w:val="006D5E42"/>
    <w:rsid w:val="006D5F4C"/>
    <w:rsid w:val="006D60E3"/>
    <w:rsid w:val="006D618E"/>
    <w:rsid w:val="006D66CF"/>
    <w:rsid w:val="006D7306"/>
    <w:rsid w:val="006D751E"/>
    <w:rsid w:val="006D7822"/>
    <w:rsid w:val="006D7A88"/>
    <w:rsid w:val="006D7EA7"/>
    <w:rsid w:val="006D7FF8"/>
    <w:rsid w:val="006E00A1"/>
    <w:rsid w:val="006E037D"/>
    <w:rsid w:val="006E0DB4"/>
    <w:rsid w:val="006E0F40"/>
    <w:rsid w:val="006E1ED1"/>
    <w:rsid w:val="006E2089"/>
    <w:rsid w:val="006E20A0"/>
    <w:rsid w:val="006E20C2"/>
    <w:rsid w:val="006E215E"/>
    <w:rsid w:val="006E2530"/>
    <w:rsid w:val="006E272F"/>
    <w:rsid w:val="006E3522"/>
    <w:rsid w:val="006E3906"/>
    <w:rsid w:val="006E412E"/>
    <w:rsid w:val="006E4CD8"/>
    <w:rsid w:val="006E4D4C"/>
    <w:rsid w:val="006E4D91"/>
    <w:rsid w:val="006E4DB7"/>
    <w:rsid w:val="006E4E7F"/>
    <w:rsid w:val="006E554C"/>
    <w:rsid w:val="006E61C9"/>
    <w:rsid w:val="006E6244"/>
    <w:rsid w:val="006E64EA"/>
    <w:rsid w:val="006E6C32"/>
    <w:rsid w:val="006E73B3"/>
    <w:rsid w:val="006E7D75"/>
    <w:rsid w:val="006E7DEF"/>
    <w:rsid w:val="006F005C"/>
    <w:rsid w:val="006F031C"/>
    <w:rsid w:val="006F0414"/>
    <w:rsid w:val="006F06BE"/>
    <w:rsid w:val="006F074B"/>
    <w:rsid w:val="006F0B97"/>
    <w:rsid w:val="006F18E6"/>
    <w:rsid w:val="006F2237"/>
    <w:rsid w:val="006F29BE"/>
    <w:rsid w:val="006F2CD3"/>
    <w:rsid w:val="006F2D4B"/>
    <w:rsid w:val="006F2E62"/>
    <w:rsid w:val="006F334C"/>
    <w:rsid w:val="006F35BA"/>
    <w:rsid w:val="006F37B8"/>
    <w:rsid w:val="006F3885"/>
    <w:rsid w:val="006F3B02"/>
    <w:rsid w:val="006F4453"/>
    <w:rsid w:val="006F4488"/>
    <w:rsid w:val="006F44A4"/>
    <w:rsid w:val="006F4711"/>
    <w:rsid w:val="006F4BBD"/>
    <w:rsid w:val="006F54B9"/>
    <w:rsid w:val="006F5745"/>
    <w:rsid w:val="006F5D11"/>
    <w:rsid w:val="006F65FC"/>
    <w:rsid w:val="006F6FBF"/>
    <w:rsid w:val="006F724A"/>
    <w:rsid w:val="006F7660"/>
    <w:rsid w:val="006F76CE"/>
    <w:rsid w:val="006F7DDC"/>
    <w:rsid w:val="007002B6"/>
    <w:rsid w:val="007009CC"/>
    <w:rsid w:val="00700CF8"/>
    <w:rsid w:val="0070131D"/>
    <w:rsid w:val="0070137E"/>
    <w:rsid w:val="007014ED"/>
    <w:rsid w:val="007015A2"/>
    <w:rsid w:val="0070211E"/>
    <w:rsid w:val="00702842"/>
    <w:rsid w:val="007033C6"/>
    <w:rsid w:val="00703883"/>
    <w:rsid w:val="00703AEE"/>
    <w:rsid w:val="0070406F"/>
    <w:rsid w:val="007047D3"/>
    <w:rsid w:val="0070484C"/>
    <w:rsid w:val="00704938"/>
    <w:rsid w:val="00704DBC"/>
    <w:rsid w:val="00705A59"/>
    <w:rsid w:val="00705F48"/>
    <w:rsid w:val="00706310"/>
    <w:rsid w:val="00706414"/>
    <w:rsid w:val="00706636"/>
    <w:rsid w:val="0070699E"/>
    <w:rsid w:val="00706F27"/>
    <w:rsid w:val="00707110"/>
    <w:rsid w:val="00707282"/>
    <w:rsid w:val="00707635"/>
    <w:rsid w:val="00707DEB"/>
    <w:rsid w:val="00707E2D"/>
    <w:rsid w:val="00707FF1"/>
    <w:rsid w:val="00710140"/>
    <w:rsid w:val="00710C4E"/>
    <w:rsid w:val="00710DEA"/>
    <w:rsid w:val="00710FB7"/>
    <w:rsid w:val="00711021"/>
    <w:rsid w:val="007118BA"/>
    <w:rsid w:val="00711A0B"/>
    <w:rsid w:val="00711CDF"/>
    <w:rsid w:val="007125C7"/>
    <w:rsid w:val="0071273F"/>
    <w:rsid w:val="00713E60"/>
    <w:rsid w:val="00714B64"/>
    <w:rsid w:val="00714B86"/>
    <w:rsid w:val="00714CEE"/>
    <w:rsid w:val="00715593"/>
    <w:rsid w:val="00715A9C"/>
    <w:rsid w:val="00716608"/>
    <w:rsid w:val="007166DE"/>
    <w:rsid w:val="00716784"/>
    <w:rsid w:val="00716825"/>
    <w:rsid w:val="00716848"/>
    <w:rsid w:val="007169A8"/>
    <w:rsid w:val="00716B30"/>
    <w:rsid w:val="007172ED"/>
    <w:rsid w:val="00717835"/>
    <w:rsid w:val="00717F1C"/>
    <w:rsid w:val="007202FB"/>
    <w:rsid w:val="007206C4"/>
    <w:rsid w:val="00721566"/>
    <w:rsid w:val="007216D6"/>
    <w:rsid w:val="00721D80"/>
    <w:rsid w:val="007225D9"/>
    <w:rsid w:val="007233FA"/>
    <w:rsid w:val="007238BE"/>
    <w:rsid w:val="00723D28"/>
    <w:rsid w:val="00723E15"/>
    <w:rsid w:val="00723FCC"/>
    <w:rsid w:val="00724740"/>
    <w:rsid w:val="00724789"/>
    <w:rsid w:val="007249BA"/>
    <w:rsid w:val="00724AF7"/>
    <w:rsid w:val="00724C62"/>
    <w:rsid w:val="00724F6E"/>
    <w:rsid w:val="007255E9"/>
    <w:rsid w:val="007260CE"/>
    <w:rsid w:val="00726123"/>
    <w:rsid w:val="00726376"/>
    <w:rsid w:val="00727321"/>
    <w:rsid w:val="00727B2C"/>
    <w:rsid w:val="00727C86"/>
    <w:rsid w:val="007308D9"/>
    <w:rsid w:val="00730E6E"/>
    <w:rsid w:val="00731403"/>
    <w:rsid w:val="00731440"/>
    <w:rsid w:val="007316DF"/>
    <w:rsid w:val="00731D4B"/>
    <w:rsid w:val="00731EC6"/>
    <w:rsid w:val="0073203B"/>
    <w:rsid w:val="0073278A"/>
    <w:rsid w:val="00732A11"/>
    <w:rsid w:val="00732B38"/>
    <w:rsid w:val="00732B3E"/>
    <w:rsid w:val="00732FD1"/>
    <w:rsid w:val="007330F4"/>
    <w:rsid w:val="00733144"/>
    <w:rsid w:val="00733264"/>
    <w:rsid w:val="007333F9"/>
    <w:rsid w:val="0073344E"/>
    <w:rsid w:val="00733558"/>
    <w:rsid w:val="00733961"/>
    <w:rsid w:val="00733C71"/>
    <w:rsid w:val="00733F50"/>
    <w:rsid w:val="00733F6C"/>
    <w:rsid w:val="00734FED"/>
    <w:rsid w:val="00735CEE"/>
    <w:rsid w:val="00736A7A"/>
    <w:rsid w:val="00736BF2"/>
    <w:rsid w:val="00736D20"/>
    <w:rsid w:val="0073708E"/>
    <w:rsid w:val="00737127"/>
    <w:rsid w:val="00737322"/>
    <w:rsid w:val="00737991"/>
    <w:rsid w:val="007416AC"/>
    <w:rsid w:val="00741B90"/>
    <w:rsid w:val="00741BAA"/>
    <w:rsid w:val="00741DFA"/>
    <w:rsid w:val="007423D0"/>
    <w:rsid w:val="007428D6"/>
    <w:rsid w:val="007434D3"/>
    <w:rsid w:val="00743BB2"/>
    <w:rsid w:val="00743D7F"/>
    <w:rsid w:val="00744016"/>
    <w:rsid w:val="007443A6"/>
    <w:rsid w:val="00744C63"/>
    <w:rsid w:val="00744F6A"/>
    <w:rsid w:val="007451C8"/>
    <w:rsid w:val="00745595"/>
    <w:rsid w:val="0074579B"/>
    <w:rsid w:val="00745DFC"/>
    <w:rsid w:val="00745E91"/>
    <w:rsid w:val="00745F9A"/>
    <w:rsid w:val="007460E9"/>
    <w:rsid w:val="00746E5C"/>
    <w:rsid w:val="00747A84"/>
    <w:rsid w:val="00747BD7"/>
    <w:rsid w:val="00747D70"/>
    <w:rsid w:val="007508BC"/>
    <w:rsid w:val="00750981"/>
    <w:rsid w:val="00750AD8"/>
    <w:rsid w:val="00750CFB"/>
    <w:rsid w:val="00750D71"/>
    <w:rsid w:val="00751178"/>
    <w:rsid w:val="0075122B"/>
    <w:rsid w:val="007512CE"/>
    <w:rsid w:val="00751884"/>
    <w:rsid w:val="00751DA7"/>
    <w:rsid w:val="007524F0"/>
    <w:rsid w:val="00752BC6"/>
    <w:rsid w:val="00752C10"/>
    <w:rsid w:val="00752CE0"/>
    <w:rsid w:val="00753037"/>
    <w:rsid w:val="0075357E"/>
    <w:rsid w:val="00753FA1"/>
    <w:rsid w:val="0075444F"/>
    <w:rsid w:val="00754615"/>
    <w:rsid w:val="00754695"/>
    <w:rsid w:val="00755757"/>
    <w:rsid w:val="00755B85"/>
    <w:rsid w:val="00755FD8"/>
    <w:rsid w:val="0075606F"/>
    <w:rsid w:val="00756375"/>
    <w:rsid w:val="00756905"/>
    <w:rsid w:val="00756AFF"/>
    <w:rsid w:val="00756C88"/>
    <w:rsid w:val="0075727F"/>
    <w:rsid w:val="007575D3"/>
    <w:rsid w:val="0075778E"/>
    <w:rsid w:val="00757920"/>
    <w:rsid w:val="00757B60"/>
    <w:rsid w:val="00757F06"/>
    <w:rsid w:val="007609A9"/>
    <w:rsid w:val="00760DAE"/>
    <w:rsid w:val="007623D5"/>
    <w:rsid w:val="00762742"/>
    <w:rsid w:val="007628E5"/>
    <w:rsid w:val="00762A84"/>
    <w:rsid w:val="00763036"/>
    <w:rsid w:val="007636BC"/>
    <w:rsid w:val="007646A1"/>
    <w:rsid w:val="00764982"/>
    <w:rsid w:val="00764FAD"/>
    <w:rsid w:val="007650B2"/>
    <w:rsid w:val="007651A7"/>
    <w:rsid w:val="0076555A"/>
    <w:rsid w:val="0076595C"/>
    <w:rsid w:val="00765AE7"/>
    <w:rsid w:val="007661C7"/>
    <w:rsid w:val="0076632B"/>
    <w:rsid w:val="00766413"/>
    <w:rsid w:val="007664E4"/>
    <w:rsid w:val="0076667F"/>
    <w:rsid w:val="00766B42"/>
    <w:rsid w:val="007674AF"/>
    <w:rsid w:val="007676CC"/>
    <w:rsid w:val="00767977"/>
    <w:rsid w:val="007702F1"/>
    <w:rsid w:val="00770333"/>
    <w:rsid w:val="00770A02"/>
    <w:rsid w:val="00770F2A"/>
    <w:rsid w:val="00770F84"/>
    <w:rsid w:val="00771240"/>
    <w:rsid w:val="00771BC4"/>
    <w:rsid w:val="0077223E"/>
    <w:rsid w:val="0077234E"/>
    <w:rsid w:val="00772462"/>
    <w:rsid w:val="00772A73"/>
    <w:rsid w:val="007733D1"/>
    <w:rsid w:val="007736FD"/>
    <w:rsid w:val="0077416F"/>
    <w:rsid w:val="007741DD"/>
    <w:rsid w:val="0077436E"/>
    <w:rsid w:val="007743DA"/>
    <w:rsid w:val="0077456F"/>
    <w:rsid w:val="007746F9"/>
    <w:rsid w:val="007749E7"/>
    <w:rsid w:val="00774BA0"/>
    <w:rsid w:val="00774DBA"/>
    <w:rsid w:val="007759A9"/>
    <w:rsid w:val="00775D4B"/>
    <w:rsid w:val="00775EAE"/>
    <w:rsid w:val="00775FF1"/>
    <w:rsid w:val="007763DE"/>
    <w:rsid w:val="00776409"/>
    <w:rsid w:val="00776DE6"/>
    <w:rsid w:val="00777513"/>
    <w:rsid w:val="007777BE"/>
    <w:rsid w:val="00777A71"/>
    <w:rsid w:val="007803B5"/>
    <w:rsid w:val="007804B6"/>
    <w:rsid w:val="007805FD"/>
    <w:rsid w:val="007807A9"/>
    <w:rsid w:val="007808F4"/>
    <w:rsid w:val="00780D74"/>
    <w:rsid w:val="00780EF8"/>
    <w:rsid w:val="007814E6"/>
    <w:rsid w:val="007817A9"/>
    <w:rsid w:val="00781BCB"/>
    <w:rsid w:val="007821E1"/>
    <w:rsid w:val="00782A36"/>
    <w:rsid w:val="00783000"/>
    <w:rsid w:val="00783187"/>
    <w:rsid w:val="0078338E"/>
    <w:rsid w:val="00783C95"/>
    <w:rsid w:val="00784A6B"/>
    <w:rsid w:val="00784BF7"/>
    <w:rsid w:val="00784C17"/>
    <w:rsid w:val="00784D12"/>
    <w:rsid w:val="00784D4B"/>
    <w:rsid w:val="00785540"/>
    <w:rsid w:val="00785FEE"/>
    <w:rsid w:val="007870C6"/>
    <w:rsid w:val="0078710F"/>
    <w:rsid w:val="007875B8"/>
    <w:rsid w:val="00787886"/>
    <w:rsid w:val="00787B81"/>
    <w:rsid w:val="00790354"/>
    <w:rsid w:val="0079088C"/>
    <w:rsid w:val="00790C17"/>
    <w:rsid w:val="00790D98"/>
    <w:rsid w:val="0079137F"/>
    <w:rsid w:val="00791419"/>
    <w:rsid w:val="00793462"/>
    <w:rsid w:val="007934E4"/>
    <w:rsid w:val="007937E1"/>
    <w:rsid w:val="007947EA"/>
    <w:rsid w:val="007950A0"/>
    <w:rsid w:val="00795216"/>
    <w:rsid w:val="0079533E"/>
    <w:rsid w:val="00795ABD"/>
    <w:rsid w:val="00795CA3"/>
    <w:rsid w:val="00796951"/>
    <w:rsid w:val="0079745C"/>
    <w:rsid w:val="00797864"/>
    <w:rsid w:val="007A099D"/>
    <w:rsid w:val="007A0D29"/>
    <w:rsid w:val="007A0D41"/>
    <w:rsid w:val="007A144E"/>
    <w:rsid w:val="007A144F"/>
    <w:rsid w:val="007A1495"/>
    <w:rsid w:val="007A1AF8"/>
    <w:rsid w:val="007A1DB7"/>
    <w:rsid w:val="007A2E98"/>
    <w:rsid w:val="007A2F8C"/>
    <w:rsid w:val="007A3618"/>
    <w:rsid w:val="007A3696"/>
    <w:rsid w:val="007A3951"/>
    <w:rsid w:val="007A3980"/>
    <w:rsid w:val="007A3F58"/>
    <w:rsid w:val="007A40C5"/>
    <w:rsid w:val="007A5222"/>
    <w:rsid w:val="007A57A3"/>
    <w:rsid w:val="007A5B60"/>
    <w:rsid w:val="007A61EB"/>
    <w:rsid w:val="007A6615"/>
    <w:rsid w:val="007A66BC"/>
    <w:rsid w:val="007A6850"/>
    <w:rsid w:val="007A6DA2"/>
    <w:rsid w:val="007A700F"/>
    <w:rsid w:val="007A703E"/>
    <w:rsid w:val="007B0D44"/>
    <w:rsid w:val="007B18BA"/>
    <w:rsid w:val="007B18D5"/>
    <w:rsid w:val="007B1FEB"/>
    <w:rsid w:val="007B257F"/>
    <w:rsid w:val="007B2624"/>
    <w:rsid w:val="007B2A9A"/>
    <w:rsid w:val="007B2D25"/>
    <w:rsid w:val="007B2F06"/>
    <w:rsid w:val="007B306B"/>
    <w:rsid w:val="007B32F1"/>
    <w:rsid w:val="007B3492"/>
    <w:rsid w:val="007B34BF"/>
    <w:rsid w:val="007B47F9"/>
    <w:rsid w:val="007B4B42"/>
    <w:rsid w:val="007B4C0F"/>
    <w:rsid w:val="007B5BB4"/>
    <w:rsid w:val="007B6306"/>
    <w:rsid w:val="007B64A0"/>
    <w:rsid w:val="007B6614"/>
    <w:rsid w:val="007B68E7"/>
    <w:rsid w:val="007B6A53"/>
    <w:rsid w:val="007B6D66"/>
    <w:rsid w:val="007B706E"/>
    <w:rsid w:val="007B716B"/>
    <w:rsid w:val="007B72A3"/>
    <w:rsid w:val="007B7ABF"/>
    <w:rsid w:val="007B7FB6"/>
    <w:rsid w:val="007C0A86"/>
    <w:rsid w:val="007C0D52"/>
    <w:rsid w:val="007C1156"/>
    <w:rsid w:val="007C222F"/>
    <w:rsid w:val="007C2873"/>
    <w:rsid w:val="007C2C3A"/>
    <w:rsid w:val="007C306D"/>
    <w:rsid w:val="007C3103"/>
    <w:rsid w:val="007C329A"/>
    <w:rsid w:val="007C380F"/>
    <w:rsid w:val="007C49BA"/>
    <w:rsid w:val="007C4A3B"/>
    <w:rsid w:val="007C4C98"/>
    <w:rsid w:val="007C5BC8"/>
    <w:rsid w:val="007C5E41"/>
    <w:rsid w:val="007C6176"/>
    <w:rsid w:val="007C6765"/>
    <w:rsid w:val="007C68CC"/>
    <w:rsid w:val="007C6A19"/>
    <w:rsid w:val="007C6D0E"/>
    <w:rsid w:val="007C70A1"/>
    <w:rsid w:val="007C714E"/>
    <w:rsid w:val="007C754D"/>
    <w:rsid w:val="007C78B5"/>
    <w:rsid w:val="007D06E0"/>
    <w:rsid w:val="007D08CF"/>
    <w:rsid w:val="007D0BDF"/>
    <w:rsid w:val="007D0F96"/>
    <w:rsid w:val="007D14BE"/>
    <w:rsid w:val="007D15EB"/>
    <w:rsid w:val="007D188E"/>
    <w:rsid w:val="007D194B"/>
    <w:rsid w:val="007D1E6C"/>
    <w:rsid w:val="007D1ECC"/>
    <w:rsid w:val="007D2485"/>
    <w:rsid w:val="007D25A3"/>
    <w:rsid w:val="007D28EF"/>
    <w:rsid w:val="007D2AEC"/>
    <w:rsid w:val="007D2C14"/>
    <w:rsid w:val="007D32D6"/>
    <w:rsid w:val="007D3735"/>
    <w:rsid w:val="007D3C64"/>
    <w:rsid w:val="007D3D20"/>
    <w:rsid w:val="007D3E9F"/>
    <w:rsid w:val="007D4666"/>
    <w:rsid w:val="007D4829"/>
    <w:rsid w:val="007D49FE"/>
    <w:rsid w:val="007D4C22"/>
    <w:rsid w:val="007D55D2"/>
    <w:rsid w:val="007D5F73"/>
    <w:rsid w:val="007D6207"/>
    <w:rsid w:val="007D6603"/>
    <w:rsid w:val="007D6D74"/>
    <w:rsid w:val="007D6FA1"/>
    <w:rsid w:val="007E013D"/>
    <w:rsid w:val="007E073D"/>
    <w:rsid w:val="007E13D6"/>
    <w:rsid w:val="007E145F"/>
    <w:rsid w:val="007E2384"/>
    <w:rsid w:val="007E26CF"/>
    <w:rsid w:val="007E2C3D"/>
    <w:rsid w:val="007E305A"/>
    <w:rsid w:val="007E3387"/>
    <w:rsid w:val="007E342B"/>
    <w:rsid w:val="007E350A"/>
    <w:rsid w:val="007E36CD"/>
    <w:rsid w:val="007E46C3"/>
    <w:rsid w:val="007E492C"/>
    <w:rsid w:val="007E4DF7"/>
    <w:rsid w:val="007E5790"/>
    <w:rsid w:val="007E5935"/>
    <w:rsid w:val="007E5970"/>
    <w:rsid w:val="007E5EBB"/>
    <w:rsid w:val="007E6030"/>
    <w:rsid w:val="007E6277"/>
    <w:rsid w:val="007E6479"/>
    <w:rsid w:val="007E68B1"/>
    <w:rsid w:val="007E6C5E"/>
    <w:rsid w:val="007E6EA3"/>
    <w:rsid w:val="007E71F8"/>
    <w:rsid w:val="007E7753"/>
    <w:rsid w:val="007E7BDC"/>
    <w:rsid w:val="007E7CA4"/>
    <w:rsid w:val="007E7E51"/>
    <w:rsid w:val="007F04F9"/>
    <w:rsid w:val="007F0F20"/>
    <w:rsid w:val="007F1047"/>
    <w:rsid w:val="007F11AB"/>
    <w:rsid w:val="007F138C"/>
    <w:rsid w:val="007F150D"/>
    <w:rsid w:val="007F1C7A"/>
    <w:rsid w:val="007F21B4"/>
    <w:rsid w:val="007F2222"/>
    <w:rsid w:val="007F22C3"/>
    <w:rsid w:val="007F2675"/>
    <w:rsid w:val="007F2CAB"/>
    <w:rsid w:val="007F3076"/>
    <w:rsid w:val="007F3556"/>
    <w:rsid w:val="007F36DB"/>
    <w:rsid w:val="007F3B58"/>
    <w:rsid w:val="007F3C64"/>
    <w:rsid w:val="007F3E7A"/>
    <w:rsid w:val="007F45A4"/>
    <w:rsid w:val="007F48E5"/>
    <w:rsid w:val="007F4E6D"/>
    <w:rsid w:val="007F515C"/>
    <w:rsid w:val="007F53B9"/>
    <w:rsid w:val="007F53BE"/>
    <w:rsid w:val="007F5E83"/>
    <w:rsid w:val="007F6105"/>
    <w:rsid w:val="007F64EE"/>
    <w:rsid w:val="007F71C3"/>
    <w:rsid w:val="00800C82"/>
    <w:rsid w:val="0080105F"/>
    <w:rsid w:val="008012DF"/>
    <w:rsid w:val="00801919"/>
    <w:rsid w:val="00801EEC"/>
    <w:rsid w:val="008024D5"/>
    <w:rsid w:val="0080285C"/>
    <w:rsid w:val="00802866"/>
    <w:rsid w:val="00802A6F"/>
    <w:rsid w:val="00802EB0"/>
    <w:rsid w:val="00803087"/>
    <w:rsid w:val="00803178"/>
    <w:rsid w:val="00803809"/>
    <w:rsid w:val="00803A2E"/>
    <w:rsid w:val="00803C39"/>
    <w:rsid w:val="00803DC1"/>
    <w:rsid w:val="00803FA4"/>
    <w:rsid w:val="00804AC7"/>
    <w:rsid w:val="00804CDE"/>
    <w:rsid w:val="00805863"/>
    <w:rsid w:val="00805C5A"/>
    <w:rsid w:val="0080609E"/>
    <w:rsid w:val="008062B7"/>
    <w:rsid w:val="008065EC"/>
    <w:rsid w:val="00807021"/>
    <w:rsid w:val="00807162"/>
    <w:rsid w:val="00807380"/>
    <w:rsid w:val="00807E7A"/>
    <w:rsid w:val="00810A6E"/>
    <w:rsid w:val="00811203"/>
    <w:rsid w:val="00811273"/>
    <w:rsid w:val="008112F9"/>
    <w:rsid w:val="00811578"/>
    <w:rsid w:val="008115C2"/>
    <w:rsid w:val="008116B6"/>
    <w:rsid w:val="00811BDB"/>
    <w:rsid w:val="00812070"/>
    <w:rsid w:val="008120F6"/>
    <w:rsid w:val="00812614"/>
    <w:rsid w:val="008131C8"/>
    <w:rsid w:val="00813409"/>
    <w:rsid w:val="00813E14"/>
    <w:rsid w:val="00814233"/>
    <w:rsid w:val="00814293"/>
    <w:rsid w:val="00814B1E"/>
    <w:rsid w:val="008155DB"/>
    <w:rsid w:val="00815663"/>
    <w:rsid w:val="008156E8"/>
    <w:rsid w:val="00815B42"/>
    <w:rsid w:val="00815CEA"/>
    <w:rsid w:val="00815E7F"/>
    <w:rsid w:val="008161B3"/>
    <w:rsid w:val="008164EE"/>
    <w:rsid w:val="008171D8"/>
    <w:rsid w:val="008173AB"/>
    <w:rsid w:val="00817475"/>
    <w:rsid w:val="008176CB"/>
    <w:rsid w:val="00817F55"/>
    <w:rsid w:val="00820130"/>
    <w:rsid w:val="00820A08"/>
    <w:rsid w:val="00820AD5"/>
    <w:rsid w:val="008212CE"/>
    <w:rsid w:val="008212FD"/>
    <w:rsid w:val="00821A6A"/>
    <w:rsid w:val="00821AD1"/>
    <w:rsid w:val="00821D0A"/>
    <w:rsid w:val="00822424"/>
    <w:rsid w:val="008226AD"/>
    <w:rsid w:val="00823142"/>
    <w:rsid w:val="00823160"/>
    <w:rsid w:val="00823368"/>
    <w:rsid w:val="00823AEC"/>
    <w:rsid w:val="00823C98"/>
    <w:rsid w:val="008244F7"/>
    <w:rsid w:val="00824F98"/>
    <w:rsid w:val="0082521B"/>
    <w:rsid w:val="008252EF"/>
    <w:rsid w:val="008255A3"/>
    <w:rsid w:val="00825899"/>
    <w:rsid w:val="00825FE8"/>
    <w:rsid w:val="008262AD"/>
    <w:rsid w:val="00826A3F"/>
    <w:rsid w:val="00826DF5"/>
    <w:rsid w:val="00827116"/>
    <w:rsid w:val="00827611"/>
    <w:rsid w:val="00827A79"/>
    <w:rsid w:val="00830D24"/>
    <w:rsid w:val="00830D88"/>
    <w:rsid w:val="008316F5"/>
    <w:rsid w:val="0083185B"/>
    <w:rsid w:val="00831CB2"/>
    <w:rsid w:val="008322C9"/>
    <w:rsid w:val="008324B8"/>
    <w:rsid w:val="00832753"/>
    <w:rsid w:val="00832A6F"/>
    <w:rsid w:val="00832CF9"/>
    <w:rsid w:val="00832E49"/>
    <w:rsid w:val="00832F58"/>
    <w:rsid w:val="00832FB8"/>
    <w:rsid w:val="00833623"/>
    <w:rsid w:val="008342D2"/>
    <w:rsid w:val="008347EE"/>
    <w:rsid w:val="00835328"/>
    <w:rsid w:val="0083596F"/>
    <w:rsid w:val="00835A58"/>
    <w:rsid w:val="00835D5A"/>
    <w:rsid w:val="00835FB2"/>
    <w:rsid w:val="00836080"/>
    <w:rsid w:val="0083622B"/>
    <w:rsid w:val="008364ED"/>
    <w:rsid w:val="00836771"/>
    <w:rsid w:val="00837BDF"/>
    <w:rsid w:val="00837BE6"/>
    <w:rsid w:val="00840B92"/>
    <w:rsid w:val="00840F59"/>
    <w:rsid w:val="00840F60"/>
    <w:rsid w:val="00841558"/>
    <w:rsid w:val="008415AD"/>
    <w:rsid w:val="00841741"/>
    <w:rsid w:val="008418BB"/>
    <w:rsid w:val="00841921"/>
    <w:rsid w:val="0084197C"/>
    <w:rsid w:val="00841AE4"/>
    <w:rsid w:val="00841C84"/>
    <w:rsid w:val="00841D9B"/>
    <w:rsid w:val="0084225F"/>
    <w:rsid w:val="00842F73"/>
    <w:rsid w:val="00843963"/>
    <w:rsid w:val="00843A57"/>
    <w:rsid w:val="00843A6C"/>
    <w:rsid w:val="00843CBD"/>
    <w:rsid w:val="00843CE4"/>
    <w:rsid w:val="00843EC5"/>
    <w:rsid w:val="00844338"/>
    <w:rsid w:val="008443ED"/>
    <w:rsid w:val="008445C5"/>
    <w:rsid w:val="00844708"/>
    <w:rsid w:val="00844986"/>
    <w:rsid w:val="008450B7"/>
    <w:rsid w:val="0084535A"/>
    <w:rsid w:val="0084552A"/>
    <w:rsid w:val="00845594"/>
    <w:rsid w:val="00845645"/>
    <w:rsid w:val="00845D16"/>
    <w:rsid w:val="00846535"/>
    <w:rsid w:val="00846C38"/>
    <w:rsid w:val="0084756F"/>
    <w:rsid w:val="00847A12"/>
    <w:rsid w:val="00847B4A"/>
    <w:rsid w:val="00850BA3"/>
    <w:rsid w:val="00850E9B"/>
    <w:rsid w:val="00851512"/>
    <w:rsid w:val="00851768"/>
    <w:rsid w:val="00851C97"/>
    <w:rsid w:val="00852088"/>
    <w:rsid w:val="008524E3"/>
    <w:rsid w:val="00852B32"/>
    <w:rsid w:val="00852E14"/>
    <w:rsid w:val="0085388C"/>
    <w:rsid w:val="008538A8"/>
    <w:rsid w:val="00853B4C"/>
    <w:rsid w:val="008546DB"/>
    <w:rsid w:val="00854723"/>
    <w:rsid w:val="00854A94"/>
    <w:rsid w:val="008550AD"/>
    <w:rsid w:val="00855A84"/>
    <w:rsid w:val="00855CFA"/>
    <w:rsid w:val="00856377"/>
    <w:rsid w:val="00856397"/>
    <w:rsid w:val="00856410"/>
    <w:rsid w:val="0085655A"/>
    <w:rsid w:val="00856759"/>
    <w:rsid w:val="00856A6C"/>
    <w:rsid w:val="00856B33"/>
    <w:rsid w:val="00856C08"/>
    <w:rsid w:val="00857076"/>
    <w:rsid w:val="0085721B"/>
    <w:rsid w:val="0085725F"/>
    <w:rsid w:val="00857C74"/>
    <w:rsid w:val="00857C92"/>
    <w:rsid w:val="008604ED"/>
    <w:rsid w:val="00860ADD"/>
    <w:rsid w:val="00860C2A"/>
    <w:rsid w:val="008610B1"/>
    <w:rsid w:val="008611FD"/>
    <w:rsid w:val="00861F74"/>
    <w:rsid w:val="00862255"/>
    <w:rsid w:val="0086272C"/>
    <w:rsid w:val="00862790"/>
    <w:rsid w:val="00863A6B"/>
    <w:rsid w:val="00863CC8"/>
    <w:rsid w:val="00863CDA"/>
    <w:rsid w:val="00864499"/>
    <w:rsid w:val="0086458A"/>
    <w:rsid w:val="008648D1"/>
    <w:rsid w:val="008651EE"/>
    <w:rsid w:val="00865284"/>
    <w:rsid w:val="008655BA"/>
    <w:rsid w:val="00865753"/>
    <w:rsid w:val="00865B26"/>
    <w:rsid w:val="00865B4D"/>
    <w:rsid w:val="00866478"/>
    <w:rsid w:val="00866912"/>
    <w:rsid w:val="00866A1C"/>
    <w:rsid w:val="00866C8B"/>
    <w:rsid w:val="00866E35"/>
    <w:rsid w:val="00867450"/>
    <w:rsid w:val="008675D9"/>
    <w:rsid w:val="00867D12"/>
    <w:rsid w:val="008703C2"/>
    <w:rsid w:val="008704B2"/>
    <w:rsid w:val="0087055A"/>
    <w:rsid w:val="00870D1C"/>
    <w:rsid w:val="00871708"/>
    <w:rsid w:val="00871C86"/>
    <w:rsid w:val="008727BE"/>
    <w:rsid w:val="00874D42"/>
    <w:rsid w:val="00874DCA"/>
    <w:rsid w:val="00875333"/>
    <w:rsid w:val="008758D8"/>
    <w:rsid w:val="00875B10"/>
    <w:rsid w:val="00875B80"/>
    <w:rsid w:val="00875DDB"/>
    <w:rsid w:val="00875ECA"/>
    <w:rsid w:val="00875FFB"/>
    <w:rsid w:val="00877180"/>
    <w:rsid w:val="008775A7"/>
    <w:rsid w:val="0087768B"/>
    <w:rsid w:val="00881253"/>
    <w:rsid w:val="00881495"/>
    <w:rsid w:val="00882138"/>
    <w:rsid w:val="008823D7"/>
    <w:rsid w:val="00882800"/>
    <w:rsid w:val="008829B2"/>
    <w:rsid w:val="00882D1A"/>
    <w:rsid w:val="00882D62"/>
    <w:rsid w:val="0088316A"/>
    <w:rsid w:val="00883990"/>
    <w:rsid w:val="008841F1"/>
    <w:rsid w:val="00884276"/>
    <w:rsid w:val="00884750"/>
    <w:rsid w:val="00884A6A"/>
    <w:rsid w:val="00884F86"/>
    <w:rsid w:val="00885105"/>
    <w:rsid w:val="008852BE"/>
    <w:rsid w:val="00886C23"/>
    <w:rsid w:val="00886C5B"/>
    <w:rsid w:val="00886FE9"/>
    <w:rsid w:val="0088715F"/>
    <w:rsid w:val="008872EB"/>
    <w:rsid w:val="00887737"/>
    <w:rsid w:val="008878E6"/>
    <w:rsid w:val="008879E8"/>
    <w:rsid w:val="00890433"/>
    <w:rsid w:val="0089058B"/>
    <w:rsid w:val="008909AA"/>
    <w:rsid w:val="00891082"/>
    <w:rsid w:val="008910F1"/>
    <w:rsid w:val="00891560"/>
    <w:rsid w:val="008915CA"/>
    <w:rsid w:val="00891D5C"/>
    <w:rsid w:val="00891DB9"/>
    <w:rsid w:val="008924EA"/>
    <w:rsid w:val="0089258A"/>
    <w:rsid w:val="00892D76"/>
    <w:rsid w:val="00892DEE"/>
    <w:rsid w:val="00893737"/>
    <w:rsid w:val="00893A34"/>
    <w:rsid w:val="00893B98"/>
    <w:rsid w:val="008942E1"/>
    <w:rsid w:val="0089432B"/>
    <w:rsid w:val="0089450F"/>
    <w:rsid w:val="0089488F"/>
    <w:rsid w:val="00894928"/>
    <w:rsid w:val="00895527"/>
    <w:rsid w:val="008955E4"/>
    <w:rsid w:val="00895821"/>
    <w:rsid w:val="008967C1"/>
    <w:rsid w:val="00896DAF"/>
    <w:rsid w:val="008970C0"/>
    <w:rsid w:val="00897341"/>
    <w:rsid w:val="0089750B"/>
    <w:rsid w:val="008977F6"/>
    <w:rsid w:val="00897821"/>
    <w:rsid w:val="00897B13"/>
    <w:rsid w:val="008A06B5"/>
    <w:rsid w:val="008A13CA"/>
    <w:rsid w:val="008A164D"/>
    <w:rsid w:val="008A21D3"/>
    <w:rsid w:val="008A25FE"/>
    <w:rsid w:val="008A2A18"/>
    <w:rsid w:val="008A2E2F"/>
    <w:rsid w:val="008A361E"/>
    <w:rsid w:val="008A37C5"/>
    <w:rsid w:val="008A3F2A"/>
    <w:rsid w:val="008A41D6"/>
    <w:rsid w:val="008A47DB"/>
    <w:rsid w:val="008A62DB"/>
    <w:rsid w:val="008A6471"/>
    <w:rsid w:val="008A6891"/>
    <w:rsid w:val="008A6956"/>
    <w:rsid w:val="008A6A84"/>
    <w:rsid w:val="008A6D69"/>
    <w:rsid w:val="008A6FDC"/>
    <w:rsid w:val="008A739B"/>
    <w:rsid w:val="008A77A8"/>
    <w:rsid w:val="008A788A"/>
    <w:rsid w:val="008A7EC9"/>
    <w:rsid w:val="008B003D"/>
    <w:rsid w:val="008B097E"/>
    <w:rsid w:val="008B11DB"/>
    <w:rsid w:val="008B11FB"/>
    <w:rsid w:val="008B168B"/>
    <w:rsid w:val="008B17E5"/>
    <w:rsid w:val="008B24C7"/>
    <w:rsid w:val="008B37C4"/>
    <w:rsid w:val="008B3860"/>
    <w:rsid w:val="008B39C7"/>
    <w:rsid w:val="008B3C32"/>
    <w:rsid w:val="008B4163"/>
    <w:rsid w:val="008B497B"/>
    <w:rsid w:val="008B5600"/>
    <w:rsid w:val="008B5680"/>
    <w:rsid w:val="008B5F97"/>
    <w:rsid w:val="008B63E0"/>
    <w:rsid w:val="008B6458"/>
    <w:rsid w:val="008B646C"/>
    <w:rsid w:val="008B685B"/>
    <w:rsid w:val="008B6B49"/>
    <w:rsid w:val="008B6DA7"/>
    <w:rsid w:val="008B6DC4"/>
    <w:rsid w:val="008B7195"/>
    <w:rsid w:val="008B7209"/>
    <w:rsid w:val="008B7212"/>
    <w:rsid w:val="008B76B3"/>
    <w:rsid w:val="008B76BF"/>
    <w:rsid w:val="008B7CB7"/>
    <w:rsid w:val="008C0C9B"/>
    <w:rsid w:val="008C0F87"/>
    <w:rsid w:val="008C101F"/>
    <w:rsid w:val="008C11D6"/>
    <w:rsid w:val="008C12C7"/>
    <w:rsid w:val="008C1893"/>
    <w:rsid w:val="008C19F9"/>
    <w:rsid w:val="008C2F13"/>
    <w:rsid w:val="008C3148"/>
    <w:rsid w:val="008C3636"/>
    <w:rsid w:val="008C3CC9"/>
    <w:rsid w:val="008C3CF5"/>
    <w:rsid w:val="008C3D79"/>
    <w:rsid w:val="008C3E2B"/>
    <w:rsid w:val="008C3F1F"/>
    <w:rsid w:val="008C4172"/>
    <w:rsid w:val="008C41BF"/>
    <w:rsid w:val="008C476E"/>
    <w:rsid w:val="008C54E0"/>
    <w:rsid w:val="008C5E0C"/>
    <w:rsid w:val="008C5EBA"/>
    <w:rsid w:val="008C69A3"/>
    <w:rsid w:val="008C710C"/>
    <w:rsid w:val="008C7211"/>
    <w:rsid w:val="008C758C"/>
    <w:rsid w:val="008C779C"/>
    <w:rsid w:val="008C7865"/>
    <w:rsid w:val="008C7A64"/>
    <w:rsid w:val="008D01AB"/>
    <w:rsid w:val="008D0433"/>
    <w:rsid w:val="008D0602"/>
    <w:rsid w:val="008D0E69"/>
    <w:rsid w:val="008D1C76"/>
    <w:rsid w:val="008D210F"/>
    <w:rsid w:val="008D2362"/>
    <w:rsid w:val="008D276A"/>
    <w:rsid w:val="008D2781"/>
    <w:rsid w:val="008D27E9"/>
    <w:rsid w:val="008D2A11"/>
    <w:rsid w:val="008D2C54"/>
    <w:rsid w:val="008D349B"/>
    <w:rsid w:val="008D3C52"/>
    <w:rsid w:val="008D408B"/>
    <w:rsid w:val="008D49B4"/>
    <w:rsid w:val="008D4C99"/>
    <w:rsid w:val="008D5152"/>
    <w:rsid w:val="008D539E"/>
    <w:rsid w:val="008D54E9"/>
    <w:rsid w:val="008D597B"/>
    <w:rsid w:val="008D5F92"/>
    <w:rsid w:val="008D60CF"/>
    <w:rsid w:val="008D625D"/>
    <w:rsid w:val="008D6383"/>
    <w:rsid w:val="008D686B"/>
    <w:rsid w:val="008D69F0"/>
    <w:rsid w:val="008D7238"/>
    <w:rsid w:val="008D737E"/>
    <w:rsid w:val="008D745C"/>
    <w:rsid w:val="008D7AD5"/>
    <w:rsid w:val="008D7D02"/>
    <w:rsid w:val="008D7EE8"/>
    <w:rsid w:val="008E009F"/>
    <w:rsid w:val="008E0275"/>
    <w:rsid w:val="008E02FF"/>
    <w:rsid w:val="008E03CF"/>
    <w:rsid w:val="008E0B76"/>
    <w:rsid w:val="008E0BD9"/>
    <w:rsid w:val="008E0F1B"/>
    <w:rsid w:val="008E115A"/>
    <w:rsid w:val="008E1270"/>
    <w:rsid w:val="008E136A"/>
    <w:rsid w:val="008E1417"/>
    <w:rsid w:val="008E1500"/>
    <w:rsid w:val="008E21F0"/>
    <w:rsid w:val="008E2B78"/>
    <w:rsid w:val="008E2BC7"/>
    <w:rsid w:val="008E2DD5"/>
    <w:rsid w:val="008E3506"/>
    <w:rsid w:val="008E3559"/>
    <w:rsid w:val="008E3755"/>
    <w:rsid w:val="008E37C9"/>
    <w:rsid w:val="008E39AA"/>
    <w:rsid w:val="008E4B81"/>
    <w:rsid w:val="008E56E7"/>
    <w:rsid w:val="008E5A07"/>
    <w:rsid w:val="008E6193"/>
    <w:rsid w:val="008E6707"/>
    <w:rsid w:val="008E760D"/>
    <w:rsid w:val="008F0C13"/>
    <w:rsid w:val="008F0C19"/>
    <w:rsid w:val="008F0D8D"/>
    <w:rsid w:val="008F1E02"/>
    <w:rsid w:val="008F2185"/>
    <w:rsid w:val="008F354E"/>
    <w:rsid w:val="008F382C"/>
    <w:rsid w:val="008F38CE"/>
    <w:rsid w:val="008F3AAF"/>
    <w:rsid w:val="008F3D4A"/>
    <w:rsid w:val="008F432D"/>
    <w:rsid w:val="008F439C"/>
    <w:rsid w:val="008F43A1"/>
    <w:rsid w:val="008F4B54"/>
    <w:rsid w:val="008F4F42"/>
    <w:rsid w:val="008F4FCE"/>
    <w:rsid w:val="008F56B5"/>
    <w:rsid w:val="008F5E8A"/>
    <w:rsid w:val="008F6268"/>
    <w:rsid w:val="008F6A28"/>
    <w:rsid w:val="008F6E32"/>
    <w:rsid w:val="008F70BA"/>
    <w:rsid w:val="008F71B7"/>
    <w:rsid w:val="008F7804"/>
    <w:rsid w:val="00900073"/>
    <w:rsid w:val="009002DF"/>
    <w:rsid w:val="00900836"/>
    <w:rsid w:val="00900F36"/>
    <w:rsid w:val="00901233"/>
    <w:rsid w:val="00901429"/>
    <w:rsid w:val="0090156D"/>
    <w:rsid w:val="00901B1C"/>
    <w:rsid w:val="00901BF4"/>
    <w:rsid w:val="00901C4F"/>
    <w:rsid w:val="009026E3"/>
    <w:rsid w:val="00902D1D"/>
    <w:rsid w:val="009037A3"/>
    <w:rsid w:val="0090389D"/>
    <w:rsid w:val="009039AD"/>
    <w:rsid w:val="00903EF8"/>
    <w:rsid w:val="0090459C"/>
    <w:rsid w:val="0090512B"/>
    <w:rsid w:val="00905740"/>
    <w:rsid w:val="00906066"/>
    <w:rsid w:val="00906702"/>
    <w:rsid w:val="00906B21"/>
    <w:rsid w:val="00906B23"/>
    <w:rsid w:val="00907120"/>
    <w:rsid w:val="009071A4"/>
    <w:rsid w:val="00907D53"/>
    <w:rsid w:val="0091050C"/>
    <w:rsid w:val="00910C0D"/>
    <w:rsid w:val="0091162E"/>
    <w:rsid w:val="00911721"/>
    <w:rsid w:val="0091204D"/>
    <w:rsid w:val="009124B4"/>
    <w:rsid w:val="009127C8"/>
    <w:rsid w:val="00912810"/>
    <w:rsid w:val="00912A79"/>
    <w:rsid w:val="0091302A"/>
    <w:rsid w:val="0091318C"/>
    <w:rsid w:val="00914D37"/>
    <w:rsid w:val="009159E9"/>
    <w:rsid w:val="00915CD3"/>
    <w:rsid w:val="00915DE7"/>
    <w:rsid w:val="00916027"/>
    <w:rsid w:val="00916093"/>
    <w:rsid w:val="00916CEB"/>
    <w:rsid w:val="0091759A"/>
    <w:rsid w:val="00917992"/>
    <w:rsid w:val="00920149"/>
    <w:rsid w:val="009207A7"/>
    <w:rsid w:val="00920817"/>
    <w:rsid w:val="00920ADD"/>
    <w:rsid w:val="00920D21"/>
    <w:rsid w:val="00921716"/>
    <w:rsid w:val="0092196F"/>
    <w:rsid w:val="00922BE7"/>
    <w:rsid w:val="00922F09"/>
    <w:rsid w:val="00922F30"/>
    <w:rsid w:val="009235E3"/>
    <w:rsid w:val="00923B2E"/>
    <w:rsid w:val="00923DA7"/>
    <w:rsid w:val="00923DB4"/>
    <w:rsid w:val="00924269"/>
    <w:rsid w:val="009250FD"/>
    <w:rsid w:val="009252F6"/>
    <w:rsid w:val="009259E8"/>
    <w:rsid w:val="00925D11"/>
    <w:rsid w:val="009265AA"/>
    <w:rsid w:val="00926800"/>
    <w:rsid w:val="00926D46"/>
    <w:rsid w:val="00926E01"/>
    <w:rsid w:val="00926F9D"/>
    <w:rsid w:val="009271DF"/>
    <w:rsid w:val="0092720A"/>
    <w:rsid w:val="0092724B"/>
    <w:rsid w:val="009273C2"/>
    <w:rsid w:val="0092758D"/>
    <w:rsid w:val="00930092"/>
    <w:rsid w:val="00930403"/>
    <w:rsid w:val="009306FF"/>
    <w:rsid w:val="009316D8"/>
    <w:rsid w:val="00931938"/>
    <w:rsid w:val="00931EF4"/>
    <w:rsid w:val="009324AA"/>
    <w:rsid w:val="00932B7D"/>
    <w:rsid w:val="00932E0B"/>
    <w:rsid w:val="009342F3"/>
    <w:rsid w:val="0093449F"/>
    <w:rsid w:val="009346E0"/>
    <w:rsid w:val="00934A6F"/>
    <w:rsid w:val="00934CF6"/>
    <w:rsid w:val="009354D3"/>
    <w:rsid w:val="0093608F"/>
    <w:rsid w:val="0093643D"/>
    <w:rsid w:val="009369EF"/>
    <w:rsid w:val="00936C39"/>
    <w:rsid w:val="00936CFD"/>
    <w:rsid w:val="00936DEC"/>
    <w:rsid w:val="009370A2"/>
    <w:rsid w:val="00937281"/>
    <w:rsid w:val="009378B0"/>
    <w:rsid w:val="00937BA7"/>
    <w:rsid w:val="0094007D"/>
    <w:rsid w:val="00940229"/>
    <w:rsid w:val="0094056D"/>
    <w:rsid w:val="009406FF"/>
    <w:rsid w:val="00940B96"/>
    <w:rsid w:val="0094103A"/>
    <w:rsid w:val="00941109"/>
    <w:rsid w:val="009417F0"/>
    <w:rsid w:val="00941C74"/>
    <w:rsid w:val="00941DC7"/>
    <w:rsid w:val="00941E1E"/>
    <w:rsid w:val="00942407"/>
    <w:rsid w:val="009424E7"/>
    <w:rsid w:val="009432E1"/>
    <w:rsid w:val="0094367D"/>
    <w:rsid w:val="00943797"/>
    <w:rsid w:val="00943853"/>
    <w:rsid w:val="00943D40"/>
    <w:rsid w:val="00943D65"/>
    <w:rsid w:val="00944019"/>
    <w:rsid w:val="0094467F"/>
    <w:rsid w:val="009455F0"/>
    <w:rsid w:val="009464BD"/>
    <w:rsid w:val="00946BC3"/>
    <w:rsid w:val="00947065"/>
    <w:rsid w:val="00947837"/>
    <w:rsid w:val="00947A23"/>
    <w:rsid w:val="00947A8A"/>
    <w:rsid w:val="00947AA0"/>
    <w:rsid w:val="00947D8A"/>
    <w:rsid w:val="00947EDB"/>
    <w:rsid w:val="00947FBE"/>
    <w:rsid w:val="009500E0"/>
    <w:rsid w:val="00950123"/>
    <w:rsid w:val="009502BF"/>
    <w:rsid w:val="009502F5"/>
    <w:rsid w:val="009504A2"/>
    <w:rsid w:val="009505A2"/>
    <w:rsid w:val="0095085D"/>
    <w:rsid w:val="00950948"/>
    <w:rsid w:val="00950C5C"/>
    <w:rsid w:val="009511BF"/>
    <w:rsid w:val="00951527"/>
    <w:rsid w:val="0095171D"/>
    <w:rsid w:val="00953ADA"/>
    <w:rsid w:val="00954DEA"/>
    <w:rsid w:val="00954E9B"/>
    <w:rsid w:val="00955459"/>
    <w:rsid w:val="0095648A"/>
    <w:rsid w:val="009564A1"/>
    <w:rsid w:val="00956B56"/>
    <w:rsid w:val="00956BBF"/>
    <w:rsid w:val="00956E42"/>
    <w:rsid w:val="009572B8"/>
    <w:rsid w:val="009574F4"/>
    <w:rsid w:val="009605ED"/>
    <w:rsid w:val="00960783"/>
    <w:rsid w:val="0096099C"/>
    <w:rsid w:val="00960B93"/>
    <w:rsid w:val="00961993"/>
    <w:rsid w:val="00961CBC"/>
    <w:rsid w:val="009627F5"/>
    <w:rsid w:val="009629DB"/>
    <w:rsid w:val="00962A86"/>
    <w:rsid w:val="009633F4"/>
    <w:rsid w:val="00963B2B"/>
    <w:rsid w:val="00963C21"/>
    <w:rsid w:val="00963D9E"/>
    <w:rsid w:val="00964511"/>
    <w:rsid w:val="00964517"/>
    <w:rsid w:val="009645ED"/>
    <w:rsid w:val="0096488D"/>
    <w:rsid w:val="00964F86"/>
    <w:rsid w:val="009654AA"/>
    <w:rsid w:val="009655AC"/>
    <w:rsid w:val="00965608"/>
    <w:rsid w:val="00965657"/>
    <w:rsid w:val="00965748"/>
    <w:rsid w:val="00965E20"/>
    <w:rsid w:val="00965FBA"/>
    <w:rsid w:val="00966086"/>
    <w:rsid w:val="00966192"/>
    <w:rsid w:val="00966278"/>
    <w:rsid w:val="00967017"/>
    <w:rsid w:val="00967663"/>
    <w:rsid w:val="00967717"/>
    <w:rsid w:val="00967AFA"/>
    <w:rsid w:val="00967CCD"/>
    <w:rsid w:val="00967F28"/>
    <w:rsid w:val="00967FB2"/>
    <w:rsid w:val="00967FC1"/>
    <w:rsid w:val="00971127"/>
    <w:rsid w:val="00971169"/>
    <w:rsid w:val="009711ED"/>
    <w:rsid w:val="009711FE"/>
    <w:rsid w:val="009712C9"/>
    <w:rsid w:val="0097149F"/>
    <w:rsid w:val="0097151E"/>
    <w:rsid w:val="0097294E"/>
    <w:rsid w:val="0097443F"/>
    <w:rsid w:val="009745DF"/>
    <w:rsid w:val="00974841"/>
    <w:rsid w:val="009749CA"/>
    <w:rsid w:val="00974BD6"/>
    <w:rsid w:val="00974DF2"/>
    <w:rsid w:val="00974E84"/>
    <w:rsid w:val="00974F37"/>
    <w:rsid w:val="00975047"/>
    <w:rsid w:val="00975434"/>
    <w:rsid w:val="009755CA"/>
    <w:rsid w:val="009757CE"/>
    <w:rsid w:val="00975892"/>
    <w:rsid w:val="00975932"/>
    <w:rsid w:val="00976355"/>
    <w:rsid w:val="00976788"/>
    <w:rsid w:val="0097678A"/>
    <w:rsid w:val="00976BFB"/>
    <w:rsid w:val="00976FA2"/>
    <w:rsid w:val="0097716A"/>
    <w:rsid w:val="00977291"/>
    <w:rsid w:val="00977D68"/>
    <w:rsid w:val="00977DB4"/>
    <w:rsid w:val="00977F72"/>
    <w:rsid w:val="00980700"/>
    <w:rsid w:val="00980F1B"/>
    <w:rsid w:val="00980FC8"/>
    <w:rsid w:val="009815DB"/>
    <w:rsid w:val="00981A82"/>
    <w:rsid w:val="00981B82"/>
    <w:rsid w:val="00981D23"/>
    <w:rsid w:val="009824C3"/>
    <w:rsid w:val="009826C1"/>
    <w:rsid w:val="0098274D"/>
    <w:rsid w:val="00982D55"/>
    <w:rsid w:val="00982D9E"/>
    <w:rsid w:val="00982DE1"/>
    <w:rsid w:val="00983374"/>
    <w:rsid w:val="009848FF"/>
    <w:rsid w:val="00984B74"/>
    <w:rsid w:val="00984CDC"/>
    <w:rsid w:val="00984D3F"/>
    <w:rsid w:val="0098524C"/>
    <w:rsid w:val="0098585B"/>
    <w:rsid w:val="0098585C"/>
    <w:rsid w:val="009858B7"/>
    <w:rsid w:val="0098696F"/>
    <w:rsid w:val="00987866"/>
    <w:rsid w:val="009878DA"/>
    <w:rsid w:val="00987C16"/>
    <w:rsid w:val="009903C9"/>
    <w:rsid w:val="00990FD8"/>
    <w:rsid w:val="0099210A"/>
    <w:rsid w:val="009926C7"/>
    <w:rsid w:val="00992835"/>
    <w:rsid w:val="0099296D"/>
    <w:rsid w:val="009933CD"/>
    <w:rsid w:val="00993E41"/>
    <w:rsid w:val="00994112"/>
    <w:rsid w:val="0099488D"/>
    <w:rsid w:val="00994FE0"/>
    <w:rsid w:val="00995150"/>
    <w:rsid w:val="00995204"/>
    <w:rsid w:val="009955EA"/>
    <w:rsid w:val="009966FA"/>
    <w:rsid w:val="00996CD2"/>
    <w:rsid w:val="00997332"/>
    <w:rsid w:val="009976BE"/>
    <w:rsid w:val="00997753"/>
    <w:rsid w:val="0099798D"/>
    <w:rsid w:val="00997A85"/>
    <w:rsid w:val="00997A97"/>
    <w:rsid w:val="00997D61"/>
    <w:rsid w:val="009A0083"/>
    <w:rsid w:val="009A0A24"/>
    <w:rsid w:val="009A0B40"/>
    <w:rsid w:val="009A0D19"/>
    <w:rsid w:val="009A0D61"/>
    <w:rsid w:val="009A0D82"/>
    <w:rsid w:val="009A0E8F"/>
    <w:rsid w:val="009A0F44"/>
    <w:rsid w:val="009A1A6F"/>
    <w:rsid w:val="009A29C8"/>
    <w:rsid w:val="009A2AAC"/>
    <w:rsid w:val="009A340C"/>
    <w:rsid w:val="009A3465"/>
    <w:rsid w:val="009A46AA"/>
    <w:rsid w:val="009A48F5"/>
    <w:rsid w:val="009A49B6"/>
    <w:rsid w:val="009A4D67"/>
    <w:rsid w:val="009A5489"/>
    <w:rsid w:val="009A56AC"/>
    <w:rsid w:val="009A5720"/>
    <w:rsid w:val="009A58F9"/>
    <w:rsid w:val="009A66F2"/>
    <w:rsid w:val="009A67C6"/>
    <w:rsid w:val="009A68A7"/>
    <w:rsid w:val="009A6E6A"/>
    <w:rsid w:val="009A718F"/>
    <w:rsid w:val="009A75A5"/>
    <w:rsid w:val="009A7C8D"/>
    <w:rsid w:val="009B05EB"/>
    <w:rsid w:val="009B0FEE"/>
    <w:rsid w:val="009B1A00"/>
    <w:rsid w:val="009B1B6E"/>
    <w:rsid w:val="009B1EBC"/>
    <w:rsid w:val="009B2726"/>
    <w:rsid w:val="009B28CC"/>
    <w:rsid w:val="009B2A41"/>
    <w:rsid w:val="009B2F1A"/>
    <w:rsid w:val="009B3941"/>
    <w:rsid w:val="009B3C07"/>
    <w:rsid w:val="009B4048"/>
    <w:rsid w:val="009B4408"/>
    <w:rsid w:val="009B470C"/>
    <w:rsid w:val="009B4821"/>
    <w:rsid w:val="009B4A9A"/>
    <w:rsid w:val="009B4CDC"/>
    <w:rsid w:val="009B4ED1"/>
    <w:rsid w:val="009B5103"/>
    <w:rsid w:val="009B522A"/>
    <w:rsid w:val="009B53C8"/>
    <w:rsid w:val="009B61E5"/>
    <w:rsid w:val="009B6957"/>
    <w:rsid w:val="009B6963"/>
    <w:rsid w:val="009B6B01"/>
    <w:rsid w:val="009B6D1F"/>
    <w:rsid w:val="009B6DEB"/>
    <w:rsid w:val="009B7A3C"/>
    <w:rsid w:val="009B7D56"/>
    <w:rsid w:val="009C08B3"/>
    <w:rsid w:val="009C1877"/>
    <w:rsid w:val="009C192A"/>
    <w:rsid w:val="009C1FC1"/>
    <w:rsid w:val="009C210B"/>
    <w:rsid w:val="009C25BE"/>
    <w:rsid w:val="009C2C79"/>
    <w:rsid w:val="009C2E00"/>
    <w:rsid w:val="009C3649"/>
    <w:rsid w:val="009C3A83"/>
    <w:rsid w:val="009C3EE4"/>
    <w:rsid w:val="009C4607"/>
    <w:rsid w:val="009C4639"/>
    <w:rsid w:val="009C4DC5"/>
    <w:rsid w:val="009C534C"/>
    <w:rsid w:val="009C54E3"/>
    <w:rsid w:val="009C56F4"/>
    <w:rsid w:val="009C5735"/>
    <w:rsid w:val="009C5846"/>
    <w:rsid w:val="009C5910"/>
    <w:rsid w:val="009C5962"/>
    <w:rsid w:val="009C5EFE"/>
    <w:rsid w:val="009C6335"/>
    <w:rsid w:val="009C6AFE"/>
    <w:rsid w:val="009C7572"/>
    <w:rsid w:val="009D0066"/>
    <w:rsid w:val="009D0092"/>
    <w:rsid w:val="009D0187"/>
    <w:rsid w:val="009D06BD"/>
    <w:rsid w:val="009D0B7A"/>
    <w:rsid w:val="009D0B8B"/>
    <w:rsid w:val="009D0F29"/>
    <w:rsid w:val="009D13C5"/>
    <w:rsid w:val="009D1647"/>
    <w:rsid w:val="009D1911"/>
    <w:rsid w:val="009D194A"/>
    <w:rsid w:val="009D26FB"/>
    <w:rsid w:val="009D2C1B"/>
    <w:rsid w:val="009D34A1"/>
    <w:rsid w:val="009D42F6"/>
    <w:rsid w:val="009D5106"/>
    <w:rsid w:val="009D514D"/>
    <w:rsid w:val="009D5303"/>
    <w:rsid w:val="009D5511"/>
    <w:rsid w:val="009D59E3"/>
    <w:rsid w:val="009D5A9D"/>
    <w:rsid w:val="009D5AF4"/>
    <w:rsid w:val="009D5D09"/>
    <w:rsid w:val="009D62F6"/>
    <w:rsid w:val="009D66B5"/>
    <w:rsid w:val="009D6E6B"/>
    <w:rsid w:val="009D78EA"/>
    <w:rsid w:val="009D7C22"/>
    <w:rsid w:val="009D7F0A"/>
    <w:rsid w:val="009E04E9"/>
    <w:rsid w:val="009E0C55"/>
    <w:rsid w:val="009E1233"/>
    <w:rsid w:val="009E1873"/>
    <w:rsid w:val="009E1B31"/>
    <w:rsid w:val="009E25CB"/>
    <w:rsid w:val="009E28EF"/>
    <w:rsid w:val="009E2BA1"/>
    <w:rsid w:val="009E33C8"/>
    <w:rsid w:val="009E3541"/>
    <w:rsid w:val="009E3B76"/>
    <w:rsid w:val="009E40D8"/>
    <w:rsid w:val="009E5034"/>
    <w:rsid w:val="009E5274"/>
    <w:rsid w:val="009E530A"/>
    <w:rsid w:val="009E56C7"/>
    <w:rsid w:val="009E5A36"/>
    <w:rsid w:val="009E5B8C"/>
    <w:rsid w:val="009E5E59"/>
    <w:rsid w:val="009E5F6F"/>
    <w:rsid w:val="009E6127"/>
    <w:rsid w:val="009F01E0"/>
    <w:rsid w:val="009F02C5"/>
    <w:rsid w:val="009F0752"/>
    <w:rsid w:val="009F093C"/>
    <w:rsid w:val="009F09C3"/>
    <w:rsid w:val="009F0CBE"/>
    <w:rsid w:val="009F103C"/>
    <w:rsid w:val="009F14A2"/>
    <w:rsid w:val="009F1D83"/>
    <w:rsid w:val="009F200A"/>
    <w:rsid w:val="009F20EA"/>
    <w:rsid w:val="009F24BB"/>
    <w:rsid w:val="009F2874"/>
    <w:rsid w:val="009F2948"/>
    <w:rsid w:val="009F2978"/>
    <w:rsid w:val="009F2DB3"/>
    <w:rsid w:val="009F36C4"/>
    <w:rsid w:val="009F37B4"/>
    <w:rsid w:val="009F3FB7"/>
    <w:rsid w:val="009F4CFB"/>
    <w:rsid w:val="009F4D1D"/>
    <w:rsid w:val="009F51B9"/>
    <w:rsid w:val="009F54A9"/>
    <w:rsid w:val="009F5606"/>
    <w:rsid w:val="009F56A2"/>
    <w:rsid w:val="009F5C67"/>
    <w:rsid w:val="009F6569"/>
    <w:rsid w:val="009F70EE"/>
    <w:rsid w:val="009F71D4"/>
    <w:rsid w:val="009F722F"/>
    <w:rsid w:val="009F72B1"/>
    <w:rsid w:val="009F7916"/>
    <w:rsid w:val="009F7B99"/>
    <w:rsid w:val="009F7E1E"/>
    <w:rsid w:val="00A008DA"/>
    <w:rsid w:val="00A00A8F"/>
    <w:rsid w:val="00A00B20"/>
    <w:rsid w:val="00A0125E"/>
    <w:rsid w:val="00A01665"/>
    <w:rsid w:val="00A016B0"/>
    <w:rsid w:val="00A01E91"/>
    <w:rsid w:val="00A0261E"/>
    <w:rsid w:val="00A036FA"/>
    <w:rsid w:val="00A03D4E"/>
    <w:rsid w:val="00A03F54"/>
    <w:rsid w:val="00A04067"/>
    <w:rsid w:val="00A0432C"/>
    <w:rsid w:val="00A04650"/>
    <w:rsid w:val="00A04B0B"/>
    <w:rsid w:val="00A059DC"/>
    <w:rsid w:val="00A06955"/>
    <w:rsid w:val="00A1034A"/>
    <w:rsid w:val="00A1088B"/>
    <w:rsid w:val="00A10930"/>
    <w:rsid w:val="00A1099F"/>
    <w:rsid w:val="00A10F7A"/>
    <w:rsid w:val="00A1135B"/>
    <w:rsid w:val="00A11D9F"/>
    <w:rsid w:val="00A11F35"/>
    <w:rsid w:val="00A11F92"/>
    <w:rsid w:val="00A1219E"/>
    <w:rsid w:val="00A1284B"/>
    <w:rsid w:val="00A12E89"/>
    <w:rsid w:val="00A13441"/>
    <w:rsid w:val="00A1372B"/>
    <w:rsid w:val="00A13A0A"/>
    <w:rsid w:val="00A13C91"/>
    <w:rsid w:val="00A13D14"/>
    <w:rsid w:val="00A13D6C"/>
    <w:rsid w:val="00A13E13"/>
    <w:rsid w:val="00A1415E"/>
    <w:rsid w:val="00A145CE"/>
    <w:rsid w:val="00A15695"/>
    <w:rsid w:val="00A1635C"/>
    <w:rsid w:val="00A165F5"/>
    <w:rsid w:val="00A166B3"/>
    <w:rsid w:val="00A170F0"/>
    <w:rsid w:val="00A17447"/>
    <w:rsid w:val="00A17AD6"/>
    <w:rsid w:val="00A17C0D"/>
    <w:rsid w:val="00A17CF1"/>
    <w:rsid w:val="00A17FD5"/>
    <w:rsid w:val="00A20434"/>
    <w:rsid w:val="00A20AFA"/>
    <w:rsid w:val="00A20F0E"/>
    <w:rsid w:val="00A214EF"/>
    <w:rsid w:val="00A21FF8"/>
    <w:rsid w:val="00A220E2"/>
    <w:rsid w:val="00A22158"/>
    <w:rsid w:val="00A225A4"/>
    <w:rsid w:val="00A23059"/>
    <w:rsid w:val="00A233C2"/>
    <w:rsid w:val="00A237F1"/>
    <w:rsid w:val="00A238F4"/>
    <w:rsid w:val="00A23FFC"/>
    <w:rsid w:val="00A24360"/>
    <w:rsid w:val="00A24925"/>
    <w:rsid w:val="00A24A46"/>
    <w:rsid w:val="00A24E80"/>
    <w:rsid w:val="00A25402"/>
    <w:rsid w:val="00A258AB"/>
    <w:rsid w:val="00A259CB"/>
    <w:rsid w:val="00A25AD2"/>
    <w:rsid w:val="00A25CAB"/>
    <w:rsid w:val="00A26294"/>
    <w:rsid w:val="00A262C6"/>
    <w:rsid w:val="00A2679B"/>
    <w:rsid w:val="00A26BA5"/>
    <w:rsid w:val="00A27C8A"/>
    <w:rsid w:val="00A27E17"/>
    <w:rsid w:val="00A30431"/>
    <w:rsid w:val="00A30C5B"/>
    <w:rsid w:val="00A30F0A"/>
    <w:rsid w:val="00A312D0"/>
    <w:rsid w:val="00A3190E"/>
    <w:rsid w:val="00A31B2C"/>
    <w:rsid w:val="00A31EED"/>
    <w:rsid w:val="00A31FD8"/>
    <w:rsid w:val="00A326F0"/>
    <w:rsid w:val="00A32CA2"/>
    <w:rsid w:val="00A32F33"/>
    <w:rsid w:val="00A33260"/>
    <w:rsid w:val="00A33545"/>
    <w:rsid w:val="00A33874"/>
    <w:rsid w:val="00A347F1"/>
    <w:rsid w:val="00A351BF"/>
    <w:rsid w:val="00A35708"/>
    <w:rsid w:val="00A35FA2"/>
    <w:rsid w:val="00A36042"/>
    <w:rsid w:val="00A3737B"/>
    <w:rsid w:val="00A3744B"/>
    <w:rsid w:val="00A374AC"/>
    <w:rsid w:val="00A375BF"/>
    <w:rsid w:val="00A37A70"/>
    <w:rsid w:val="00A37BE1"/>
    <w:rsid w:val="00A406DA"/>
    <w:rsid w:val="00A40EE2"/>
    <w:rsid w:val="00A417C3"/>
    <w:rsid w:val="00A41D0C"/>
    <w:rsid w:val="00A41DC1"/>
    <w:rsid w:val="00A42489"/>
    <w:rsid w:val="00A42CBB"/>
    <w:rsid w:val="00A42EC6"/>
    <w:rsid w:val="00A42F63"/>
    <w:rsid w:val="00A432E9"/>
    <w:rsid w:val="00A43A57"/>
    <w:rsid w:val="00A43ED7"/>
    <w:rsid w:val="00A44061"/>
    <w:rsid w:val="00A445E1"/>
    <w:rsid w:val="00A44B0B"/>
    <w:rsid w:val="00A44E0E"/>
    <w:rsid w:val="00A44FBC"/>
    <w:rsid w:val="00A4609C"/>
    <w:rsid w:val="00A461CA"/>
    <w:rsid w:val="00A46E04"/>
    <w:rsid w:val="00A46F49"/>
    <w:rsid w:val="00A4708B"/>
    <w:rsid w:val="00A47A39"/>
    <w:rsid w:val="00A47A43"/>
    <w:rsid w:val="00A500B1"/>
    <w:rsid w:val="00A504B7"/>
    <w:rsid w:val="00A5154F"/>
    <w:rsid w:val="00A51B31"/>
    <w:rsid w:val="00A51B32"/>
    <w:rsid w:val="00A51F1E"/>
    <w:rsid w:val="00A52546"/>
    <w:rsid w:val="00A52BED"/>
    <w:rsid w:val="00A538ED"/>
    <w:rsid w:val="00A53BA9"/>
    <w:rsid w:val="00A53C8E"/>
    <w:rsid w:val="00A541C6"/>
    <w:rsid w:val="00A5436D"/>
    <w:rsid w:val="00A547E7"/>
    <w:rsid w:val="00A54E17"/>
    <w:rsid w:val="00A54ED0"/>
    <w:rsid w:val="00A55F9C"/>
    <w:rsid w:val="00A563DC"/>
    <w:rsid w:val="00A56513"/>
    <w:rsid w:val="00A5666D"/>
    <w:rsid w:val="00A569D5"/>
    <w:rsid w:val="00A56FE3"/>
    <w:rsid w:val="00A571B5"/>
    <w:rsid w:val="00A57238"/>
    <w:rsid w:val="00A57473"/>
    <w:rsid w:val="00A57529"/>
    <w:rsid w:val="00A576B4"/>
    <w:rsid w:val="00A57A7F"/>
    <w:rsid w:val="00A603AD"/>
    <w:rsid w:val="00A6087B"/>
    <w:rsid w:val="00A608DD"/>
    <w:rsid w:val="00A60BDF"/>
    <w:rsid w:val="00A60E2D"/>
    <w:rsid w:val="00A61248"/>
    <w:rsid w:val="00A616EC"/>
    <w:rsid w:val="00A61FE2"/>
    <w:rsid w:val="00A62AFC"/>
    <w:rsid w:val="00A63120"/>
    <w:rsid w:val="00A63370"/>
    <w:rsid w:val="00A633AF"/>
    <w:rsid w:val="00A63724"/>
    <w:rsid w:val="00A63A88"/>
    <w:rsid w:val="00A64328"/>
    <w:rsid w:val="00A644EF"/>
    <w:rsid w:val="00A65866"/>
    <w:rsid w:val="00A65B98"/>
    <w:rsid w:val="00A65CD5"/>
    <w:rsid w:val="00A65E7B"/>
    <w:rsid w:val="00A65F5E"/>
    <w:rsid w:val="00A66612"/>
    <w:rsid w:val="00A666BC"/>
    <w:rsid w:val="00A67CD7"/>
    <w:rsid w:val="00A70108"/>
    <w:rsid w:val="00A7033C"/>
    <w:rsid w:val="00A70558"/>
    <w:rsid w:val="00A70C0F"/>
    <w:rsid w:val="00A70F1B"/>
    <w:rsid w:val="00A71517"/>
    <w:rsid w:val="00A71A3E"/>
    <w:rsid w:val="00A7210F"/>
    <w:rsid w:val="00A725AD"/>
    <w:rsid w:val="00A72D7F"/>
    <w:rsid w:val="00A7304A"/>
    <w:rsid w:val="00A730AA"/>
    <w:rsid w:val="00A73D33"/>
    <w:rsid w:val="00A743E3"/>
    <w:rsid w:val="00A7440E"/>
    <w:rsid w:val="00A7460E"/>
    <w:rsid w:val="00A74679"/>
    <w:rsid w:val="00A755DB"/>
    <w:rsid w:val="00A75792"/>
    <w:rsid w:val="00A75CE1"/>
    <w:rsid w:val="00A75E13"/>
    <w:rsid w:val="00A75F45"/>
    <w:rsid w:val="00A75F7D"/>
    <w:rsid w:val="00A762C5"/>
    <w:rsid w:val="00A76441"/>
    <w:rsid w:val="00A76E1D"/>
    <w:rsid w:val="00A772B5"/>
    <w:rsid w:val="00A773C3"/>
    <w:rsid w:val="00A77C46"/>
    <w:rsid w:val="00A801C3"/>
    <w:rsid w:val="00A802CE"/>
    <w:rsid w:val="00A80D22"/>
    <w:rsid w:val="00A80E2D"/>
    <w:rsid w:val="00A81883"/>
    <w:rsid w:val="00A818A9"/>
    <w:rsid w:val="00A819ED"/>
    <w:rsid w:val="00A8217C"/>
    <w:rsid w:val="00A82355"/>
    <w:rsid w:val="00A82374"/>
    <w:rsid w:val="00A82740"/>
    <w:rsid w:val="00A827CF"/>
    <w:rsid w:val="00A82BD2"/>
    <w:rsid w:val="00A831E1"/>
    <w:rsid w:val="00A832D1"/>
    <w:rsid w:val="00A8386A"/>
    <w:rsid w:val="00A839D7"/>
    <w:rsid w:val="00A83AC4"/>
    <w:rsid w:val="00A83C81"/>
    <w:rsid w:val="00A84388"/>
    <w:rsid w:val="00A843A3"/>
    <w:rsid w:val="00A844B7"/>
    <w:rsid w:val="00A848B2"/>
    <w:rsid w:val="00A84B97"/>
    <w:rsid w:val="00A85376"/>
    <w:rsid w:val="00A8539F"/>
    <w:rsid w:val="00A854EC"/>
    <w:rsid w:val="00A85C79"/>
    <w:rsid w:val="00A86037"/>
    <w:rsid w:val="00A86178"/>
    <w:rsid w:val="00A8628F"/>
    <w:rsid w:val="00A8631E"/>
    <w:rsid w:val="00A87243"/>
    <w:rsid w:val="00A90748"/>
    <w:rsid w:val="00A90960"/>
    <w:rsid w:val="00A90A82"/>
    <w:rsid w:val="00A91D72"/>
    <w:rsid w:val="00A92103"/>
    <w:rsid w:val="00A922D9"/>
    <w:rsid w:val="00A922FD"/>
    <w:rsid w:val="00A92D80"/>
    <w:rsid w:val="00A92F68"/>
    <w:rsid w:val="00A9325D"/>
    <w:rsid w:val="00A93503"/>
    <w:rsid w:val="00A935E2"/>
    <w:rsid w:val="00A937B1"/>
    <w:rsid w:val="00A93842"/>
    <w:rsid w:val="00A94084"/>
    <w:rsid w:val="00A94F32"/>
    <w:rsid w:val="00A951AE"/>
    <w:rsid w:val="00A95CAD"/>
    <w:rsid w:val="00A96D86"/>
    <w:rsid w:val="00A97009"/>
    <w:rsid w:val="00A973E8"/>
    <w:rsid w:val="00A97FD0"/>
    <w:rsid w:val="00AA09AE"/>
    <w:rsid w:val="00AA0D42"/>
    <w:rsid w:val="00AA1EDD"/>
    <w:rsid w:val="00AA2466"/>
    <w:rsid w:val="00AA265A"/>
    <w:rsid w:val="00AA26E2"/>
    <w:rsid w:val="00AA2A2E"/>
    <w:rsid w:val="00AA369D"/>
    <w:rsid w:val="00AA3719"/>
    <w:rsid w:val="00AA3723"/>
    <w:rsid w:val="00AA39D6"/>
    <w:rsid w:val="00AA3A0B"/>
    <w:rsid w:val="00AA3A47"/>
    <w:rsid w:val="00AA42EC"/>
    <w:rsid w:val="00AA4405"/>
    <w:rsid w:val="00AA4996"/>
    <w:rsid w:val="00AA49C7"/>
    <w:rsid w:val="00AA501D"/>
    <w:rsid w:val="00AA5024"/>
    <w:rsid w:val="00AA5222"/>
    <w:rsid w:val="00AA53FC"/>
    <w:rsid w:val="00AA54BC"/>
    <w:rsid w:val="00AA54D6"/>
    <w:rsid w:val="00AA57DB"/>
    <w:rsid w:val="00AA5CBD"/>
    <w:rsid w:val="00AA5EBC"/>
    <w:rsid w:val="00AA648A"/>
    <w:rsid w:val="00AA6835"/>
    <w:rsid w:val="00AA6A10"/>
    <w:rsid w:val="00AA6A95"/>
    <w:rsid w:val="00AA793E"/>
    <w:rsid w:val="00AA79D6"/>
    <w:rsid w:val="00AB0182"/>
    <w:rsid w:val="00AB0A8F"/>
    <w:rsid w:val="00AB0BDB"/>
    <w:rsid w:val="00AB0DDD"/>
    <w:rsid w:val="00AB1143"/>
    <w:rsid w:val="00AB1D72"/>
    <w:rsid w:val="00AB21A8"/>
    <w:rsid w:val="00AB2464"/>
    <w:rsid w:val="00AB25D0"/>
    <w:rsid w:val="00AB25EB"/>
    <w:rsid w:val="00AB2907"/>
    <w:rsid w:val="00AB2F50"/>
    <w:rsid w:val="00AB3400"/>
    <w:rsid w:val="00AB3452"/>
    <w:rsid w:val="00AB3611"/>
    <w:rsid w:val="00AB3BDD"/>
    <w:rsid w:val="00AB509A"/>
    <w:rsid w:val="00AB537D"/>
    <w:rsid w:val="00AB54B5"/>
    <w:rsid w:val="00AB5ADB"/>
    <w:rsid w:val="00AB5CDD"/>
    <w:rsid w:val="00AB6777"/>
    <w:rsid w:val="00AB7080"/>
    <w:rsid w:val="00AB7326"/>
    <w:rsid w:val="00AB74BF"/>
    <w:rsid w:val="00AB7539"/>
    <w:rsid w:val="00AB76B8"/>
    <w:rsid w:val="00AB7DA3"/>
    <w:rsid w:val="00AC0179"/>
    <w:rsid w:val="00AC13C0"/>
    <w:rsid w:val="00AC24DA"/>
    <w:rsid w:val="00AC253D"/>
    <w:rsid w:val="00AC29AD"/>
    <w:rsid w:val="00AC2AD2"/>
    <w:rsid w:val="00AC342D"/>
    <w:rsid w:val="00AC3BBA"/>
    <w:rsid w:val="00AC41DE"/>
    <w:rsid w:val="00AC440C"/>
    <w:rsid w:val="00AC4739"/>
    <w:rsid w:val="00AC4946"/>
    <w:rsid w:val="00AC49BE"/>
    <w:rsid w:val="00AC4DF1"/>
    <w:rsid w:val="00AC4E06"/>
    <w:rsid w:val="00AC534D"/>
    <w:rsid w:val="00AC5D79"/>
    <w:rsid w:val="00AC5E3E"/>
    <w:rsid w:val="00AC5E55"/>
    <w:rsid w:val="00AC6119"/>
    <w:rsid w:val="00AC7050"/>
    <w:rsid w:val="00AC749A"/>
    <w:rsid w:val="00AC7861"/>
    <w:rsid w:val="00AC7D0F"/>
    <w:rsid w:val="00AD0856"/>
    <w:rsid w:val="00AD0980"/>
    <w:rsid w:val="00AD0DBC"/>
    <w:rsid w:val="00AD1A6E"/>
    <w:rsid w:val="00AD1AF9"/>
    <w:rsid w:val="00AD1DC5"/>
    <w:rsid w:val="00AD223D"/>
    <w:rsid w:val="00AD28EB"/>
    <w:rsid w:val="00AD28F2"/>
    <w:rsid w:val="00AD29FC"/>
    <w:rsid w:val="00AD2CE5"/>
    <w:rsid w:val="00AD3A6D"/>
    <w:rsid w:val="00AD4027"/>
    <w:rsid w:val="00AD4E27"/>
    <w:rsid w:val="00AD545A"/>
    <w:rsid w:val="00AD565F"/>
    <w:rsid w:val="00AD6A13"/>
    <w:rsid w:val="00AD71D3"/>
    <w:rsid w:val="00AD765E"/>
    <w:rsid w:val="00AD76FE"/>
    <w:rsid w:val="00AD7968"/>
    <w:rsid w:val="00AE00A6"/>
    <w:rsid w:val="00AE048B"/>
    <w:rsid w:val="00AE056E"/>
    <w:rsid w:val="00AE05AB"/>
    <w:rsid w:val="00AE05F9"/>
    <w:rsid w:val="00AE0718"/>
    <w:rsid w:val="00AE0AEE"/>
    <w:rsid w:val="00AE0D24"/>
    <w:rsid w:val="00AE0F02"/>
    <w:rsid w:val="00AE1DBB"/>
    <w:rsid w:val="00AE1FE3"/>
    <w:rsid w:val="00AE2030"/>
    <w:rsid w:val="00AE227C"/>
    <w:rsid w:val="00AE2319"/>
    <w:rsid w:val="00AE3474"/>
    <w:rsid w:val="00AE34EA"/>
    <w:rsid w:val="00AE376B"/>
    <w:rsid w:val="00AE3925"/>
    <w:rsid w:val="00AE405E"/>
    <w:rsid w:val="00AE49D3"/>
    <w:rsid w:val="00AE4D36"/>
    <w:rsid w:val="00AE4EB4"/>
    <w:rsid w:val="00AE50F5"/>
    <w:rsid w:val="00AE5958"/>
    <w:rsid w:val="00AE5D2C"/>
    <w:rsid w:val="00AE66F3"/>
    <w:rsid w:val="00AE6960"/>
    <w:rsid w:val="00AE698C"/>
    <w:rsid w:val="00AE6B57"/>
    <w:rsid w:val="00AE6CA2"/>
    <w:rsid w:val="00AE75D8"/>
    <w:rsid w:val="00AF06C5"/>
    <w:rsid w:val="00AF1025"/>
    <w:rsid w:val="00AF192D"/>
    <w:rsid w:val="00AF22AA"/>
    <w:rsid w:val="00AF2A4D"/>
    <w:rsid w:val="00AF2BBA"/>
    <w:rsid w:val="00AF3625"/>
    <w:rsid w:val="00AF365E"/>
    <w:rsid w:val="00AF4066"/>
    <w:rsid w:val="00AF4443"/>
    <w:rsid w:val="00AF4DDD"/>
    <w:rsid w:val="00AF4FAD"/>
    <w:rsid w:val="00AF57A7"/>
    <w:rsid w:val="00AF62D9"/>
    <w:rsid w:val="00AF65F3"/>
    <w:rsid w:val="00AF6A51"/>
    <w:rsid w:val="00AF6BC0"/>
    <w:rsid w:val="00AF6C3A"/>
    <w:rsid w:val="00AF6C48"/>
    <w:rsid w:val="00B00AE0"/>
    <w:rsid w:val="00B00FBB"/>
    <w:rsid w:val="00B0151C"/>
    <w:rsid w:val="00B01B29"/>
    <w:rsid w:val="00B01CE3"/>
    <w:rsid w:val="00B01D1E"/>
    <w:rsid w:val="00B0221D"/>
    <w:rsid w:val="00B02359"/>
    <w:rsid w:val="00B0252E"/>
    <w:rsid w:val="00B029AE"/>
    <w:rsid w:val="00B02C4E"/>
    <w:rsid w:val="00B02E60"/>
    <w:rsid w:val="00B03430"/>
    <w:rsid w:val="00B03A55"/>
    <w:rsid w:val="00B03EF8"/>
    <w:rsid w:val="00B041AE"/>
    <w:rsid w:val="00B047D9"/>
    <w:rsid w:val="00B0492B"/>
    <w:rsid w:val="00B049E4"/>
    <w:rsid w:val="00B04A9A"/>
    <w:rsid w:val="00B04DA2"/>
    <w:rsid w:val="00B055AA"/>
    <w:rsid w:val="00B058D6"/>
    <w:rsid w:val="00B05B97"/>
    <w:rsid w:val="00B05D8B"/>
    <w:rsid w:val="00B05EF4"/>
    <w:rsid w:val="00B0743B"/>
    <w:rsid w:val="00B07750"/>
    <w:rsid w:val="00B07B70"/>
    <w:rsid w:val="00B101F3"/>
    <w:rsid w:val="00B106D7"/>
    <w:rsid w:val="00B108E1"/>
    <w:rsid w:val="00B109BA"/>
    <w:rsid w:val="00B10A2C"/>
    <w:rsid w:val="00B10C00"/>
    <w:rsid w:val="00B110C2"/>
    <w:rsid w:val="00B1112A"/>
    <w:rsid w:val="00B11266"/>
    <w:rsid w:val="00B112A6"/>
    <w:rsid w:val="00B11FDD"/>
    <w:rsid w:val="00B12041"/>
    <w:rsid w:val="00B1224E"/>
    <w:rsid w:val="00B129E2"/>
    <w:rsid w:val="00B12D36"/>
    <w:rsid w:val="00B12FAE"/>
    <w:rsid w:val="00B13552"/>
    <w:rsid w:val="00B136BB"/>
    <w:rsid w:val="00B13A05"/>
    <w:rsid w:val="00B13C17"/>
    <w:rsid w:val="00B13C22"/>
    <w:rsid w:val="00B13E9D"/>
    <w:rsid w:val="00B1424B"/>
    <w:rsid w:val="00B14471"/>
    <w:rsid w:val="00B146B6"/>
    <w:rsid w:val="00B14C48"/>
    <w:rsid w:val="00B14CAD"/>
    <w:rsid w:val="00B156C2"/>
    <w:rsid w:val="00B1591E"/>
    <w:rsid w:val="00B159B9"/>
    <w:rsid w:val="00B15B4B"/>
    <w:rsid w:val="00B15D77"/>
    <w:rsid w:val="00B15FE7"/>
    <w:rsid w:val="00B1607C"/>
    <w:rsid w:val="00B160F9"/>
    <w:rsid w:val="00B172C4"/>
    <w:rsid w:val="00B1756A"/>
    <w:rsid w:val="00B17736"/>
    <w:rsid w:val="00B1774C"/>
    <w:rsid w:val="00B17791"/>
    <w:rsid w:val="00B17858"/>
    <w:rsid w:val="00B17C13"/>
    <w:rsid w:val="00B2093F"/>
    <w:rsid w:val="00B20AE2"/>
    <w:rsid w:val="00B21545"/>
    <w:rsid w:val="00B21C76"/>
    <w:rsid w:val="00B22D21"/>
    <w:rsid w:val="00B234DA"/>
    <w:rsid w:val="00B23984"/>
    <w:rsid w:val="00B23A92"/>
    <w:rsid w:val="00B24612"/>
    <w:rsid w:val="00B25335"/>
    <w:rsid w:val="00B253E9"/>
    <w:rsid w:val="00B25C6D"/>
    <w:rsid w:val="00B26355"/>
    <w:rsid w:val="00B2675D"/>
    <w:rsid w:val="00B2745E"/>
    <w:rsid w:val="00B27482"/>
    <w:rsid w:val="00B27691"/>
    <w:rsid w:val="00B27832"/>
    <w:rsid w:val="00B3011A"/>
    <w:rsid w:val="00B30383"/>
    <w:rsid w:val="00B30390"/>
    <w:rsid w:val="00B30E55"/>
    <w:rsid w:val="00B31806"/>
    <w:rsid w:val="00B31EF3"/>
    <w:rsid w:val="00B31F40"/>
    <w:rsid w:val="00B323BE"/>
    <w:rsid w:val="00B3263D"/>
    <w:rsid w:val="00B32DC2"/>
    <w:rsid w:val="00B33961"/>
    <w:rsid w:val="00B3437A"/>
    <w:rsid w:val="00B3447A"/>
    <w:rsid w:val="00B34BA9"/>
    <w:rsid w:val="00B35747"/>
    <w:rsid w:val="00B35936"/>
    <w:rsid w:val="00B35CA0"/>
    <w:rsid w:val="00B3600B"/>
    <w:rsid w:val="00B36037"/>
    <w:rsid w:val="00B3623D"/>
    <w:rsid w:val="00B36250"/>
    <w:rsid w:val="00B36609"/>
    <w:rsid w:val="00B368E9"/>
    <w:rsid w:val="00B368F6"/>
    <w:rsid w:val="00B3790F"/>
    <w:rsid w:val="00B37DD5"/>
    <w:rsid w:val="00B4087D"/>
    <w:rsid w:val="00B409C8"/>
    <w:rsid w:val="00B40D37"/>
    <w:rsid w:val="00B40E1D"/>
    <w:rsid w:val="00B4106F"/>
    <w:rsid w:val="00B41B6E"/>
    <w:rsid w:val="00B421D4"/>
    <w:rsid w:val="00B4224A"/>
    <w:rsid w:val="00B42CBF"/>
    <w:rsid w:val="00B42EEC"/>
    <w:rsid w:val="00B42FE3"/>
    <w:rsid w:val="00B434E6"/>
    <w:rsid w:val="00B435C2"/>
    <w:rsid w:val="00B4368A"/>
    <w:rsid w:val="00B43DC4"/>
    <w:rsid w:val="00B441B6"/>
    <w:rsid w:val="00B441CE"/>
    <w:rsid w:val="00B4423A"/>
    <w:rsid w:val="00B44495"/>
    <w:rsid w:val="00B44768"/>
    <w:rsid w:val="00B44A22"/>
    <w:rsid w:val="00B44BE4"/>
    <w:rsid w:val="00B45295"/>
    <w:rsid w:val="00B45632"/>
    <w:rsid w:val="00B45CCE"/>
    <w:rsid w:val="00B45F4C"/>
    <w:rsid w:val="00B45FD4"/>
    <w:rsid w:val="00B46684"/>
    <w:rsid w:val="00B472C1"/>
    <w:rsid w:val="00B47300"/>
    <w:rsid w:val="00B50342"/>
    <w:rsid w:val="00B50448"/>
    <w:rsid w:val="00B50773"/>
    <w:rsid w:val="00B51045"/>
    <w:rsid w:val="00B5194F"/>
    <w:rsid w:val="00B51B9C"/>
    <w:rsid w:val="00B5240F"/>
    <w:rsid w:val="00B524F1"/>
    <w:rsid w:val="00B5320A"/>
    <w:rsid w:val="00B533CA"/>
    <w:rsid w:val="00B537A4"/>
    <w:rsid w:val="00B53A77"/>
    <w:rsid w:val="00B54084"/>
    <w:rsid w:val="00B541D5"/>
    <w:rsid w:val="00B54707"/>
    <w:rsid w:val="00B54A22"/>
    <w:rsid w:val="00B54D54"/>
    <w:rsid w:val="00B54FC0"/>
    <w:rsid w:val="00B55FC2"/>
    <w:rsid w:val="00B56246"/>
    <w:rsid w:val="00B5697D"/>
    <w:rsid w:val="00B56A20"/>
    <w:rsid w:val="00B56C27"/>
    <w:rsid w:val="00B56F4A"/>
    <w:rsid w:val="00B5748D"/>
    <w:rsid w:val="00B57572"/>
    <w:rsid w:val="00B57C7E"/>
    <w:rsid w:val="00B60D06"/>
    <w:rsid w:val="00B61067"/>
    <w:rsid w:val="00B6145E"/>
    <w:rsid w:val="00B6199C"/>
    <w:rsid w:val="00B63103"/>
    <w:rsid w:val="00B6333B"/>
    <w:rsid w:val="00B635A8"/>
    <w:rsid w:val="00B636FE"/>
    <w:rsid w:val="00B63774"/>
    <w:rsid w:val="00B64840"/>
    <w:rsid w:val="00B65203"/>
    <w:rsid w:val="00B652C9"/>
    <w:rsid w:val="00B654A7"/>
    <w:rsid w:val="00B65669"/>
    <w:rsid w:val="00B663EF"/>
    <w:rsid w:val="00B670D2"/>
    <w:rsid w:val="00B67358"/>
    <w:rsid w:val="00B67670"/>
    <w:rsid w:val="00B67963"/>
    <w:rsid w:val="00B67B48"/>
    <w:rsid w:val="00B67DD0"/>
    <w:rsid w:val="00B70CF1"/>
    <w:rsid w:val="00B717FC"/>
    <w:rsid w:val="00B71C61"/>
    <w:rsid w:val="00B72320"/>
    <w:rsid w:val="00B726B3"/>
    <w:rsid w:val="00B7275B"/>
    <w:rsid w:val="00B72BE7"/>
    <w:rsid w:val="00B73911"/>
    <w:rsid w:val="00B73B42"/>
    <w:rsid w:val="00B73D91"/>
    <w:rsid w:val="00B741BD"/>
    <w:rsid w:val="00B74396"/>
    <w:rsid w:val="00B74F08"/>
    <w:rsid w:val="00B74F43"/>
    <w:rsid w:val="00B751DF"/>
    <w:rsid w:val="00B758A9"/>
    <w:rsid w:val="00B758EF"/>
    <w:rsid w:val="00B75AF4"/>
    <w:rsid w:val="00B75EA4"/>
    <w:rsid w:val="00B76180"/>
    <w:rsid w:val="00B765CE"/>
    <w:rsid w:val="00B769F7"/>
    <w:rsid w:val="00B76AFE"/>
    <w:rsid w:val="00B76BC9"/>
    <w:rsid w:val="00B76D20"/>
    <w:rsid w:val="00B76F8D"/>
    <w:rsid w:val="00B770FB"/>
    <w:rsid w:val="00B7740D"/>
    <w:rsid w:val="00B775A3"/>
    <w:rsid w:val="00B77747"/>
    <w:rsid w:val="00B7781D"/>
    <w:rsid w:val="00B80E7C"/>
    <w:rsid w:val="00B810B2"/>
    <w:rsid w:val="00B810B3"/>
    <w:rsid w:val="00B810BB"/>
    <w:rsid w:val="00B812E8"/>
    <w:rsid w:val="00B81FF3"/>
    <w:rsid w:val="00B821BB"/>
    <w:rsid w:val="00B82231"/>
    <w:rsid w:val="00B8237C"/>
    <w:rsid w:val="00B82625"/>
    <w:rsid w:val="00B8268C"/>
    <w:rsid w:val="00B82F38"/>
    <w:rsid w:val="00B82F4B"/>
    <w:rsid w:val="00B82FB4"/>
    <w:rsid w:val="00B832AC"/>
    <w:rsid w:val="00B83440"/>
    <w:rsid w:val="00B83623"/>
    <w:rsid w:val="00B83687"/>
    <w:rsid w:val="00B83956"/>
    <w:rsid w:val="00B83D2C"/>
    <w:rsid w:val="00B83D87"/>
    <w:rsid w:val="00B84577"/>
    <w:rsid w:val="00B847B3"/>
    <w:rsid w:val="00B8493E"/>
    <w:rsid w:val="00B84D4C"/>
    <w:rsid w:val="00B84F6F"/>
    <w:rsid w:val="00B850F0"/>
    <w:rsid w:val="00B854E6"/>
    <w:rsid w:val="00B855CC"/>
    <w:rsid w:val="00B859DA"/>
    <w:rsid w:val="00B860C1"/>
    <w:rsid w:val="00B8663C"/>
    <w:rsid w:val="00B869B1"/>
    <w:rsid w:val="00B86FB1"/>
    <w:rsid w:val="00B87594"/>
    <w:rsid w:val="00B8787A"/>
    <w:rsid w:val="00B902BD"/>
    <w:rsid w:val="00B902E4"/>
    <w:rsid w:val="00B90A5B"/>
    <w:rsid w:val="00B90ECA"/>
    <w:rsid w:val="00B91101"/>
    <w:rsid w:val="00B9126F"/>
    <w:rsid w:val="00B9142C"/>
    <w:rsid w:val="00B91478"/>
    <w:rsid w:val="00B9287F"/>
    <w:rsid w:val="00B92CDA"/>
    <w:rsid w:val="00B93A28"/>
    <w:rsid w:val="00B93BEF"/>
    <w:rsid w:val="00B94810"/>
    <w:rsid w:val="00B94877"/>
    <w:rsid w:val="00B94C41"/>
    <w:rsid w:val="00B94CD7"/>
    <w:rsid w:val="00B9528D"/>
    <w:rsid w:val="00B95347"/>
    <w:rsid w:val="00B9545F"/>
    <w:rsid w:val="00B9585E"/>
    <w:rsid w:val="00B96589"/>
    <w:rsid w:val="00B968AB"/>
    <w:rsid w:val="00B97087"/>
    <w:rsid w:val="00B975BE"/>
    <w:rsid w:val="00B97B67"/>
    <w:rsid w:val="00BA0135"/>
    <w:rsid w:val="00BA040A"/>
    <w:rsid w:val="00BA0479"/>
    <w:rsid w:val="00BA04CD"/>
    <w:rsid w:val="00BA04F0"/>
    <w:rsid w:val="00BA067A"/>
    <w:rsid w:val="00BA0832"/>
    <w:rsid w:val="00BA1387"/>
    <w:rsid w:val="00BA1D9A"/>
    <w:rsid w:val="00BA1EB5"/>
    <w:rsid w:val="00BA2B86"/>
    <w:rsid w:val="00BA3305"/>
    <w:rsid w:val="00BA3554"/>
    <w:rsid w:val="00BA3581"/>
    <w:rsid w:val="00BA36D6"/>
    <w:rsid w:val="00BA38C2"/>
    <w:rsid w:val="00BA3A1C"/>
    <w:rsid w:val="00BA3A36"/>
    <w:rsid w:val="00BA3B80"/>
    <w:rsid w:val="00BA41FC"/>
    <w:rsid w:val="00BA4280"/>
    <w:rsid w:val="00BA444A"/>
    <w:rsid w:val="00BA460D"/>
    <w:rsid w:val="00BA48B2"/>
    <w:rsid w:val="00BA56AB"/>
    <w:rsid w:val="00BA582D"/>
    <w:rsid w:val="00BA5D62"/>
    <w:rsid w:val="00BA62CE"/>
    <w:rsid w:val="00BA6361"/>
    <w:rsid w:val="00BA6BC6"/>
    <w:rsid w:val="00BA6D91"/>
    <w:rsid w:val="00BA764B"/>
    <w:rsid w:val="00BA78F2"/>
    <w:rsid w:val="00BB0043"/>
    <w:rsid w:val="00BB0592"/>
    <w:rsid w:val="00BB0F90"/>
    <w:rsid w:val="00BB18EA"/>
    <w:rsid w:val="00BB1BFA"/>
    <w:rsid w:val="00BB2169"/>
    <w:rsid w:val="00BB2196"/>
    <w:rsid w:val="00BB2240"/>
    <w:rsid w:val="00BB2DC5"/>
    <w:rsid w:val="00BB2DDB"/>
    <w:rsid w:val="00BB2FD0"/>
    <w:rsid w:val="00BB3577"/>
    <w:rsid w:val="00BB37EF"/>
    <w:rsid w:val="00BB392E"/>
    <w:rsid w:val="00BB4829"/>
    <w:rsid w:val="00BB521C"/>
    <w:rsid w:val="00BB5759"/>
    <w:rsid w:val="00BB59C2"/>
    <w:rsid w:val="00BB5A9E"/>
    <w:rsid w:val="00BB5CBB"/>
    <w:rsid w:val="00BB5F2E"/>
    <w:rsid w:val="00BB62D9"/>
    <w:rsid w:val="00BB632B"/>
    <w:rsid w:val="00BB65DA"/>
    <w:rsid w:val="00BB67D3"/>
    <w:rsid w:val="00BB6BE8"/>
    <w:rsid w:val="00BB6EBD"/>
    <w:rsid w:val="00BB72BE"/>
    <w:rsid w:val="00BB7434"/>
    <w:rsid w:val="00BB7D2E"/>
    <w:rsid w:val="00BB7EA0"/>
    <w:rsid w:val="00BC09BA"/>
    <w:rsid w:val="00BC0A64"/>
    <w:rsid w:val="00BC12D1"/>
    <w:rsid w:val="00BC1680"/>
    <w:rsid w:val="00BC182D"/>
    <w:rsid w:val="00BC1C2D"/>
    <w:rsid w:val="00BC2128"/>
    <w:rsid w:val="00BC213F"/>
    <w:rsid w:val="00BC21DE"/>
    <w:rsid w:val="00BC24D3"/>
    <w:rsid w:val="00BC2C1D"/>
    <w:rsid w:val="00BC30B9"/>
    <w:rsid w:val="00BC314C"/>
    <w:rsid w:val="00BC31CC"/>
    <w:rsid w:val="00BC33E7"/>
    <w:rsid w:val="00BC3EFD"/>
    <w:rsid w:val="00BC41D6"/>
    <w:rsid w:val="00BC4487"/>
    <w:rsid w:val="00BC45D9"/>
    <w:rsid w:val="00BC47BC"/>
    <w:rsid w:val="00BC4E6D"/>
    <w:rsid w:val="00BC57A2"/>
    <w:rsid w:val="00BC5B2F"/>
    <w:rsid w:val="00BC5D84"/>
    <w:rsid w:val="00BC5FA9"/>
    <w:rsid w:val="00BC6FBC"/>
    <w:rsid w:val="00BC768B"/>
    <w:rsid w:val="00BC7BBE"/>
    <w:rsid w:val="00BD004C"/>
    <w:rsid w:val="00BD034F"/>
    <w:rsid w:val="00BD0436"/>
    <w:rsid w:val="00BD0516"/>
    <w:rsid w:val="00BD0F7F"/>
    <w:rsid w:val="00BD101C"/>
    <w:rsid w:val="00BD1130"/>
    <w:rsid w:val="00BD1B51"/>
    <w:rsid w:val="00BD1E52"/>
    <w:rsid w:val="00BD23A0"/>
    <w:rsid w:val="00BD254D"/>
    <w:rsid w:val="00BD29A3"/>
    <w:rsid w:val="00BD3028"/>
    <w:rsid w:val="00BD3125"/>
    <w:rsid w:val="00BD34F8"/>
    <w:rsid w:val="00BD3D09"/>
    <w:rsid w:val="00BD41C0"/>
    <w:rsid w:val="00BD4515"/>
    <w:rsid w:val="00BD4569"/>
    <w:rsid w:val="00BD46EF"/>
    <w:rsid w:val="00BD4AC1"/>
    <w:rsid w:val="00BD57BE"/>
    <w:rsid w:val="00BD5BBE"/>
    <w:rsid w:val="00BD5C61"/>
    <w:rsid w:val="00BD64FF"/>
    <w:rsid w:val="00BD6596"/>
    <w:rsid w:val="00BD66B6"/>
    <w:rsid w:val="00BD66C9"/>
    <w:rsid w:val="00BD6AB5"/>
    <w:rsid w:val="00BD764E"/>
    <w:rsid w:val="00BD7A7E"/>
    <w:rsid w:val="00BD7C61"/>
    <w:rsid w:val="00BE0201"/>
    <w:rsid w:val="00BE0283"/>
    <w:rsid w:val="00BE06D2"/>
    <w:rsid w:val="00BE08C3"/>
    <w:rsid w:val="00BE0B18"/>
    <w:rsid w:val="00BE0DFC"/>
    <w:rsid w:val="00BE10BB"/>
    <w:rsid w:val="00BE12A5"/>
    <w:rsid w:val="00BE1581"/>
    <w:rsid w:val="00BE1D46"/>
    <w:rsid w:val="00BE3695"/>
    <w:rsid w:val="00BE370E"/>
    <w:rsid w:val="00BE39CA"/>
    <w:rsid w:val="00BE4245"/>
    <w:rsid w:val="00BE424F"/>
    <w:rsid w:val="00BE42F7"/>
    <w:rsid w:val="00BE50B5"/>
    <w:rsid w:val="00BE564F"/>
    <w:rsid w:val="00BE5A20"/>
    <w:rsid w:val="00BE5B1A"/>
    <w:rsid w:val="00BE5F12"/>
    <w:rsid w:val="00BE6EA1"/>
    <w:rsid w:val="00BE797B"/>
    <w:rsid w:val="00BE7CE6"/>
    <w:rsid w:val="00BF03AE"/>
    <w:rsid w:val="00BF03F9"/>
    <w:rsid w:val="00BF0497"/>
    <w:rsid w:val="00BF0B1E"/>
    <w:rsid w:val="00BF0B6A"/>
    <w:rsid w:val="00BF0BAC"/>
    <w:rsid w:val="00BF0DE5"/>
    <w:rsid w:val="00BF0E96"/>
    <w:rsid w:val="00BF0EB4"/>
    <w:rsid w:val="00BF105A"/>
    <w:rsid w:val="00BF1555"/>
    <w:rsid w:val="00BF1896"/>
    <w:rsid w:val="00BF19D3"/>
    <w:rsid w:val="00BF1B34"/>
    <w:rsid w:val="00BF1BC3"/>
    <w:rsid w:val="00BF2009"/>
    <w:rsid w:val="00BF2094"/>
    <w:rsid w:val="00BF2404"/>
    <w:rsid w:val="00BF2724"/>
    <w:rsid w:val="00BF2C9C"/>
    <w:rsid w:val="00BF2D48"/>
    <w:rsid w:val="00BF2D76"/>
    <w:rsid w:val="00BF2F9C"/>
    <w:rsid w:val="00BF3D38"/>
    <w:rsid w:val="00BF40F4"/>
    <w:rsid w:val="00BF480B"/>
    <w:rsid w:val="00BF4CEF"/>
    <w:rsid w:val="00BF4EC5"/>
    <w:rsid w:val="00BF4EC9"/>
    <w:rsid w:val="00BF4F72"/>
    <w:rsid w:val="00BF51F5"/>
    <w:rsid w:val="00BF562B"/>
    <w:rsid w:val="00BF5D57"/>
    <w:rsid w:val="00BF628D"/>
    <w:rsid w:val="00BF652E"/>
    <w:rsid w:val="00BF6A11"/>
    <w:rsid w:val="00BF7B73"/>
    <w:rsid w:val="00BF7D8E"/>
    <w:rsid w:val="00C00248"/>
    <w:rsid w:val="00C002C5"/>
    <w:rsid w:val="00C0033C"/>
    <w:rsid w:val="00C005E8"/>
    <w:rsid w:val="00C008B6"/>
    <w:rsid w:val="00C00F7C"/>
    <w:rsid w:val="00C0124B"/>
    <w:rsid w:val="00C012E1"/>
    <w:rsid w:val="00C01A2F"/>
    <w:rsid w:val="00C01BB8"/>
    <w:rsid w:val="00C01BCF"/>
    <w:rsid w:val="00C02194"/>
    <w:rsid w:val="00C02A4A"/>
    <w:rsid w:val="00C0310A"/>
    <w:rsid w:val="00C031FD"/>
    <w:rsid w:val="00C04465"/>
    <w:rsid w:val="00C0477E"/>
    <w:rsid w:val="00C048CE"/>
    <w:rsid w:val="00C04A19"/>
    <w:rsid w:val="00C04AE3"/>
    <w:rsid w:val="00C04FF2"/>
    <w:rsid w:val="00C05BC9"/>
    <w:rsid w:val="00C0603E"/>
    <w:rsid w:val="00C06207"/>
    <w:rsid w:val="00C06327"/>
    <w:rsid w:val="00C065B2"/>
    <w:rsid w:val="00C066EA"/>
    <w:rsid w:val="00C068D7"/>
    <w:rsid w:val="00C06AF8"/>
    <w:rsid w:val="00C07213"/>
    <w:rsid w:val="00C0770B"/>
    <w:rsid w:val="00C07948"/>
    <w:rsid w:val="00C07A6D"/>
    <w:rsid w:val="00C07BB7"/>
    <w:rsid w:val="00C07F73"/>
    <w:rsid w:val="00C105D1"/>
    <w:rsid w:val="00C107A2"/>
    <w:rsid w:val="00C114DA"/>
    <w:rsid w:val="00C11B8A"/>
    <w:rsid w:val="00C11EAB"/>
    <w:rsid w:val="00C1302A"/>
    <w:rsid w:val="00C13B58"/>
    <w:rsid w:val="00C13D79"/>
    <w:rsid w:val="00C14447"/>
    <w:rsid w:val="00C14F32"/>
    <w:rsid w:val="00C15712"/>
    <w:rsid w:val="00C15B89"/>
    <w:rsid w:val="00C15D2F"/>
    <w:rsid w:val="00C1601B"/>
    <w:rsid w:val="00C16C4C"/>
    <w:rsid w:val="00C16DED"/>
    <w:rsid w:val="00C17283"/>
    <w:rsid w:val="00C17442"/>
    <w:rsid w:val="00C17874"/>
    <w:rsid w:val="00C17CBE"/>
    <w:rsid w:val="00C20D38"/>
    <w:rsid w:val="00C211A0"/>
    <w:rsid w:val="00C2157A"/>
    <w:rsid w:val="00C21729"/>
    <w:rsid w:val="00C22087"/>
    <w:rsid w:val="00C22AEE"/>
    <w:rsid w:val="00C22C14"/>
    <w:rsid w:val="00C22D71"/>
    <w:rsid w:val="00C22F6B"/>
    <w:rsid w:val="00C231EF"/>
    <w:rsid w:val="00C232C0"/>
    <w:rsid w:val="00C2366D"/>
    <w:rsid w:val="00C23688"/>
    <w:rsid w:val="00C244CD"/>
    <w:rsid w:val="00C2457E"/>
    <w:rsid w:val="00C2496D"/>
    <w:rsid w:val="00C24B82"/>
    <w:rsid w:val="00C24C1B"/>
    <w:rsid w:val="00C24CAC"/>
    <w:rsid w:val="00C24CF3"/>
    <w:rsid w:val="00C25158"/>
    <w:rsid w:val="00C25231"/>
    <w:rsid w:val="00C25256"/>
    <w:rsid w:val="00C25360"/>
    <w:rsid w:val="00C25D94"/>
    <w:rsid w:val="00C2655E"/>
    <w:rsid w:val="00C26E80"/>
    <w:rsid w:val="00C2753E"/>
    <w:rsid w:val="00C27725"/>
    <w:rsid w:val="00C27C2E"/>
    <w:rsid w:val="00C27CC7"/>
    <w:rsid w:val="00C27CDD"/>
    <w:rsid w:val="00C27D22"/>
    <w:rsid w:val="00C27D2D"/>
    <w:rsid w:val="00C27F4B"/>
    <w:rsid w:val="00C3018F"/>
    <w:rsid w:val="00C30BDB"/>
    <w:rsid w:val="00C31969"/>
    <w:rsid w:val="00C31B83"/>
    <w:rsid w:val="00C332C5"/>
    <w:rsid w:val="00C337D9"/>
    <w:rsid w:val="00C33917"/>
    <w:rsid w:val="00C33EB1"/>
    <w:rsid w:val="00C34077"/>
    <w:rsid w:val="00C342D9"/>
    <w:rsid w:val="00C347B7"/>
    <w:rsid w:val="00C34BEC"/>
    <w:rsid w:val="00C362A8"/>
    <w:rsid w:val="00C3727F"/>
    <w:rsid w:val="00C372B4"/>
    <w:rsid w:val="00C376AF"/>
    <w:rsid w:val="00C3795C"/>
    <w:rsid w:val="00C4056D"/>
    <w:rsid w:val="00C408EC"/>
    <w:rsid w:val="00C40FB2"/>
    <w:rsid w:val="00C41270"/>
    <w:rsid w:val="00C41602"/>
    <w:rsid w:val="00C4166E"/>
    <w:rsid w:val="00C41696"/>
    <w:rsid w:val="00C41B6E"/>
    <w:rsid w:val="00C41FF8"/>
    <w:rsid w:val="00C42C93"/>
    <w:rsid w:val="00C439AC"/>
    <w:rsid w:val="00C43AD3"/>
    <w:rsid w:val="00C43AEB"/>
    <w:rsid w:val="00C43BC9"/>
    <w:rsid w:val="00C43BD5"/>
    <w:rsid w:val="00C440E2"/>
    <w:rsid w:val="00C446D7"/>
    <w:rsid w:val="00C44DDB"/>
    <w:rsid w:val="00C44DDD"/>
    <w:rsid w:val="00C44EA8"/>
    <w:rsid w:val="00C44FC2"/>
    <w:rsid w:val="00C455B3"/>
    <w:rsid w:val="00C45A90"/>
    <w:rsid w:val="00C45FC7"/>
    <w:rsid w:val="00C46884"/>
    <w:rsid w:val="00C47185"/>
    <w:rsid w:val="00C47186"/>
    <w:rsid w:val="00C4784F"/>
    <w:rsid w:val="00C4788F"/>
    <w:rsid w:val="00C47D23"/>
    <w:rsid w:val="00C47D3F"/>
    <w:rsid w:val="00C47E44"/>
    <w:rsid w:val="00C5008A"/>
    <w:rsid w:val="00C50975"/>
    <w:rsid w:val="00C50A21"/>
    <w:rsid w:val="00C5117E"/>
    <w:rsid w:val="00C51586"/>
    <w:rsid w:val="00C51D8E"/>
    <w:rsid w:val="00C527D3"/>
    <w:rsid w:val="00C52860"/>
    <w:rsid w:val="00C5298C"/>
    <w:rsid w:val="00C529CF"/>
    <w:rsid w:val="00C52A95"/>
    <w:rsid w:val="00C52E7B"/>
    <w:rsid w:val="00C530E2"/>
    <w:rsid w:val="00C5349E"/>
    <w:rsid w:val="00C534CB"/>
    <w:rsid w:val="00C5391A"/>
    <w:rsid w:val="00C53982"/>
    <w:rsid w:val="00C53B33"/>
    <w:rsid w:val="00C53DA3"/>
    <w:rsid w:val="00C53E4A"/>
    <w:rsid w:val="00C55989"/>
    <w:rsid w:val="00C55AD6"/>
    <w:rsid w:val="00C55BE7"/>
    <w:rsid w:val="00C55C8F"/>
    <w:rsid w:val="00C5636B"/>
    <w:rsid w:val="00C567B3"/>
    <w:rsid w:val="00C56CAC"/>
    <w:rsid w:val="00C56DC5"/>
    <w:rsid w:val="00C57657"/>
    <w:rsid w:val="00C577FB"/>
    <w:rsid w:val="00C57E73"/>
    <w:rsid w:val="00C57ED8"/>
    <w:rsid w:val="00C61451"/>
    <w:rsid w:val="00C61B12"/>
    <w:rsid w:val="00C61EBA"/>
    <w:rsid w:val="00C62251"/>
    <w:rsid w:val="00C623C3"/>
    <w:rsid w:val="00C62885"/>
    <w:rsid w:val="00C628BB"/>
    <w:rsid w:val="00C62BDE"/>
    <w:rsid w:val="00C62CF2"/>
    <w:rsid w:val="00C62DD3"/>
    <w:rsid w:val="00C6472C"/>
    <w:rsid w:val="00C64F51"/>
    <w:rsid w:val="00C656C3"/>
    <w:rsid w:val="00C66119"/>
    <w:rsid w:val="00C6648A"/>
    <w:rsid w:val="00C668C0"/>
    <w:rsid w:val="00C67E4A"/>
    <w:rsid w:val="00C67E9F"/>
    <w:rsid w:val="00C7008D"/>
    <w:rsid w:val="00C70193"/>
    <w:rsid w:val="00C70911"/>
    <w:rsid w:val="00C70964"/>
    <w:rsid w:val="00C70D80"/>
    <w:rsid w:val="00C70EDF"/>
    <w:rsid w:val="00C71455"/>
    <w:rsid w:val="00C71836"/>
    <w:rsid w:val="00C71861"/>
    <w:rsid w:val="00C718E4"/>
    <w:rsid w:val="00C71AE1"/>
    <w:rsid w:val="00C722F7"/>
    <w:rsid w:val="00C726DE"/>
    <w:rsid w:val="00C72815"/>
    <w:rsid w:val="00C729BF"/>
    <w:rsid w:val="00C73919"/>
    <w:rsid w:val="00C739BB"/>
    <w:rsid w:val="00C73E87"/>
    <w:rsid w:val="00C742CD"/>
    <w:rsid w:val="00C74BE9"/>
    <w:rsid w:val="00C74D75"/>
    <w:rsid w:val="00C750AA"/>
    <w:rsid w:val="00C75464"/>
    <w:rsid w:val="00C755AC"/>
    <w:rsid w:val="00C755DF"/>
    <w:rsid w:val="00C75DAB"/>
    <w:rsid w:val="00C7630A"/>
    <w:rsid w:val="00C7678D"/>
    <w:rsid w:val="00C76876"/>
    <w:rsid w:val="00C77487"/>
    <w:rsid w:val="00C774BD"/>
    <w:rsid w:val="00C7783F"/>
    <w:rsid w:val="00C77A18"/>
    <w:rsid w:val="00C77E49"/>
    <w:rsid w:val="00C80204"/>
    <w:rsid w:val="00C802E9"/>
    <w:rsid w:val="00C8059A"/>
    <w:rsid w:val="00C806A5"/>
    <w:rsid w:val="00C80CB8"/>
    <w:rsid w:val="00C80EDE"/>
    <w:rsid w:val="00C810CF"/>
    <w:rsid w:val="00C81124"/>
    <w:rsid w:val="00C8146F"/>
    <w:rsid w:val="00C814E1"/>
    <w:rsid w:val="00C82D5D"/>
    <w:rsid w:val="00C8302F"/>
    <w:rsid w:val="00C83200"/>
    <w:rsid w:val="00C8350D"/>
    <w:rsid w:val="00C8396C"/>
    <w:rsid w:val="00C83B9B"/>
    <w:rsid w:val="00C83CC7"/>
    <w:rsid w:val="00C83DCF"/>
    <w:rsid w:val="00C841B9"/>
    <w:rsid w:val="00C84251"/>
    <w:rsid w:val="00C84CFB"/>
    <w:rsid w:val="00C84D94"/>
    <w:rsid w:val="00C85251"/>
    <w:rsid w:val="00C86AAF"/>
    <w:rsid w:val="00C86DFD"/>
    <w:rsid w:val="00C86E21"/>
    <w:rsid w:val="00C8717E"/>
    <w:rsid w:val="00C87C1F"/>
    <w:rsid w:val="00C87CCA"/>
    <w:rsid w:val="00C91851"/>
    <w:rsid w:val="00C91B1C"/>
    <w:rsid w:val="00C91B53"/>
    <w:rsid w:val="00C92131"/>
    <w:rsid w:val="00C92196"/>
    <w:rsid w:val="00C923DA"/>
    <w:rsid w:val="00C92E05"/>
    <w:rsid w:val="00C93556"/>
    <w:rsid w:val="00C93A0B"/>
    <w:rsid w:val="00C93A41"/>
    <w:rsid w:val="00C93CDB"/>
    <w:rsid w:val="00C93DBD"/>
    <w:rsid w:val="00C93E10"/>
    <w:rsid w:val="00C9480D"/>
    <w:rsid w:val="00C94A2E"/>
    <w:rsid w:val="00C94C7C"/>
    <w:rsid w:val="00C959D0"/>
    <w:rsid w:val="00C96189"/>
    <w:rsid w:val="00C961A7"/>
    <w:rsid w:val="00C9620C"/>
    <w:rsid w:val="00C9655F"/>
    <w:rsid w:val="00C96CFF"/>
    <w:rsid w:val="00C976E5"/>
    <w:rsid w:val="00C976F5"/>
    <w:rsid w:val="00C97A50"/>
    <w:rsid w:val="00C97BB5"/>
    <w:rsid w:val="00C97EC5"/>
    <w:rsid w:val="00CA0429"/>
    <w:rsid w:val="00CA04D7"/>
    <w:rsid w:val="00CA0700"/>
    <w:rsid w:val="00CA0AB2"/>
    <w:rsid w:val="00CA0F87"/>
    <w:rsid w:val="00CA100C"/>
    <w:rsid w:val="00CA1AE7"/>
    <w:rsid w:val="00CA21CF"/>
    <w:rsid w:val="00CA236A"/>
    <w:rsid w:val="00CA242D"/>
    <w:rsid w:val="00CA24A9"/>
    <w:rsid w:val="00CA24E5"/>
    <w:rsid w:val="00CA2D24"/>
    <w:rsid w:val="00CA3CEC"/>
    <w:rsid w:val="00CA4214"/>
    <w:rsid w:val="00CA4791"/>
    <w:rsid w:val="00CA4794"/>
    <w:rsid w:val="00CA4B92"/>
    <w:rsid w:val="00CA4FE6"/>
    <w:rsid w:val="00CA5270"/>
    <w:rsid w:val="00CA5C42"/>
    <w:rsid w:val="00CA61A9"/>
    <w:rsid w:val="00CA6BA0"/>
    <w:rsid w:val="00CA6E19"/>
    <w:rsid w:val="00CA714F"/>
    <w:rsid w:val="00CA773A"/>
    <w:rsid w:val="00CB0029"/>
    <w:rsid w:val="00CB073E"/>
    <w:rsid w:val="00CB0773"/>
    <w:rsid w:val="00CB099A"/>
    <w:rsid w:val="00CB0BEE"/>
    <w:rsid w:val="00CB0CD4"/>
    <w:rsid w:val="00CB1633"/>
    <w:rsid w:val="00CB1802"/>
    <w:rsid w:val="00CB19E3"/>
    <w:rsid w:val="00CB1D8F"/>
    <w:rsid w:val="00CB21E8"/>
    <w:rsid w:val="00CB23B6"/>
    <w:rsid w:val="00CB266B"/>
    <w:rsid w:val="00CB2E66"/>
    <w:rsid w:val="00CB3136"/>
    <w:rsid w:val="00CB3349"/>
    <w:rsid w:val="00CB35CF"/>
    <w:rsid w:val="00CB393E"/>
    <w:rsid w:val="00CB399B"/>
    <w:rsid w:val="00CB3DD7"/>
    <w:rsid w:val="00CB4855"/>
    <w:rsid w:val="00CB494A"/>
    <w:rsid w:val="00CB4C30"/>
    <w:rsid w:val="00CB4DF0"/>
    <w:rsid w:val="00CB52A7"/>
    <w:rsid w:val="00CB5AAA"/>
    <w:rsid w:val="00CB5BCF"/>
    <w:rsid w:val="00CB609E"/>
    <w:rsid w:val="00CB633D"/>
    <w:rsid w:val="00CB6644"/>
    <w:rsid w:val="00CB679D"/>
    <w:rsid w:val="00CB6ACD"/>
    <w:rsid w:val="00CB7527"/>
    <w:rsid w:val="00CB7EF9"/>
    <w:rsid w:val="00CC0942"/>
    <w:rsid w:val="00CC0E25"/>
    <w:rsid w:val="00CC1400"/>
    <w:rsid w:val="00CC181F"/>
    <w:rsid w:val="00CC18F4"/>
    <w:rsid w:val="00CC1BEC"/>
    <w:rsid w:val="00CC1DD6"/>
    <w:rsid w:val="00CC2031"/>
    <w:rsid w:val="00CC219D"/>
    <w:rsid w:val="00CC23A4"/>
    <w:rsid w:val="00CC24C7"/>
    <w:rsid w:val="00CC270B"/>
    <w:rsid w:val="00CC2963"/>
    <w:rsid w:val="00CC2BF7"/>
    <w:rsid w:val="00CC31A7"/>
    <w:rsid w:val="00CC3816"/>
    <w:rsid w:val="00CC3871"/>
    <w:rsid w:val="00CC400F"/>
    <w:rsid w:val="00CC52B9"/>
    <w:rsid w:val="00CC52CA"/>
    <w:rsid w:val="00CC57A2"/>
    <w:rsid w:val="00CC5A97"/>
    <w:rsid w:val="00CC618A"/>
    <w:rsid w:val="00CC61A5"/>
    <w:rsid w:val="00CC699B"/>
    <w:rsid w:val="00CC729A"/>
    <w:rsid w:val="00CC7636"/>
    <w:rsid w:val="00CC7658"/>
    <w:rsid w:val="00CC7D3A"/>
    <w:rsid w:val="00CC7F7F"/>
    <w:rsid w:val="00CD0182"/>
    <w:rsid w:val="00CD05C9"/>
    <w:rsid w:val="00CD07A0"/>
    <w:rsid w:val="00CD08FC"/>
    <w:rsid w:val="00CD0A3F"/>
    <w:rsid w:val="00CD0AA7"/>
    <w:rsid w:val="00CD1D35"/>
    <w:rsid w:val="00CD1E87"/>
    <w:rsid w:val="00CD2202"/>
    <w:rsid w:val="00CD293C"/>
    <w:rsid w:val="00CD2C07"/>
    <w:rsid w:val="00CD2F46"/>
    <w:rsid w:val="00CD33DF"/>
    <w:rsid w:val="00CD3574"/>
    <w:rsid w:val="00CD3B43"/>
    <w:rsid w:val="00CD3B77"/>
    <w:rsid w:val="00CD3BE2"/>
    <w:rsid w:val="00CD3BF1"/>
    <w:rsid w:val="00CD3DFF"/>
    <w:rsid w:val="00CD3F2A"/>
    <w:rsid w:val="00CD4807"/>
    <w:rsid w:val="00CD49B3"/>
    <w:rsid w:val="00CD4B66"/>
    <w:rsid w:val="00CD4D90"/>
    <w:rsid w:val="00CD4F0A"/>
    <w:rsid w:val="00CD4FFF"/>
    <w:rsid w:val="00CD53B6"/>
    <w:rsid w:val="00CD58B8"/>
    <w:rsid w:val="00CD63C9"/>
    <w:rsid w:val="00CD65F9"/>
    <w:rsid w:val="00CD7318"/>
    <w:rsid w:val="00CD7519"/>
    <w:rsid w:val="00CD7F6C"/>
    <w:rsid w:val="00CE01BA"/>
    <w:rsid w:val="00CE080B"/>
    <w:rsid w:val="00CE0D1E"/>
    <w:rsid w:val="00CE1270"/>
    <w:rsid w:val="00CE13D4"/>
    <w:rsid w:val="00CE1647"/>
    <w:rsid w:val="00CE1D7E"/>
    <w:rsid w:val="00CE2200"/>
    <w:rsid w:val="00CE23A8"/>
    <w:rsid w:val="00CE2632"/>
    <w:rsid w:val="00CE2875"/>
    <w:rsid w:val="00CE302F"/>
    <w:rsid w:val="00CE32E2"/>
    <w:rsid w:val="00CE3669"/>
    <w:rsid w:val="00CE3E19"/>
    <w:rsid w:val="00CE3E3F"/>
    <w:rsid w:val="00CE4767"/>
    <w:rsid w:val="00CE631B"/>
    <w:rsid w:val="00CE6615"/>
    <w:rsid w:val="00CE6695"/>
    <w:rsid w:val="00CE69B2"/>
    <w:rsid w:val="00CE6B38"/>
    <w:rsid w:val="00CE6D1B"/>
    <w:rsid w:val="00CE72C4"/>
    <w:rsid w:val="00CE7680"/>
    <w:rsid w:val="00CE77E6"/>
    <w:rsid w:val="00CE78C0"/>
    <w:rsid w:val="00CE7979"/>
    <w:rsid w:val="00CE7C04"/>
    <w:rsid w:val="00CE7E8D"/>
    <w:rsid w:val="00CF0150"/>
    <w:rsid w:val="00CF02F1"/>
    <w:rsid w:val="00CF076C"/>
    <w:rsid w:val="00CF09E8"/>
    <w:rsid w:val="00CF0B43"/>
    <w:rsid w:val="00CF10DB"/>
    <w:rsid w:val="00CF11E6"/>
    <w:rsid w:val="00CF11FD"/>
    <w:rsid w:val="00CF1F5F"/>
    <w:rsid w:val="00CF20C8"/>
    <w:rsid w:val="00CF291A"/>
    <w:rsid w:val="00CF2BAA"/>
    <w:rsid w:val="00CF36AC"/>
    <w:rsid w:val="00CF375E"/>
    <w:rsid w:val="00CF38B9"/>
    <w:rsid w:val="00CF3BC6"/>
    <w:rsid w:val="00CF3CDB"/>
    <w:rsid w:val="00CF3E4E"/>
    <w:rsid w:val="00CF512D"/>
    <w:rsid w:val="00CF5174"/>
    <w:rsid w:val="00CF60A2"/>
    <w:rsid w:val="00CF6210"/>
    <w:rsid w:val="00CF6449"/>
    <w:rsid w:val="00CF6A71"/>
    <w:rsid w:val="00CF6CC0"/>
    <w:rsid w:val="00CF6FD3"/>
    <w:rsid w:val="00CF7076"/>
    <w:rsid w:val="00CF7232"/>
    <w:rsid w:val="00CF737B"/>
    <w:rsid w:val="00CF7515"/>
    <w:rsid w:val="00CF79A4"/>
    <w:rsid w:val="00D0008C"/>
    <w:rsid w:val="00D00570"/>
    <w:rsid w:val="00D00AC0"/>
    <w:rsid w:val="00D00AE8"/>
    <w:rsid w:val="00D013FA"/>
    <w:rsid w:val="00D01510"/>
    <w:rsid w:val="00D01543"/>
    <w:rsid w:val="00D01C6B"/>
    <w:rsid w:val="00D01F9C"/>
    <w:rsid w:val="00D02320"/>
    <w:rsid w:val="00D023A9"/>
    <w:rsid w:val="00D043CC"/>
    <w:rsid w:val="00D0489C"/>
    <w:rsid w:val="00D04953"/>
    <w:rsid w:val="00D04E0D"/>
    <w:rsid w:val="00D05112"/>
    <w:rsid w:val="00D05B14"/>
    <w:rsid w:val="00D05F80"/>
    <w:rsid w:val="00D06085"/>
    <w:rsid w:val="00D06F0A"/>
    <w:rsid w:val="00D07406"/>
    <w:rsid w:val="00D078E1"/>
    <w:rsid w:val="00D078FC"/>
    <w:rsid w:val="00D07C73"/>
    <w:rsid w:val="00D07DE3"/>
    <w:rsid w:val="00D07EF1"/>
    <w:rsid w:val="00D101AF"/>
    <w:rsid w:val="00D103F5"/>
    <w:rsid w:val="00D10BC6"/>
    <w:rsid w:val="00D10BEE"/>
    <w:rsid w:val="00D10D74"/>
    <w:rsid w:val="00D11889"/>
    <w:rsid w:val="00D121D1"/>
    <w:rsid w:val="00D128B5"/>
    <w:rsid w:val="00D1299C"/>
    <w:rsid w:val="00D12D20"/>
    <w:rsid w:val="00D13288"/>
    <w:rsid w:val="00D13329"/>
    <w:rsid w:val="00D13511"/>
    <w:rsid w:val="00D1355A"/>
    <w:rsid w:val="00D13A3E"/>
    <w:rsid w:val="00D140E5"/>
    <w:rsid w:val="00D145E2"/>
    <w:rsid w:val="00D146FA"/>
    <w:rsid w:val="00D14965"/>
    <w:rsid w:val="00D14CCF"/>
    <w:rsid w:val="00D14FFE"/>
    <w:rsid w:val="00D150F6"/>
    <w:rsid w:val="00D15246"/>
    <w:rsid w:val="00D15FD3"/>
    <w:rsid w:val="00D165B2"/>
    <w:rsid w:val="00D17207"/>
    <w:rsid w:val="00D17655"/>
    <w:rsid w:val="00D17734"/>
    <w:rsid w:val="00D17CA7"/>
    <w:rsid w:val="00D2075E"/>
    <w:rsid w:val="00D20942"/>
    <w:rsid w:val="00D20DD1"/>
    <w:rsid w:val="00D2145D"/>
    <w:rsid w:val="00D21660"/>
    <w:rsid w:val="00D22CCA"/>
    <w:rsid w:val="00D230F0"/>
    <w:rsid w:val="00D23E32"/>
    <w:rsid w:val="00D23F59"/>
    <w:rsid w:val="00D24BC1"/>
    <w:rsid w:val="00D24BE7"/>
    <w:rsid w:val="00D25256"/>
    <w:rsid w:val="00D25B2F"/>
    <w:rsid w:val="00D266C6"/>
    <w:rsid w:val="00D267E2"/>
    <w:rsid w:val="00D2689A"/>
    <w:rsid w:val="00D26A25"/>
    <w:rsid w:val="00D27367"/>
    <w:rsid w:val="00D273D9"/>
    <w:rsid w:val="00D27483"/>
    <w:rsid w:val="00D27A69"/>
    <w:rsid w:val="00D27C93"/>
    <w:rsid w:val="00D27E0A"/>
    <w:rsid w:val="00D27FF9"/>
    <w:rsid w:val="00D311DD"/>
    <w:rsid w:val="00D316DB"/>
    <w:rsid w:val="00D31857"/>
    <w:rsid w:val="00D3258B"/>
    <w:rsid w:val="00D326AA"/>
    <w:rsid w:val="00D326DE"/>
    <w:rsid w:val="00D327FF"/>
    <w:rsid w:val="00D32806"/>
    <w:rsid w:val="00D33D2E"/>
    <w:rsid w:val="00D33FAE"/>
    <w:rsid w:val="00D34317"/>
    <w:rsid w:val="00D343CC"/>
    <w:rsid w:val="00D343E4"/>
    <w:rsid w:val="00D347F5"/>
    <w:rsid w:val="00D34899"/>
    <w:rsid w:val="00D34C09"/>
    <w:rsid w:val="00D350B5"/>
    <w:rsid w:val="00D351DE"/>
    <w:rsid w:val="00D35BCF"/>
    <w:rsid w:val="00D36707"/>
    <w:rsid w:val="00D36AD3"/>
    <w:rsid w:val="00D370CD"/>
    <w:rsid w:val="00D37A45"/>
    <w:rsid w:val="00D37CBB"/>
    <w:rsid w:val="00D402C9"/>
    <w:rsid w:val="00D40307"/>
    <w:rsid w:val="00D425A3"/>
    <w:rsid w:val="00D42D0F"/>
    <w:rsid w:val="00D42EAF"/>
    <w:rsid w:val="00D4438C"/>
    <w:rsid w:val="00D443EC"/>
    <w:rsid w:val="00D449B0"/>
    <w:rsid w:val="00D456C8"/>
    <w:rsid w:val="00D458A5"/>
    <w:rsid w:val="00D459C9"/>
    <w:rsid w:val="00D45CC7"/>
    <w:rsid w:val="00D45D5C"/>
    <w:rsid w:val="00D4647E"/>
    <w:rsid w:val="00D46835"/>
    <w:rsid w:val="00D469B6"/>
    <w:rsid w:val="00D46F40"/>
    <w:rsid w:val="00D46FDD"/>
    <w:rsid w:val="00D473E3"/>
    <w:rsid w:val="00D47CFA"/>
    <w:rsid w:val="00D47DDD"/>
    <w:rsid w:val="00D504B5"/>
    <w:rsid w:val="00D50939"/>
    <w:rsid w:val="00D514AC"/>
    <w:rsid w:val="00D515E7"/>
    <w:rsid w:val="00D51A5A"/>
    <w:rsid w:val="00D51BA1"/>
    <w:rsid w:val="00D51C72"/>
    <w:rsid w:val="00D531DC"/>
    <w:rsid w:val="00D53552"/>
    <w:rsid w:val="00D53683"/>
    <w:rsid w:val="00D538C6"/>
    <w:rsid w:val="00D53A42"/>
    <w:rsid w:val="00D53AD7"/>
    <w:rsid w:val="00D54219"/>
    <w:rsid w:val="00D54376"/>
    <w:rsid w:val="00D54481"/>
    <w:rsid w:val="00D54C76"/>
    <w:rsid w:val="00D54FA7"/>
    <w:rsid w:val="00D555EE"/>
    <w:rsid w:val="00D55B17"/>
    <w:rsid w:val="00D55B41"/>
    <w:rsid w:val="00D55DA3"/>
    <w:rsid w:val="00D561D6"/>
    <w:rsid w:val="00D56317"/>
    <w:rsid w:val="00D5701C"/>
    <w:rsid w:val="00D57409"/>
    <w:rsid w:val="00D578AA"/>
    <w:rsid w:val="00D57F6B"/>
    <w:rsid w:val="00D60262"/>
    <w:rsid w:val="00D6096E"/>
    <w:rsid w:val="00D618A8"/>
    <w:rsid w:val="00D61D57"/>
    <w:rsid w:val="00D61D5B"/>
    <w:rsid w:val="00D61D8A"/>
    <w:rsid w:val="00D625CA"/>
    <w:rsid w:val="00D6299A"/>
    <w:rsid w:val="00D62F2B"/>
    <w:rsid w:val="00D62F44"/>
    <w:rsid w:val="00D63062"/>
    <w:rsid w:val="00D639F7"/>
    <w:rsid w:val="00D63A73"/>
    <w:rsid w:val="00D63DF3"/>
    <w:rsid w:val="00D64551"/>
    <w:rsid w:val="00D646B5"/>
    <w:rsid w:val="00D64A3B"/>
    <w:rsid w:val="00D65CC2"/>
    <w:rsid w:val="00D65CFF"/>
    <w:rsid w:val="00D65DDC"/>
    <w:rsid w:val="00D6608E"/>
    <w:rsid w:val="00D675F4"/>
    <w:rsid w:val="00D679AD"/>
    <w:rsid w:val="00D67B0D"/>
    <w:rsid w:val="00D67C0C"/>
    <w:rsid w:val="00D67DC7"/>
    <w:rsid w:val="00D67EF2"/>
    <w:rsid w:val="00D700A8"/>
    <w:rsid w:val="00D70505"/>
    <w:rsid w:val="00D70522"/>
    <w:rsid w:val="00D7098F"/>
    <w:rsid w:val="00D70B26"/>
    <w:rsid w:val="00D7113B"/>
    <w:rsid w:val="00D711BF"/>
    <w:rsid w:val="00D71A87"/>
    <w:rsid w:val="00D7202D"/>
    <w:rsid w:val="00D72419"/>
    <w:rsid w:val="00D7253A"/>
    <w:rsid w:val="00D72868"/>
    <w:rsid w:val="00D72B04"/>
    <w:rsid w:val="00D72E94"/>
    <w:rsid w:val="00D73919"/>
    <w:rsid w:val="00D7394E"/>
    <w:rsid w:val="00D74806"/>
    <w:rsid w:val="00D7589B"/>
    <w:rsid w:val="00D761AD"/>
    <w:rsid w:val="00D762E9"/>
    <w:rsid w:val="00D7635A"/>
    <w:rsid w:val="00D76433"/>
    <w:rsid w:val="00D76930"/>
    <w:rsid w:val="00D769E2"/>
    <w:rsid w:val="00D76E6C"/>
    <w:rsid w:val="00D76FEF"/>
    <w:rsid w:val="00D770AC"/>
    <w:rsid w:val="00D77C46"/>
    <w:rsid w:val="00D8069B"/>
    <w:rsid w:val="00D80C2B"/>
    <w:rsid w:val="00D826D4"/>
    <w:rsid w:val="00D82DBB"/>
    <w:rsid w:val="00D836E8"/>
    <w:rsid w:val="00D8376B"/>
    <w:rsid w:val="00D837A3"/>
    <w:rsid w:val="00D838A0"/>
    <w:rsid w:val="00D84102"/>
    <w:rsid w:val="00D8440D"/>
    <w:rsid w:val="00D848B2"/>
    <w:rsid w:val="00D84B0F"/>
    <w:rsid w:val="00D84E66"/>
    <w:rsid w:val="00D84E6D"/>
    <w:rsid w:val="00D84EDA"/>
    <w:rsid w:val="00D85448"/>
    <w:rsid w:val="00D859F8"/>
    <w:rsid w:val="00D8668E"/>
    <w:rsid w:val="00D86E8D"/>
    <w:rsid w:val="00D86EB7"/>
    <w:rsid w:val="00D870B6"/>
    <w:rsid w:val="00D877CD"/>
    <w:rsid w:val="00D901B9"/>
    <w:rsid w:val="00D90FF3"/>
    <w:rsid w:val="00D91AE9"/>
    <w:rsid w:val="00D91EBD"/>
    <w:rsid w:val="00D91F9E"/>
    <w:rsid w:val="00D92316"/>
    <w:rsid w:val="00D9296D"/>
    <w:rsid w:val="00D92CA3"/>
    <w:rsid w:val="00D92CBB"/>
    <w:rsid w:val="00D93025"/>
    <w:rsid w:val="00D931AD"/>
    <w:rsid w:val="00D93589"/>
    <w:rsid w:val="00D93A5C"/>
    <w:rsid w:val="00D93DFF"/>
    <w:rsid w:val="00D944CD"/>
    <w:rsid w:val="00D94518"/>
    <w:rsid w:val="00D948D8"/>
    <w:rsid w:val="00D94ADF"/>
    <w:rsid w:val="00D94D6D"/>
    <w:rsid w:val="00D94EE0"/>
    <w:rsid w:val="00D95BA4"/>
    <w:rsid w:val="00D96021"/>
    <w:rsid w:val="00D96420"/>
    <w:rsid w:val="00D9656E"/>
    <w:rsid w:val="00D965F5"/>
    <w:rsid w:val="00D96C06"/>
    <w:rsid w:val="00D9736E"/>
    <w:rsid w:val="00D976DC"/>
    <w:rsid w:val="00D97946"/>
    <w:rsid w:val="00D979DB"/>
    <w:rsid w:val="00D97B8A"/>
    <w:rsid w:val="00D97FC8"/>
    <w:rsid w:val="00DA005A"/>
    <w:rsid w:val="00DA0AC6"/>
    <w:rsid w:val="00DA0D90"/>
    <w:rsid w:val="00DA0F18"/>
    <w:rsid w:val="00DA1048"/>
    <w:rsid w:val="00DA130C"/>
    <w:rsid w:val="00DA1EBE"/>
    <w:rsid w:val="00DA1EFD"/>
    <w:rsid w:val="00DA2AC8"/>
    <w:rsid w:val="00DA2F49"/>
    <w:rsid w:val="00DA42A8"/>
    <w:rsid w:val="00DA48B7"/>
    <w:rsid w:val="00DA4A4F"/>
    <w:rsid w:val="00DA4D5A"/>
    <w:rsid w:val="00DA51B2"/>
    <w:rsid w:val="00DA55F6"/>
    <w:rsid w:val="00DA58D0"/>
    <w:rsid w:val="00DA5D36"/>
    <w:rsid w:val="00DA61A5"/>
    <w:rsid w:val="00DA61AA"/>
    <w:rsid w:val="00DA62EB"/>
    <w:rsid w:val="00DA6B44"/>
    <w:rsid w:val="00DA6FC6"/>
    <w:rsid w:val="00DA73FE"/>
    <w:rsid w:val="00DA7D7E"/>
    <w:rsid w:val="00DA7F7C"/>
    <w:rsid w:val="00DB025E"/>
    <w:rsid w:val="00DB03C3"/>
    <w:rsid w:val="00DB0B0E"/>
    <w:rsid w:val="00DB0F5F"/>
    <w:rsid w:val="00DB14D6"/>
    <w:rsid w:val="00DB15C7"/>
    <w:rsid w:val="00DB2DA2"/>
    <w:rsid w:val="00DB2F76"/>
    <w:rsid w:val="00DB303E"/>
    <w:rsid w:val="00DB3118"/>
    <w:rsid w:val="00DB3915"/>
    <w:rsid w:val="00DB3E58"/>
    <w:rsid w:val="00DB4A35"/>
    <w:rsid w:val="00DB4B17"/>
    <w:rsid w:val="00DB4C91"/>
    <w:rsid w:val="00DB4DA9"/>
    <w:rsid w:val="00DB4ED1"/>
    <w:rsid w:val="00DB5284"/>
    <w:rsid w:val="00DB53F3"/>
    <w:rsid w:val="00DB565D"/>
    <w:rsid w:val="00DB5F5B"/>
    <w:rsid w:val="00DB5FA2"/>
    <w:rsid w:val="00DB6B8E"/>
    <w:rsid w:val="00DB711A"/>
    <w:rsid w:val="00DB737F"/>
    <w:rsid w:val="00DB7D16"/>
    <w:rsid w:val="00DB7F58"/>
    <w:rsid w:val="00DB7F75"/>
    <w:rsid w:val="00DC0576"/>
    <w:rsid w:val="00DC07FA"/>
    <w:rsid w:val="00DC0DF4"/>
    <w:rsid w:val="00DC11BF"/>
    <w:rsid w:val="00DC15FB"/>
    <w:rsid w:val="00DC1C77"/>
    <w:rsid w:val="00DC2260"/>
    <w:rsid w:val="00DC233D"/>
    <w:rsid w:val="00DC237E"/>
    <w:rsid w:val="00DC2DF7"/>
    <w:rsid w:val="00DC2FEB"/>
    <w:rsid w:val="00DC3319"/>
    <w:rsid w:val="00DC391A"/>
    <w:rsid w:val="00DC3BBC"/>
    <w:rsid w:val="00DC3CD9"/>
    <w:rsid w:val="00DC3DD2"/>
    <w:rsid w:val="00DC3F5B"/>
    <w:rsid w:val="00DC4BB8"/>
    <w:rsid w:val="00DC4F8E"/>
    <w:rsid w:val="00DC5823"/>
    <w:rsid w:val="00DC5D55"/>
    <w:rsid w:val="00DC6245"/>
    <w:rsid w:val="00DC629B"/>
    <w:rsid w:val="00DC63F6"/>
    <w:rsid w:val="00DC6AA2"/>
    <w:rsid w:val="00DC6AB1"/>
    <w:rsid w:val="00DC72D3"/>
    <w:rsid w:val="00DC733B"/>
    <w:rsid w:val="00DC7434"/>
    <w:rsid w:val="00DC747B"/>
    <w:rsid w:val="00DC7582"/>
    <w:rsid w:val="00DC7709"/>
    <w:rsid w:val="00DC7997"/>
    <w:rsid w:val="00DC7F99"/>
    <w:rsid w:val="00DD03B5"/>
    <w:rsid w:val="00DD0951"/>
    <w:rsid w:val="00DD0CB5"/>
    <w:rsid w:val="00DD113E"/>
    <w:rsid w:val="00DD1787"/>
    <w:rsid w:val="00DD2276"/>
    <w:rsid w:val="00DD24B8"/>
    <w:rsid w:val="00DD295C"/>
    <w:rsid w:val="00DD2C6B"/>
    <w:rsid w:val="00DD3416"/>
    <w:rsid w:val="00DD34E7"/>
    <w:rsid w:val="00DD37E5"/>
    <w:rsid w:val="00DD3C64"/>
    <w:rsid w:val="00DD5079"/>
    <w:rsid w:val="00DD51EE"/>
    <w:rsid w:val="00DD5F3F"/>
    <w:rsid w:val="00DD601C"/>
    <w:rsid w:val="00DD6375"/>
    <w:rsid w:val="00DD64E8"/>
    <w:rsid w:val="00DD6D93"/>
    <w:rsid w:val="00DD6F20"/>
    <w:rsid w:val="00DD775D"/>
    <w:rsid w:val="00DD79C7"/>
    <w:rsid w:val="00DD7D83"/>
    <w:rsid w:val="00DE1097"/>
    <w:rsid w:val="00DE110B"/>
    <w:rsid w:val="00DE114C"/>
    <w:rsid w:val="00DE1660"/>
    <w:rsid w:val="00DE2546"/>
    <w:rsid w:val="00DE2ACF"/>
    <w:rsid w:val="00DE2D3D"/>
    <w:rsid w:val="00DE33A1"/>
    <w:rsid w:val="00DE3663"/>
    <w:rsid w:val="00DE3A07"/>
    <w:rsid w:val="00DE3CDC"/>
    <w:rsid w:val="00DE3FC6"/>
    <w:rsid w:val="00DE4442"/>
    <w:rsid w:val="00DE4ADF"/>
    <w:rsid w:val="00DE4B7E"/>
    <w:rsid w:val="00DE584C"/>
    <w:rsid w:val="00DE668A"/>
    <w:rsid w:val="00DE6865"/>
    <w:rsid w:val="00DE7B80"/>
    <w:rsid w:val="00DF08AC"/>
    <w:rsid w:val="00DF118D"/>
    <w:rsid w:val="00DF18CC"/>
    <w:rsid w:val="00DF1A14"/>
    <w:rsid w:val="00DF21A3"/>
    <w:rsid w:val="00DF2219"/>
    <w:rsid w:val="00DF2974"/>
    <w:rsid w:val="00DF2EA1"/>
    <w:rsid w:val="00DF2EEE"/>
    <w:rsid w:val="00DF2F3A"/>
    <w:rsid w:val="00DF2FEC"/>
    <w:rsid w:val="00DF315B"/>
    <w:rsid w:val="00DF4314"/>
    <w:rsid w:val="00DF52A1"/>
    <w:rsid w:val="00DF5CBD"/>
    <w:rsid w:val="00DF706C"/>
    <w:rsid w:val="00DF70E5"/>
    <w:rsid w:val="00DF7A7A"/>
    <w:rsid w:val="00E00981"/>
    <w:rsid w:val="00E009CB"/>
    <w:rsid w:val="00E01069"/>
    <w:rsid w:val="00E01210"/>
    <w:rsid w:val="00E012F9"/>
    <w:rsid w:val="00E017AD"/>
    <w:rsid w:val="00E020BB"/>
    <w:rsid w:val="00E02329"/>
    <w:rsid w:val="00E0272C"/>
    <w:rsid w:val="00E029DB"/>
    <w:rsid w:val="00E031DA"/>
    <w:rsid w:val="00E034FD"/>
    <w:rsid w:val="00E03930"/>
    <w:rsid w:val="00E039CB"/>
    <w:rsid w:val="00E039D8"/>
    <w:rsid w:val="00E03DB2"/>
    <w:rsid w:val="00E04072"/>
    <w:rsid w:val="00E040F2"/>
    <w:rsid w:val="00E0418E"/>
    <w:rsid w:val="00E04946"/>
    <w:rsid w:val="00E0588C"/>
    <w:rsid w:val="00E05EA3"/>
    <w:rsid w:val="00E0607B"/>
    <w:rsid w:val="00E06A92"/>
    <w:rsid w:val="00E06D59"/>
    <w:rsid w:val="00E06EC0"/>
    <w:rsid w:val="00E06F2E"/>
    <w:rsid w:val="00E07075"/>
    <w:rsid w:val="00E0727C"/>
    <w:rsid w:val="00E07329"/>
    <w:rsid w:val="00E076FA"/>
    <w:rsid w:val="00E07D01"/>
    <w:rsid w:val="00E100EA"/>
    <w:rsid w:val="00E10643"/>
    <w:rsid w:val="00E10DD7"/>
    <w:rsid w:val="00E114D3"/>
    <w:rsid w:val="00E1182B"/>
    <w:rsid w:val="00E11D8C"/>
    <w:rsid w:val="00E1270C"/>
    <w:rsid w:val="00E1287E"/>
    <w:rsid w:val="00E12F08"/>
    <w:rsid w:val="00E13328"/>
    <w:rsid w:val="00E135F0"/>
    <w:rsid w:val="00E13D5C"/>
    <w:rsid w:val="00E13EC0"/>
    <w:rsid w:val="00E13FFB"/>
    <w:rsid w:val="00E1401F"/>
    <w:rsid w:val="00E142A4"/>
    <w:rsid w:val="00E14B89"/>
    <w:rsid w:val="00E152C8"/>
    <w:rsid w:val="00E15727"/>
    <w:rsid w:val="00E15C14"/>
    <w:rsid w:val="00E15E3D"/>
    <w:rsid w:val="00E1618F"/>
    <w:rsid w:val="00E16498"/>
    <w:rsid w:val="00E166D4"/>
    <w:rsid w:val="00E16C7F"/>
    <w:rsid w:val="00E16C8E"/>
    <w:rsid w:val="00E17752"/>
    <w:rsid w:val="00E17959"/>
    <w:rsid w:val="00E201D0"/>
    <w:rsid w:val="00E2050C"/>
    <w:rsid w:val="00E205D6"/>
    <w:rsid w:val="00E215D8"/>
    <w:rsid w:val="00E21646"/>
    <w:rsid w:val="00E2181B"/>
    <w:rsid w:val="00E22017"/>
    <w:rsid w:val="00E221D6"/>
    <w:rsid w:val="00E2238B"/>
    <w:rsid w:val="00E223D3"/>
    <w:rsid w:val="00E22B56"/>
    <w:rsid w:val="00E22B68"/>
    <w:rsid w:val="00E22BF1"/>
    <w:rsid w:val="00E22C1F"/>
    <w:rsid w:val="00E23883"/>
    <w:rsid w:val="00E24053"/>
    <w:rsid w:val="00E2451B"/>
    <w:rsid w:val="00E24D78"/>
    <w:rsid w:val="00E24F0B"/>
    <w:rsid w:val="00E24F6E"/>
    <w:rsid w:val="00E25036"/>
    <w:rsid w:val="00E2561A"/>
    <w:rsid w:val="00E25947"/>
    <w:rsid w:val="00E26055"/>
    <w:rsid w:val="00E261B6"/>
    <w:rsid w:val="00E2654C"/>
    <w:rsid w:val="00E2655F"/>
    <w:rsid w:val="00E26684"/>
    <w:rsid w:val="00E26C62"/>
    <w:rsid w:val="00E26E2C"/>
    <w:rsid w:val="00E2716C"/>
    <w:rsid w:val="00E271E1"/>
    <w:rsid w:val="00E272E7"/>
    <w:rsid w:val="00E2733E"/>
    <w:rsid w:val="00E27C2D"/>
    <w:rsid w:val="00E27D69"/>
    <w:rsid w:val="00E30030"/>
    <w:rsid w:val="00E30CB5"/>
    <w:rsid w:val="00E31B08"/>
    <w:rsid w:val="00E325A8"/>
    <w:rsid w:val="00E330D1"/>
    <w:rsid w:val="00E33366"/>
    <w:rsid w:val="00E33774"/>
    <w:rsid w:val="00E33999"/>
    <w:rsid w:val="00E33BEA"/>
    <w:rsid w:val="00E3414E"/>
    <w:rsid w:val="00E3449E"/>
    <w:rsid w:val="00E3459E"/>
    <w:rsid w:val="00E3460D"/>
    <w:rsid w:val="00E3464E"/>
    <w:rsid w:val="00E357A5"/>
    <w:rsid w:val="00E3585D"/>
    <w:rsid w:val="00E359D4"/>
    <w:rsid w:val="00E35EFB"/>
    <w:rsid w:val="00E3600D"/>
    <w:rsid w:val="00E3745B"/>
    <w:rsid w:val="00E37B00"/>
    <w:rsid w:val="00E37B66"/>
    <w:rsid w:val="00E37E29"/>
    <w:rsid w:val="00E37F2F"/>
    <w:rsid w:val="00E40013"/>
    <w:rsid w:val="00E40DDF"/>
    <w:rsid w:val="00E41007"/>
    <w:rsid w:val="00E4140E"/>
    <w:rsid w:val="00E41418"/>
    <w:rsid w:val="00E4196C"/>
    <w:rsid w:val="00E42469"/>
    <w:rsid w:val="00E43061"/>
    <w:rsid w:val="00E4322E"/>
    <w:rsid w:val="00E4355D"/>
    <w:rsid w:val="00E4357F"/>
    <w:rsid w:val="00E440D7"/>
    <w:rsid w:val="00E442EF"/>
    <w:rsid w:val="00E44B62"/>
    <w:rsid w:val="00E44CBA"/>
    <w:rsid w:val="00E44F2D"/>
    <w:rsid w:val="00E451B9"/>
    <w:rsid w:val="00E45375"/>
    <w:rsid w:val="00E453C7"/>
    <w:rsid w:val="00E45491"/>
    <w:rsid w:val="00E45619"/>
    <w:rsid w:val="00E457F7"/>
    <w:rsid w:val="00E45EB3"/>
    <w:rsid w:val="00E462A7"/>
    <w:rsid w:val="00E467E6"/>
    <w:rsid w:val="00E469F3"/>
    <w:rsid w:val="00E46C5C"/>
    <w:rsid w:val="00E46FE9"/>
    <w:rsid w:val="00E47081"/>
    <w:rsid w:val="00E474D9"/>
    <w:rsid w:val="00E47544"/>
    <w:rsid w:val="00E500F1"/>
    <w:rsid w:val="00E502F1"/>
    <w:rsid w:val="00E50567"/>
    <w:rsid w:val="00E50FCF"/>
    <w:rsid w:val="00E51E2D"/>
    <w:rsid w:val="00E52067"/>
    <w:rsid w:val="00E52683"/>
    <w:rsid w:val="00E529D8"/>
    <w:rsid w:val="00E52C30"/>
    <w:rsid w:val="00E52D69"/>
    <w:rsid w:val="00E52E26"/>
    <w:rsid w:val="00E52EC9"/>
    <w:rsid w:val="00E52F61"/>
    <w:rsid w:val="00E52FEC"/>
    <w:rsid w:val="00E53610"/>
    <w:rsid w:val="00E53A0D"/>
    <w:rsid w:val="00E53DB3"/>
    <w:rsid w:val="00E5454E"/>
    <w:rsid w:val="00E5485D"/>
    <w:rsid w:val="00E54A2B"/>
    <w:rsid w:val="00E54B1D"/>
    <w:rsid w:val="00E54E24"/>
    <w:rsid w:val="00E55027"/>
    <w:rsid w:val="00E558DA"/>
    <w:rsid w:val="00E55978"/>
    <w:rsid w:val="00E55BA7"/>
    <w:rsid w:val="00E55E8C"/>
    <w:rsid w:val="00E55F73"/>
    <w:rsid w:val="00E569E9"/>
    <w:rsid w:val="00E56E02"/>
    <w:rsid w:val="00E57ADD"/>
    <w:rsid w:val="00E60314"/>
    <w:rsid w:val="00E60D86"/>
    <w:rsid w:val="00E60D8B"/>
    <w:rsid w:val="00E60F72"/>
    <w:rsid w:val="00E6101A"/>
    <w:rsid w:val="00E6144A"/>
    <w:rsid w:val="00E61672"/>
    <w:rsid w:val="00E616F6"/>
    <w:rsid w:val="00E6189C"/>
    <w:rsid w:val="00E61BCF"/>
    <w:rsid w:val="00E61E95"/>
    <w:rsid w:val="00E620B9"/>
    <w:rsid w:val="00E627F6"/>
    <w:rsid w:val="00E62A28"/>
    <w:rsid w:val="00E62B5C"/>
    <w:rsid w:val="00E62D73"/>
    <w:rsid w:val="00E630AD"/>
    <w:rsid w:val="00E6324C"/>
    <w:rsid w:val="00E633F6"/>
    <w:rsid w:val="00E6370D"/>
    <w:rsid w:val="00E63CF9"/>
    <w:rsid w:val="00E64249"/>
    <w:rsid w:val="00E64E8B"/>
    <w:rsid w:val="00E65388"/>
    <w:rsid w:val="00E6546B"/>
    <w:rsid w:val="00E65A3A"/>
    <w:rsid w:val="00E65B80"/>
    <w:rsid w:val="00E65BA1"/>
    <w:rsid w:val="00E65D9B"/>
    <w:rsid w:val="00E66124"/>
    <w:rsid w:val="00E6662F"/>
    <w:rsid w:val="00E668F5"/>
    <w:rsid w:val="00E674A5"/>
    <w:rsid w:val="00E67594"/>
    <w:rsid w:val="00E6776A"/>
    <w:rsid w:val="00E67827"/>
    <w:rsid w:val="00E67DCF"/>
    <w:rsid w:val="00E67EA4"/>
    <w:rsid w:val="00E709D9"/>
    <w:rsid w:val="00E70C58"/>
    <w:rsid w:val="00E70F7E"/>
    <w:rsid w:val="00E71139"/>
    <w:rsid w:val="00E714CD"/>
    <w:rsid w:val="00E7188F"/>
    <w:rsid w:val="00E728C5"/>
    <w:rsid w:val="00E72929"/>
    <w:rsid w:val="00E72FCF"/>
    <w:rsid w:val="00E732FB"/>
    <w:rsid w:val="00E73340"/>
    <w:rsid w:val="00E734BA"/>
    <w:rsid w:val="00E73C33"/>
    <w:rsid w:val="00E7412F"/>
    <w:rsid w:val="00E7432D"/>
    <w:rsid w:val="00E74371"/>
    <w:rsid w:val="00E74842"/>
    <w:rsid w:val="00E74B72"/>
    <w:rsid w:val="00E74CE0"/>
    <w:rsid w:val="00E752EE"/>
    <w:rsid w:val="00E759E9"/>
    <w:rsid w:val="00E75ABB"/>
    <w:rsid w:val="00E76832"/>
    <w:rsid w:val="00E76BF7"/>
    <w:rsid w:val="00E76DB5"/>
    <w:rsid w:val="00E76EDA"/>
    <w:rsid w:val="00E76F20"/>
    <w:rsid w:val="00E77302"/>
    <w:rsid w:val="00E77B81"/>
    <w:rsid w:val="00E77C31"/>
    <w:rsid w:val="00E8087C"/>
    <w:rsid w:val="00E80DD2"/>
    <w:rsid w:val="00E80F29"/>
    <w:rsid w:val="00E81E5B"/>
    <w:rsid w:val="00E82279"/>
    <w:rsid w:val="00E82ACD"/>
    <w:rsid w:val="00E82CAF"/>
    <w:rsid w:val="00E82CE6"/>
    <w:rsid w:val="00E82E72"/>
    <w:rsid w:val="00E82F1C"/>
    <w:rsid w:val="00E83AD4"/>
    <w:rsid w:val="00E849BC"/>
    <w:rsid w:val="00E84D64"/>
    <w:rsid w:val="00E84ECB"/>
    <w:rsid w:val="00E84FDC"/>
    <w:rsid w:val="00E86422"/>
    <w:rsid w:val="00E871BB"/>
    <w:rsid w:val="00E876AF"/>
    <w:rsid w:val="00E8779B"/>
    <w:rsid w:val="00E87856"/>
    <w:rsid w:val="00E87995"/>
    <w:rsid w:val="00E87AAD"/>
    <w:rsid w:val="00E87D22"/>
    <w:rsid w:val="00E9009B"/>
    <w:rsid w:val="00E908E2"/>
    <w:rsid w:val="00E912B5"/>
    <w:rsid w:val="00E913B6"/>
    <w:rsid w:val="00E91440"/>
    <w:rsid w:val="00E914A2"/>
    <w:rsid w:val="00E91B88"/>
    <w:rsid w:val="00E921E4"/>
    <w:rsid w:val="00E92FE5"/>
    <w:rsid w:val="00E93187"/>
    <w:rsid w:val="00E93217"/>
    <w:rsid w:val="00E934CF"/>
    <w:rsid w:val="00E937F0"/>
    <w:rsid w:val="00E9388C"/>
    <w:rsid w:val="00E938D5"/>
    <w:rsid w:val="00E9448B"/>
    <w:rsid w:val="00E94C05"/>
    <w:rsid w:val="00E94C25"/>
    <w:rsid w:val="00E94D38"/>
    <w:rsid w:val="00E9571E"/>
    <w:rsid w:val="00E9597B"/>
    <w:rsid w:val="00E95B26"/>
    <w:rsid w:val="00E95B46"/>
    <w:rsid w:val="00E96076"/>
    <w:rsid w:val="00EA00E2"/>
    <w:rsid w:val="00EA01FE"/>
    <w:rsid w:val="00EA061A"/>
    <w:rsid w:val="00EA0EAD"/>
    <w:rsid w:val="00EA229D"/>
    <w:rsid w:val="00EA274D"/>
    <w:rsid w:val="00EA29EA"/>
    <w:rsid w:val="00EA2DDB"/>
    <w:rsid w:val="00EA331E"/>
    <w:rsid w:val="00EA3414"/>
    <w:rsid w:val="00EA36A6"/>
    <w:rsid w:val="00EA413F"/>
    <w:rsid w:val="00EA4691"/>
    <w:rsid w:val="00EA4BF3"/>
    <w:rsid w:val="00EA4F1F"/>
    <w:rsid w:val="00EA51F7"/>
    <w:rsid w:val="00EA5787"/>
    <w:rsid w:val="00EA6681"/>
    <w:rsid w:val="00EA6721"/>
    <w:rsid w:val="00EA720E"/>
    <w:rsid w:val="00EA75A7"/>
    <w:rsid w:val="00EB0989"/>
    <w:rsid w:val="00EB0C0E"/>
    <w:rsid w:val="00EB1281"/>
    <w:rsid w:val="00EB1480"/>
    <w:rsid w:val="00EB162A"/>
    <w:rsid w:val="00EB1AA9"/>
    <w:rsid w:val="00EB1B19"/>
    <w:rsid w:val="00EB1F2F"/>
    <w:rsid w:val="00EB2536"/>
    <w:rsid w:val="00EB27ED"/>
    <w:rsid w:val="00EB2E34"/>
    <w:rsid w:val="00EB32A8"/>
    <w:rsid w:val="00EB35FC"/>
    <w:rsid w:val="00EB480E"/>
    <w:rsid w:val="00EB4856"/>
    <w:rsid w:val="00EB5241"/>
    <w:rsid w:val="00EB54A8"/>
    <w:rsid w:val="00EB5673"/>
    <w:rsid w:val="00EB5EC1"/>
    <w:rsid w:val="00EB731C"/>
    <w:rsid w:val="00EB73FA"/>
    <w:rsid w:val="00EB7B5A"/>
    <w:rsid w:val="00EC0454"/>
    <w:rsid w:val="00EC046A"/>
    <w:rsid w:val="00EC04CF"/>
    <w:rsid w:val="00EC0D7B"/>
    <w:rsid w:val="00EC10E1"/>
    <w:rsid w:val="00EC16A3"/>
    <w:rsid w:val="00EC1E87"/>
    <w:rsid w:val="00EC235F"/>
    <w:rsid w:val="00EC27A2"/>
    <w:rsid w:val="00EC2B53"/>
    <w:rsid w:val="00EC2BB1"/>
    <w:rsid w:val="00EC2EFE"/>
    <w:rsid w:val="00EC3512"/>
    <w:rsid w:val="00EC380F"/>
    <w:rsid w:val="00EC3D00"/>
    <w:rsid w:val="00EC452E"/>
    <w:rsid w:val="00EC46C9"/>
    <w:rsid w:val="00EC47AA"/>
    <w:rsid w:val="00EC480E"/>
    <w:rsid w:val="00EC4BA5"/>
    <w:rsid w:val="00EC5EAC"/>
    <w:rsid w:val="00EC6012"/>
    <w:rsid w:val="00EC6252"/>
    <w:rsid w:val="00EC66FB"/>
    <w:rsid w:val="00EC6932"/>
    <w:rsid w:val="00EC6CE0"/>
    <w:rsid w:val="00EC7F56"/>
    <w:rsid w:val="00ED00E4"/>
    <w:rsid w:val="00ED030B"/>
    <w:rsid w:val="00ED085B"/>
    <w:rsid w:val="00ED0991"/>
    <w:rsid w:val="00ED10E6"/>
    <w:rsid w:val="00ED11A8"/>
    <w:rsid w:val="00ED1596"/>
    <w:rsid w:val="00ED170C"/>
    <w:rsid w:val="00ED1878"/>
    <w:rsid w:val="00ED2D5B"/>
    <w:rsid w:val="00ED2EC9"/>
    <w:rsid w:val="00ED2EE6"/>
    <w:rsid w:val="00ED311D"/>
    <w:rsid w:val="00ED3937"/>
    <w:rsid w:val="00ED55B1"/>
    <w:rsid w:val="00ED5614"/>
    <w:rsid w:val="00ED5810"/>
    <w:rsid w:val="00ED5825"/>
    <w:rsid w:val="00ED5B7D"/>
    <w:rsid w:val="00ED5E6F"/>
    <w:rsid w:val="00ED612F"/>
    <w:rsid w:val="00ED6605"/>
    <w:rsid w:val="00ED69BD"/>
    <w:rsid w:val="00ED6DD9"/>
    <w:rsid w:val="00ED70DF"/>
    <w:rsid w:val="00ED72EE"/>
    <w:rsid w:val="00ED7CAF"/>
    <w:rsid w:val="00ED7ED7"/>
    <w:rsid w:val="00EE063E"/>
    <w:rsid w:val="00EE0E91"/>
    <w:rsid w:val="00EE187B"/>
    <w:rsid w:val="00EE1C58"/>
    <w:rsid w:val="00EE314A"/>
    <w:rsid w:val="00EE335E"/>
    <w:rsid w:val="00EE3E86"/>
    <w:rsid w:val="00EE4352"/>
    <w:rsid w:val="00EE4361"/>
    <w:rsid w:val="00EE43F4"/>
    <w:rsid w:val="00EE4840"/>
    <w:rsid w:val="00EE51BC"/>
    <w:rsid w:val="00EE549E"/>
    <w:rsid w:val="00EE5509"/>
    <w:rsid w:val="00EE56D6"/>
    <w:rsid w:val="00EE5C9F"/>
    <w:rsid w:val="00EE62B9"/>
    <w:rsid w:val="00EE65AC"/>
    <w:rsid w:val="00EE6AB8"/>
    <w:rsid w:val="00EE6B36"/>
    <w:rsid w:val="00EE77FA"/>
    <w:rsid w:val="00EE7D18"/>
    <w:rsid w:val="00EF04B7"/>
    <w:rsid w:val="00EF07D4"/>
    <w:rsid w:val="00EF0AAD"/>
    <w:rsid w:val="00EF0B9A"/>
    <w:rsid w:val="00EF14DB"/>
    <w:rsid w:val="00EF157C"/>
    <w:rsid w:val="00EF24AD"/>
    <w:rsid w:val="00EF2677"/>
    <w:rsid w:val="00EF2B1B"/>
    <w:rsid w:val="00EF3575"/>
    <w:rsid w:val="00EF3B15"/>
    <w:rsid w:val="00EF45E5"/>
    <w:rsid w:val="00EF50D1"/>
    <w:rsid w:val="00EF5460"/>
    <w:rsid w:val="00EF5779"/>
    <w:rsid w:val="00EF57B4"/>
    <w:rsid w:val="00EF58FB"/>
    <w:rsid w:val="00EF6025"/>
    <w:rsid w:val="00EF65D3"/>
    <w:rsid w:val="00EF6B4A"/>
    <w:rsid w:val="00EF703F"/>
    <w:rsid w:val="00EF77D4"/>
    <w:rsid w:val="00EF77DC"/>
    <w:rsid w:val="00EF7B70"/>
    <w:rsid w:val="00EF7D54"/>
    <w:rsid w:val="00EF7E66"/>
    <w:rsid w:val="00F00C7B"/>
    <w:rsid w:val="00F00E96"/>
    <w:rsid w:val="00F0164B"/>
    <w:rsid w:val="00F01766"/>
    <w:rsid w:val="00F0183D"/>
    <w:rsid w:val="00F019B5"/>
    <w:rsid w:val="00F02651"/>
    <w:rsid w:val="00F027C3"/>
    <w:rsid w:val="00F0297E"/>
    <w:rsid w:val="00F02A6E"/>
    <w:rsid w:val="00F0311B"/>
    <w:rsid w:val="00F031C5"/>
    <w:rsid w:val="00F03308"/>
    <w:rsid w:val="00F035E7"/>
    <w:rsid w:val="00F0378C"/>
    <w:rsid w:val="00F039F3"/>
    <w:rsid w:val="00F04450"/>
    <w:rsid w:val="00F04849"/>
    <w:rsid w:val="00F049C0"/>
    <w:rsid w:val="00F0523F"/>
    <w:rsid w:val="00F054B6"/>
    <w:rsid w:val="00F05752"/>
    <w:rsid w:val="00F06105"/>
    <w:rsid w:val="00F070FD"/>
    <w:rsid w:val="00F07469"/>
    <w:rsid w:val="00F076A1"/>
    <w:rsid w:val="00F0794B"/>
    <w:rsid w:val="00F07BE3"/>
    <w:rsid w:val="00F07E9B"/>
    <w:rsid w:val="00F07F0D"/>
    <w:rsid w:val="00F10344"/>
    <w:rsid w:val="00F10BA8"/>
    <w:rsid w:val="00F10C53"/>
    <w:rsid w:val="00F10E1B"/>
    <w:rsid w:val="00F10ED2"/>
    <w:rsid w:val="00F11149"/>
    <w:rsid w:val="00F11286"/>
    <w:rsid w:val="00F113B1"/>
    <w:rsid w:val="00F11922"/>
    <w:rsid w:val="00F11982"/>
    <w:rsid w:val="00F1247E"/>
    <w:rsid w:val="00F12C22"/>
    <w:rsid w:val="00F14695"/>
    <w:rsid w:val="00F14A08"/>
    <w:rsid w:val="00F14BA3"/>
    <w:rsid w:val="00F14BE5"/>
    <w:rsid w:val="00F14BED"/>
    <w:rsid w:val="00F14CB6"/>
    <w:rsid w:val="00F14E3D"/>
    <w:rsid w:val="00F14ECA"/>
    <w:rsid w:val="00F15040"/>
    <w:rsid w:val="00F15057"/>
    <w:rsid w:val="00F15C2B"/>
    <w:rsid w:val="00F15E4E"/>
    <w:rsid w:val="00F1636C"/>
    <w:rsid w:val="00F168DA"/>
    <w:rsid w:val="00F16B08"/>
    <w:rsid w:val="00F16C2E"/>
    <w:rsid w:val="00F16E4E"/>
    <w:rsid w:val="00F177AA"/>
    <w:rsid w:val="00F17946"/>
    <w:rsid w:val="00F20478"/>
    <w:rsid w:val="00F204A9"/>
    <w:rsid w:val="00F205F3"/>
    <w:rsid w:val="00F20676"/>
    <w:rsid w:val="00F20C6D"/>
    <w:rsid w:val="00F21CE4"/>
    <w:rsid w:val="00F21FE7"/>
    <w:rsid w:val="00F22A7C"/>
    <w:rsid w:val="00F22BBE"/>
    <w:rsid w:val="00F22DF3"/>
    <w:rsid w:val="00F230A8"/>
    <w:rsid w:val="00F232EA"/>
    <w:rsid w:val="00F237CC"/>
    <w:rsid w:val="00F239D7"/>
    <w:rsid w:val="00F23C97"/>
    <w:rsid w:val="00F23E62"/>
    <w:rsid w:val="00F240A9"/>
    <w:rsid w:val="00F24139"/>
    <w:rsid w:val="00F245A1"/>
    <w:rsid w:val="00F24615"/>
    <w:rsid w:val="00F24C6F"/>
    <w:rsid w:val="00F24D46"/>
    <w:rsid w:val="00F25953"/>
    <w:rsid w:val="00F25B79"/>
    <w:rsid w:val="00F25F08"/>
    <w:rsid w:val="00F2630D"/>
    <w:rsid w:val="00F26C05"/>
    <w:rsid w:val="00F27244"/>
    <w:rsid w:val="00F27335"/>
    <w:rsid w:val="00F300B5"/>
    <w:rsid w:val="00F30949"/>
    <w:rsid w:val="00F30E4B"/>
    <w:rsid w:val="00F310F4"/>
    <w:rsid w:val="00F311B5"/>
    <w:rsid w:val="00F316B9"/>
    <w:rsid w:val="00F316D7"/>
    <w:rsid w:val="00F319BB"/>
    <w:rsid w:val="00F31C63"/>
    <w:rsid w:val="00F329FB"/>
    <w:rsid w:val="00F32D6D"/>
    <w:rsid w:val="00F3350B"/>
    <w:rsid w:val="00F33948"/>
    <w:rsid w:val="00F33B5C"/>
    <w:rsid w:val="00F33CA6"/>
    <w:rsid w:val="00F33DFA"/>
    <w:rsid w:val="00F340E7"/>
    <w:rsid w:val="00F34B88"/>
    <w:rsid w:val="00F34BCB"/>
    <w:rsid w:val="00F35185"/>
    <w:rsid w:val="00F35559"/>
    <w:rsid w:val="00F356C8"/>
    <w:rsid w:val="00F361FD"/>
    <w:rsid w:val="00F36E25"/>
    <w:rsid w:val="00F376CE"/>
    <w:rsid w:val="00F379EF"/>
    <w:rsid w:val="00F40DAD"/>
    <w:rsid w:val="00F41854"/>
    <w:rsid w:val="00F425BC"/>
    <w:rsid w:val="00F4276F"/>
    <w:rsid w:val="00F42EE6"/>
    <w:rsid w:val="00F43144"/>
    <w:rsid w:val="00F43152"/>
    <w:rsid w:val="00F44315"/>
    <w:rsid w:val="00F4449B"/>
    <w:rsid w:val="00F4467E"/>
    <w:rsid w:val="00F44DBB"/>
    <w:rsid w:val="00F45292"/>
    <w:rsid w:val="00F4603C"/>
    <w:rsid w:val="00F46271"/>
    <w:rsid w:val="00F46281"/>
    <w:rsid w:val="00F4692E"/>
    <w:rsid w:val="00F46AF6"/>
    <w:rsid w:val="00F46B92"/>
    <w:rsid w:val="00F47299"/>
    <w:rsid w:val="00F475D0"/>
    <w:rsid w:val="00F478D2"/>
    <w:rsid w:val="00F47BC0"/>
    <w:rsid w:val="00F50245"/>
    <w:rsid w:val="00F50F45"/>
    <w:rsid w:val="00F50FF4"/>
    <w:rsid w:val="00F5190D"/>
    <w:rsid w:val="00F52BF8"/>
    <w:rsid w:val="00F52EC2"/>
    <w:rsid w:val="00F5358E"/>
    <w:rsid w:val="00F539C1"/>
    <w:rsid w:val="00F53C6E"/>
    <w:rsid w:val="00F54164"/>
    <w:rsid w:val="00F54505"/>
    <w:rsid w:val="00F54911"/>
    <w:rsid w:val="00F54B23"/>
    <w:rsid w:val="00F54EEF"/>
    <w:rsid w:val="00F56B73"/>
    <w:rsid w:val="00F56D6B"/>
    <w:rsid w:val="00F5705F"/>
    <w:rsid w:val="00F6013C"/>
    <w:rsid w:val="00F602A5"/>
    <w:rsid w:val="00F6095E"/>
    <w:rsid w:val="00F612B6"/>
    <w:rsid w:val="00F61B5D"/>
    <w:rsid w:val="00F61E1C"/>
    <w:rsid w:val="00F61FBA"/>
    <w:rsid w:val="00F623CA"/>
    <w:rsid w:val="00F6253F"/>
    <w:rsid w:val="00F62767"/>
    <w:rsid w:val="00F62B5F"/>
    <w:rsid w:val="00F62D13"/>
    <w:rsid w:val="00F63A65"/>
    <w:rsid w:val="00F63AB9"/>
    <w:rsid w:val="00F63AF5"/>
    <w:rsid w:val="00F64D39"/>
    <w:rsid w:val="00F64D52"/>
    <w:rsid w:val="00F64E52"/>
    <w:rsid w:val="00F65218"/>
    <w:rsid w:val="00F6536A"/>
    <w:rsid w:val="00F65976"/>
    <w:rsid w:val="00F65D9F"/>
    <w:rsid w:val="00F6618B"/>
    <w:rsid w:val="00F663DA"/>
    <w:rsid w:val="00F66793"/>
    <w:rsid w:val="00F668A6"/>
    <w:rsid w:val="00F66FFC"/>
    <w:rsid w:val="00F672A7"/>
    <w:rsid w:val="00F67805"/>
    <w:rsid w:val="00F67D5A"/>
    <w:rsid w:val="00F700A8"/>
    <w:rsid w:val="00F70171"/>
    <w:rsid w:val="00F70777"/>
    <w:rsid w:val="00F70DAE"/>
    <w:rsid w:val="00F71658"/>
    <w:rsid w:val="00F71B1C"/>
    <w:rsid w:val="00F72232"/>
    <w:rsid w:val="00F723A3"/>
    <w:rsid w:val="00F72890"/>
    <w:rsid w:val="00F72B04"/>
    <w:rsid w:val="00F72B40"/>
    <w:rsid w:val="00F73818"/>
    <w:rsid w:val="00F73980"/>
    <w:rsid w:val="00F739C8"/>
    <w:rsid w:val="00F73A7C"/>
    <w:rsid w:val="00F74C2E"/>
    <w:rsid w:val="00F74EF8"/>
    <w:rsid w:val="00F75156"/>
    <w:rsid w:val="00F75282"/>
    <w:rsid w:val="00F752F7"/>
    <w:rsid w:val="00F7597B"/>
    <w:rsid w:val="00F75BDF"/>
    <w:rsid w:val="00F75EBC"/>
    <w:rsid w:val="00F760FE"/>
    <w:rsid w:val="00F7619B"/>
    <w:rsid w:val="00F7628D"/>
    <w:rsid w:val="00F76883"/>
    <w:rsid w:val="00F76929"/>
    <w:rsid w:val="00F7737A"/>
    <w:rsid w:val="00F775A0"/>
    <w:rsid w:val="00F776CA"/>
    <w:rsid w:val="00F8001B"/>
    <w:rsid w:val="00F802FE"/>
    <w:rsid w:val="00F80683"/>
    <w:rsid w:val="00F8099F"/>
    <w:rsid w:val="00F80A86"/>
    <w:rsid w:val="00F81244"/>
    <w:rsid w:val="00F817B8"/>
    <w:rsid w:val="00F819B9"/>
    <w:rsid w:val="00F81DED"/>
    <w:rsid w:val="00F820C2"/>
    <w:rsid w:val="00F82C99"/>
    <w:rsid w:val="00F82FF2"/>
    <w:rsid w:val="00F83218"/>
    <w:rsid w:val="00F833B6"/>
    <w:rsid w:val="00F8342C"/>
    <w:rsid w:val="00F83CF3"/>
    <w:rsid w:val="00F84505"/>
    <w:rsid w:val="00F8465F"/>
    <w:rsid w:val="00F846CB"/>
    <w:rsid w:val="00F84813"/>
    <w:rsid w:val="00F84927"/>
    <w:rsid w:val="00F8499C"/>
    <w:rsid w:val="00F8520E"/>
    <w:rsid w:val="00F85722"/>
    <w:rsid w:val="00F85ADA"/>
    <w:rsid w:val="00F85F2A"/>
    <w:rsid w:val="00F864FF"/>
    <w:rsid w:val="00F86755"/>
    <w:rsid w:val="00F867E6"/>
    <w:rsid w:val="00F86A03"/>
    <w:rsid w:val="00F86CC1"/>
    <w:rsid w:val="00F86EB5"/>
    <w:rsid w:val="00F87361"/>
    <w:rsid w:val="00F8786B"/>
    <w:rsid w:val="00F90081"/>
    <w:rsid w:val="00F90B4C"/>
    <w:rsid w:val="00F910BA"/>
    <w:rsid w:val="00F91886"/>
    <w:rsid w:val="00F91976"/>
    <w:rsid w:val="00F91D57"/>
    <w:rsid w:val="00F9251F"/>
    <w:rsid w:val="00F9295D"/>
    <w:rsid w:val="00F92C49"/>
    <w:rsid w:val="00F92D0E"/>
    <w:rsid w:val="00F92DD9"/>
    <w:rsid w:val="00F92FF4"/>
    <w:rsid w:val="00F93141"/>
    <w:rsid w:val="00F931E2"/>
    <w:rsid w:val="00F93896"/>
    <w:rsid w:val="00F94284"/>
    <w:rsid w:val="00F94338"/>
    <w:rsid w:val="00F943CB"/>
    <w:rsid w:val="00F949E4"/>
    <w:rsid w:val="00F94D28"/>
    <w:rsid w:val="00F94FF6"/>
    <w:rsid w:val="00F96941"/>
    <w:rsid w:val="00F96958"/>
    <w:rsid w:val="00F96D23"/>
    <w:rsid w:val="00F96FA2"/>
    <w:rsid w:val="00F97691"/>
    <w:rsid w:val="00F97EF8"/>
    <w:rsid w:val="00FA09F1"/>
    <w:rsid w:val="00FA0A09"/>
    <w:rsid w:val="00FA0B9F"/>
    <w:rsid w:val="00FA142D"/>
    <w:rsid w:val="00FA26D5"/>
    <w:rsid w:val="00FA2C16"/>
    <w:rsid w:val="00FA2C9B"/>
    <w:rsid w:val="00FA2DC2"/>
    <w:rsid w:val="00FA3E00"/>
    <w:rsid w:val="00FA3EE3"/>
    <w:rsid w:val="00FA408C"/>
    <w:rsid w:val="00FA4203"/>
    <w:rsid w:val="00FA431B"/>
    <w:rsid w:val="00FA4398"/>
    <w:rsid w:val="00FA51F9"/>
    <w:rsid w:val="00FA58B6"/>
    <w:rsid w:val="00FA5EB0"/>
    <w:rsid w:val="00FA6116"/>
    <w:rsid w:val="00FA61C4"/>
    <w:rsid w:val="00FA6758"/>
    <w:rsid w:val="00FA67A9"/>
    <w:rsid w:val="00FA68CE"/>
    <w:rsid w:val="00FA6D20"/>
    <w:rsid w:val="00FA6DF5"/>
    <w:rsid w:val="00FA6F59"/>
    <w:rsid w:val="00FB0473"/>
    <w:rsid w:val="00FB0760"/>
    <w:rsid w:val="00FB0A41"/>
    <w:rsid w:val="00FB0AD3"/>
    <w:rsid w:val="00FB0B8F"/>
    <w:rsid w:val="00FB0BE7"/>
    <w:rsid w:val="00FB0C6A"/>
    <w:rsid w:val="00FB10CF"/>
    <w:rsid w:val="00FB1137"/>
    <w:rsid w:val="00FB123B"/>
    <w:rsid w:val="00FB1671"/>
    <w:rsid w:val="00FB212A"/>
    <w:rsid w:val="00FB2349"/>
    <w:rsid w:val="00FB2571"/>
    <w:rsid w:val="00FB2A71"/>
    <w:rsid w:val="00FB2EDE"/>
    <w:rsid w:val="00FB3103"/>
    <w:rsid w:val="00FB3181"/>
    <w:rsid w:val="00FB31BD"/>
    <w:rsid w:val="00FB3349"/>
    <w:rsid w:val="00FB3696"/>
    <w:rsid w:val="00FB3EA3"/>
    <w:rsid w:val="00FB3FF3"/>
    <w:rsid w:val="00FB479B"/>
    <w:rsid w:val="00FB4842"/>
    <w:rsid w:val="00FB49A9"/>
    <w:rsid w:val="00FB4A89"/>
    <w:rsid w:val="00FB4C0E"/>
    <w:rsid w:val="00FB52AF"/>
    <w:rsid w:val="00FB5AFE"/>
    <w:rsid w:val="00FB5BB4"/>
    <w:rsid w:val="00FB5F86"/>
    <w:rsid w:val="00FB5FAB"/>
    <w:rsid w:val="00FB62F8"/>
    <w:rsid w:val="00FB6C9B"/>
    <w:rsid w:val="00FB6D47"/>
    <w:rsid w:val="00FB6EFB"/>
    <w:rsid w:val="00FB70D0"/>
    <w:rsid w:val="00FB7546"/>
    <w:rsid w:val="00FB77EC"/>
    <w:rsid w:val="00FB7828"/>
    <w:rsid w:val="00FC0057"/>
    <w:rsid w:val="00FC08C9"/>
    <w:rsid w:val="00FC0AD3"/>
    <w:rsid w:val="00FC0B52"/>
    <w:rsid w:val="00FC0DD0"/>
    <w:rsid w:val="00FC0E99"/>
    <w:rsid w:val="00FC1930"/>
    <w:rsid w:val="00FC19B4"/>
    <w:rsid w:val="00FC1CD4"/>
    <w:rsid w:val="00FC37BF"/>
    <w:rsid w:val="00FC3C12"/>
    <w:rsid w:val="00FC3FE3"/>
    <w:rsid w:val="00FC48FD"/>
    <w:rsid w:val="00FC4A32"/>
    <w:rsid w:val="00FC4E52"/>
    <w:rsid w:val="00FC54CF"/>
    <w:rsid w:val="00FC556C"/>
    <w:rsid w:val="00FC5686"/>
    <w:rsid w:val="00FC5A09"/>
    <w:rsid w:val="00FC5C64"/>
    <w:rsid w:val="00FC5D9E"/>
    <w:rsid w:val="00FC6139"/>
    <w:rsid w:val="00FC64A6"/>
    <w:rsid w:val="00FC6812"/>
    <w:rsid w:val="00FC698E"/>
    <w:rsid w:val="00FC6F5E"/>
    <w:rsid w:val="00FC71E7"/>
    <w:rsid w:val="00FC7234"/>
    <w:rsid w:val="00FC77CE"/>
    <w:rsid w:val="00FC78D6"/>
    <w:rsid w:val="00FC79CB"/>
    <w:rsid w:val="00FD0864"/>
    <w:rsid w:val="00FD0D2F"/>
    <w:rsid w:val="00FD0D71"/>
    <w:rsid w:val="00FD3068"/>
    <w:rsid w:val="00FD35C4"/>
    <w:rsid w:val="00FD3BAC"/>
    <w:rsid w:val="00FD49DE"/>
    <w:rsid w:val="00FD5380"/>
    <w:rsid w:val="00FD561A"/>
    <w:rsid w:val="00FD5F5B"/>
    <w:rsid w:val="00FD6298"/>
    <w:rsid w:val="00FD67A6"/>
    <w:rsid w:val="00FD6D3F"/>
    <w:rsid w:val="00FD6E01"/>
    <w:rsid w:val="00FD730E"/>
    <w:rsid w:val="00FD7687"/>
    <w:rsid w:val="00FD79C6"/>
    <w:rsid w:val="00FD79CB"/>
    <w:rsid w:val="00FE0316"/>
    <w:rsid w:val="00FE0600"/>
    <w:rsid w:val="00FE0674"/>
    <w:rsid w:val="00FE071F"/>
    <w:rsid w:val="00FE0E21"/>
    <w:rsid w:val="00FE1153"/>
    <w:rsid w:val="00FE116C"/>
    <w:rsid w:val="00FE1199"/>
    <w:rsid w:val="00FE168A"/>
    <w:rsid w:val="00FE18A1"/>
    <w:rsid w:val="00FE1B2A"/>
    <w:rsid w:val="00FE1B69"/>
    <w:rsid w:val="00FE23A2"/>
    <w:rsid w:val="00FE3209"/>
    <w:rsid w:val="00FE329A"/>
    <w:rsid w:val="00FE35FD"/>
    <w:rsid w:val="00FE378B"/>
    <w:rsid w:val="00FE3807"/>
    <w:rsid w:val="00FE3B1A"/>
    <w:rsid w:val="00FE3F81"/>
    <w:rsid w:val="00FE4604"/>
    <w:rsid w:val="00FE4C37"/>
    <w:rsid w:val="00FE5277"/>
    <w:rsid w:val="00FE61D3"/>
    <w:rsid w:val="00FE699C"/>
    <w:rsid w:val="00FE69EC"/>
    <w:rsid w:val="00FE6CCB"/>
    <w:rsid w:val="00FE7370"/>
    <w:rsid w:val="00FF05E1"/>
    <w:rsid w:val="00FF060A"/>
    <w:rsid w:val="00FF0DC9"/>
    <w:rsid w:val="00FF1242"/>
    <w:rsid w:val="00FF128C"/>
    <w:rsid w:val="00FF1C6C"/>
    <w:rsid w:val="00FF20CD"/>
    <w:rsid w:val="00FF2494"/>
    <w:rsid w:val="00FF24AB"/>
    <w:rsid w:val="00FF27CE"/>
    <w:rsid w:val="00FF3108"/>
    <w:rsid w:val="00FF323F"/>
    <w:rsid w:val="00FF3334"/>
    <w:rsid w:val="00FF334E"/>
    <w:rsid w:val="00FF3857"/>
    <w:rsid w:val="00FF42A6"/>
    <w:rsid w:val="00FF4451"/>
    <w:rsid w:val="00FF4466"/>
    <w:rsid w:val="00FF4875"/>
    <w:rsid w:val="00FF4AB8"/>
    <w:rsid w:val="00FF4AF4"/>
    <w:rsid w:val="00FF5987"/>
    <w:rsid w:val="00FF5C52"/>
    <w:rsid w:val="00FF6073"/>
    <w:rsid w:val="00FF6167"/>
    <w:rsid w:val="00FF6378"/>
    <w:rsid w:val="00FF7612"/>
    <w:rsid w:val="010E872D"/>
    <w:rsid w:val="01258002"/>
    <w:rsid w:val="016B298A"/>
    <w:rsid w:val="01D195C8"/>
    <w:rsid w:val="01D98B88"/>
    <w:rsid w:val="0218AA31"/>
    <w:rsid w:val="02386AED"/>
    <w:rsid w:val="023F8095"/>
    <w:rsid w:val="0246872C"/>
    <w:rsid w:val="024CCAF0"/>
    <w:rsid w:val="025CB672"/>
    <w:rsid w:val="0307AC45"/>
    <w:rsid w:val="032E261E"/>
    <w:rsid w:val="036279AE"/>
    <w:rsid w:val="03651635"/>
    <w:rsid w:val="036D6427"/>
    <w:rsid w:val="03A0608E"/>
    <w:rsid w:val="03C90C3C"/>
    <w:rsid w:val="04475CAD"/>
    <w:rsid w:val="044E3E98"/>
    <w:rsid w:val="04E2BB86"/>
    <w:rsid w:val="04ECB67D"/>
    <w:rsid w:val="053C6F67"/>
    <w:rsid w:val="0557CE5E"/>
    <w:rsid w:val="059EB0EB"/>
    <w:rsid w:val="05AD507F"/>
    <w:rsid w:val="0620DB84"/>
    <w:rsid w:val="063F9B22"/>
    <w:rsid w:val="06420819"/>
    <w:rsid w:val="0649BF8F"/>
    <w:rsid w:val="0678B6B0"/>
    <w:rsid w:val="06D4E1C0"/>
    <w:rsid w:val="06F6D5F8"/>
    <w:rsid w:val="07358924"/>
    <w:rsid w:val="07463E41"/>
    <w:rsid w:val="0758831C"/>
    <w:rsid w:val="078D9039"/>
    <w:rsid w:val="07C3217F"/>
    <w:rsid w:val="07C5B5E1"/>
    <w:rsid w:val="0834AE4C"/>
    <w:rsid w:val="0867C652"/>
    <w:rsid w:val="0877BA92"/>
    <w:rsid w:val="08959DC5"/>
    <w:rsid w:val="089A509D"/>
    <w:rsid w:val="08E510E4"/>
    <w:rsid w:val="08FB1A30"/>
    <w:rsid w:val="09060266"/>
    <w:rsid w:val="090CAA1B"/>
    <w:rsid w:val="09136D2A"/>
    <w:rsid w:val="09143CC5"/>
    <w:rsid w:val="09296B65"/>
    <w:rsid w:val="092DA203"/>
    <w:rsid w:val="09B668C1"/>
    <w:rsid w:val="09BC8714"/>
    <w:rsid w:val="09F69CB7"/>
    <w:rsid w:val="0A24F63A"/>
    <w:rsid w:val="0A27AAD3"/>
    <w:rsid w:val="0A3D289A"/>
    <w:rsid w:val="0A5AD7A9"/>
    <w:rsid w:val="0A71BAF6"/>
    <w:rsid w:val="0A7D59E5"/>
    <w:rsid w:val="0AD1EC29"/>
    <w:rsid w:val="0B6AB811"/>
    <w:rsid w:val="0B84DFF3"/>
    <w:rsid w:val="0BA689A8"/>
    <w:rsid w:val="0BF2F5D4"/>
    <w:rsid w:val="0BF42B08"/>
    <w:rsid w:val="0C07D823"/>
    <w:rsid w:val="0CB3503F"/>
    <w:rsid w:val="0CCA3AF4"/>
    <w:rsid w:val="0D380C11"/>
    <w:rsid w:val="0DB0F70D"/>
    <w:rsid w:val="0DEE3EF3"/>
    <w:rsid w:val="0E2B0DF0"/>
    <w:rsid w:val="0E49C4F8"/>
    <w:rsid w:val="0E5D00A3"/>
    <w:rsid w:val="0E84B51D"/>
    <w:rsid w:val="0EB3C822"/>
    <w:rsid w:val="0EBA6BD1"/>
    <w:rsid w:val="0EE60456"/>
    <w:rsid w:val="0EEA8F59"/>
    <w:rsid w:val="0F5C51EC"/>
    <w:rsid w:val="0F6199C6"/>
    <w:rsid w:val="0F902CE1"/>
    <w:rsid w:val="0FAB3232"/>
    <w:rsid w:val="0FE7E5A3"/>
    <w:rsid w:val="10549E03"/>
    <w:rsid w:val="10C648C2"/>
    <w:rsid w:val="115E071B"/>
    <w:rsid w:val="1161349A"/>
    <w:rsid w:val="11798C5D"/>
    <w:rsid w:val="11B767F0"/>
    <w:rsid w:val="1210C5B0"/>
    <w:rsid w:val="124EFD89"/>
    <w:rsid w:val="124F6398"/>
    <w:rsid w:val="125C3DB9"/>
    <w:rsid w:val="1271EF71"/>
    <w:rsid w:val="129AE44A"/>
    <w:rsid w:val="12E5B95B"/>
    <w:rsid w:val="12E661EE"/>
    <w:rsid w:val="1314AD4D"/>
    <w:rsid w:val="132B38B1"/>
    <w:rsid w:val="13420DC6"/>
    <w:rsid w:val="137D2643"/>
    <w:rsid w:val="138F19EE"/>
    <w:rsid w:val="139287FD"/>
    <w:rsid w:val="1399BB4C"/>
    <w:rsid w:val="13D2E178"/>
    <w:rsid w:val="13EE6B1E"/>
    <w:rsid w:val="143486E8"/>
    <w:rsid w:val="1446B90D"/>
    <w:rsid w:val="144DCD27"/>
    <w:rsid w:val="1450CAC2"/>
    <w:rsid w:val="1469B2BA"/>
    <w:rsid w:val="14A03F63"/>
    <w:rsid w:val="14A0EC80"/>
    <w:rsid w:val="14CE68BA"/>
    <w:rsid w:val="14D41BEC"/>
    <w:rsid w:val="1520376F"/>
    <w:rsid w:val="15397A01"/>
    <w:rsid w:val="1539A40C"/>
    <w:rsid w:val="15477E0D"/>
    <w:rsid w:val="1568D824"/>
    <w:rsid w:val="1576BEDD"/>
    <w:rsid w:val="1587FE77"/>
    <w:rsid w:val="15B95230"/>
    <w:rsid w:val="15DA57EE"/>
    <w:rsid w:val="1604E92D"/>
    <w:rsid w:val="161EE4AB"/>
    <w:rsid w:val="16462A1E"/>
    <w:rsid w:val="1655E4C7"/>
    <w:rsid w:val="16680F11"/>
    <w:rsid w:val="16A3AF63"/>
    <w:rsid w:val="16A56552"/>
    <w:rsid w:val="16BB88D0"/>
    <w:rsid w:val="172F0ACA"/>
    <w:rsid w:val="174BA3D2"/>
    <w:rsid w:val="176DEFCB"/>
    <w:rsid w:val="179A23FF"/>
    <w:rsid w:val="17FC00F6"/>
    <w:rsid w:val="18B7286F"/>
    <w:rsid w:val="18EF0533"/>
    <w:rsid w:val="192C6015"/>
    <w:rsid w:val="193BB142"/>
    <w:rsid w:val="195818D8"/>
    <w:rsid w:val="196D3C4D"/>
    <w:rsid w:val="19741789"/>
    <w:rsid w:val="19917863"/>
    <w:rsid w:val="19D72446"/>
    <w:rsid w:val="1A007877"/>
    <w:rsid w:val="1A33A3D5"/>
    <w:rsid w:val="1A44AFB5"/>
    <w:rsid w:val="1A64137E"/>
    <w:rsid w:val="1A9DB3C2"/>
    <w:rsid w:val="1A9FADC8"/>
    <w:rsid w:val="1AA7B7BF"/>
    <w:rsid w:val="1AD5D590"/>
    <w:rsid w:val="1B40EC13"/>
    <w:rsid w:val="1B602FFB"/>
    <w:rsid w:val="1B624953"/>
    <w:rsid w:val="1B841A3B"/>
    <w:rsid w:val="1BA3E897"/>
    <w:rsid w:val="1BA6BA81"/>
    <w:rsid w:val="1BB70E69"/>
    <w:rsid w:val="1BBBBE96"/>
    <w:rsid w:val="1BC898B7"/>
    <w:rsid w:val="1BD15A23"/>
    <w:rsid w:val="1BDC1F60"/>
    <w:rsid w:val="1BDD4CD6"/>
    <w:rsid w:val="1BEA20B0"/>
    <w:rsid w:val="1BEB256A"/>
    <w:rsid w:val="1C69797E"/>
    <w:rsid w:val="1C870A1F"/>
    <w:rsid w:val="1CA68DFC"/>
    <w:rsid w:val="1CDE12A2"/>
    <w:rsid w:val="1DC9AAA6"/>
    <w:rsid w:val="1DCD924B"/>
    <w:rsid w:val="1E2BE29D"/>
    <w:rsid w:val="1E686250"/>
    <w:rsid w:val="1EB9638C"/>
    <w:rsid w:val="1EF543C5"/>
    <w:rsid w:val="1F05C3D9"/>
    <w:rsid w:val="1F17C5A5"/>
    <w:rsid w:val="1F37002B"/>
    <w:rsid w:val="1FD9754B"/>
    <w:rsid w:val="203466ED"/>
    <w:rsid w:val="20708349"/>
    <w:rsid w:val="209D8E1D"/>
    <w:rsid w:val="20B381FA"/>
    <w:rsid w:val="211CAC02"/>
    <w:rsid w:val="218B4461"/>
    <w:rsid w:val="21B270D3"/>
    <w:rsid w:val="2229922A"/>
    <w:rsid w:val="2237990D"/>
    <w:rsid w:val="223F8BC0"/>
    <w:rsid w:val="22A202E4"/>
    <w:rsid w:val="22CC0F00"/>
    <w:rsid w:val="22E3B89F"/>
    <w:rsid w:val="22FB369C"/>
    <w:rsid w:val="23046EBD"/>
    <w:rsid w:val="23E2BA21"/>
    <w:rsid w:val="23F293EB"/>
    <w:rsid w:val="240157C3"/>
    <w:rsid w:val="24311BE9"/>
    <w:rsid w:val="24EC2679"/>
    <w:rsid w:val="258B98D9"/>
    <w:rsid w:val="25AC01CB"/>
    <w:rsid w:val="25B578A3"/>
    <w:rsid w:val="25DD1431"/>
    <w:rsid w:val="25E290F3"/>
    <w:rsid w:val="25F4AE16"/>
    <w:rsid w:val="269F6EED"/>
    <w:rsid w:val="26CBB49A"/>
    <w:rsid w:val="2726D0B7"/>
    <w:rsid w:val="27D45D33"/>
    <w:rsid w:val="281C2CB6"/>
    <w:rsid w:val="281C7A38"/>
    <w:rsid w:val="28618138"/>
    <w:rsid w:val="2953BEB6"/>
    <w:rsid w:val="29A706B7"/>
    <w:rsid w:val="29A74420"/>
    <w:rsid w:val="29D5E096"/>
    <w:rsid w:val="2A429ED5"/>
    <w:rsid w:val="2A6AD8D0"/>
    <w:rsid w:val="2AB13528"/>
    <w:rsid w:val="2AF50217"/>
    <w:rsid w:val="2B113054"/>
    <w:rsid w:val="2B3C7119"/>
    <w:rsid w:val="2B5ED0B1"/>
    <w:rsid w:val="2B90212A"/>
    <w:rsid w:val="2BA4F8EE"/>
    <w:rsid w:val="2BB52598"/>
    <w:rsid w:val="2BD3D53C"/>
    <w:rsid w:val="2C08CCD8"/>
    <w:rsid w:val="2C098504"/>
    <w:rsid w:val="2C101DB6"/>
    <w:rsid w:val="2C133BAF"/>
    <w:rsid w:val="2C655728"/>
    <w:rsid w:val="2C755720"/>
    <w:rsid w:val="2C9E1B7E"/>
    <w:rsid w:val="2CC27EC7"/>
    <w:rsid w:val="2D77FD2C"/>
    <w:rsid w:val="2D99EF03"/>
    <w:rsid w:val="2D9A2A7D"/>
    <w:rsid w:val="2D9A6EA9"/>
    <w:rsid w:val="2DAEAB92"/>
    <w:rsid w:val="2DB40838"/>
    <w:rsid w:val="2E4BA0AF"/>
    <w:rsid w:val="2E711CF4"/>
    <w:rsid w:val="2E7B0D75"/>
    <w:rsid w:val="2E9066FB"/>
    <w:rsid w:val="2EE26620"/>
    <w:rsid w:val="2F26402D"/>
    <w:rsid w:val="2F53561F"/>
    <w:rsid w:val="2FBF387D"/>
    <w:rsid w:val="2FED075D"/>
    <w:rsid w:val="304ECD69"/>
    <w:rsid w:val="3064D976"/>
    <w:rsid w:val="3084A342"/>
    <w:rsid w:val="308DE489"/>
    <w:rsid w:val="30BF77FF"/>
    <w:rsid w:val="30C3E305"/>
    <w:rsid w:val="30D8306B"/>
    <w:rsid w:val="30E2EB8D"/>
    <w:rsid w:val="31AE4A34"/>
    <w:rsid w:val="31C8BA86"/>
    <w:rsid w:val="32148B09"/>
    <w:rsid w:val="325B5164"/>
    <w:rsid w:val="32785D17"/>
    <w:rsid w:val="33207ABA"/>
    <w:rsid w:val="333A2608"/>
    <w:rsid w:val="3372627C"/>
    <w:rsid w:val="33F53A6F"/>
    <w:rsid w:val="34411990"/>
    <w:rsid w:val="34BF7D33"/>
    <w:rsid w:val="34E1E3A1"/>
    <w:rsid w:val="35063444"/>
    <w:rsid w:val="3551A73F"/>
    <w:rsid w:val="3574A850"/>
    <w:rsid w:val="35C9C7EF"/>
    <w:rsid w:val="362D876F"/>
    <w:rsid w:val="362F2FE1"/>
    <w:rsid w:val="364C2DC7"/>
    <w:rsid w:val="36D4F835"/>
    <w:rsid w:val="36FA1BB2"/>
    <w:rsid w:val="3700C5CE"/>
    <w:rsid w:val="370E1829"/>
    <w:rsid w:val="37296E34"/>
    <w:rsid w:val="374B366B"/>
    <w:rsid w:val="3855D0A4"/>
    <w:rsid w:val="3863D735"/>
    <w:rsid w:val="3864AA5C"/>
    <w:rsid w:val="38B61D35"/>
    <w:rsid w:val="38D2F91F"/>
    <w:rsid w:val="38D7BC4A"/>
    <w:rsid w:val="38EDE6BD"/>
    <w:rsid w:val="39336157"/>
    <w:rsid w:val="394F52E2"/>
    <w:rsid w:val="395637ED"/>
    <w:rsid w:val="399E8941"/>
    <w:rsid w:val="39C87FB1"/>
    <w:rsid w:val="39F87713"/>
    <w:rsid w:val="3A0C3377"/>
    <w:rsid w:val="3A13F7B2"/>
    <w:rsid w:val="3A2490A3"/>
    <w:rsid w:val="3A268290"/>
    <w:rsid w:val="3A3C2428"/>
    <w:rsid w:val="3AAE26DA"/>
    <w:rsid w:val="3ABC5649"/>
    <w:rsid w:val="3AD6A07B"/>
    <w:rsid w:val="3AEDE1BC"/>
    <w:rsid w:val="3B5D3258"/>
    <w:rsid w:val="3B8D2FE8"/>
    <w:rsid w:val="3B9F295D"/>
    <w:rsid w:val="3C04063E"/>
    <w:rsid w:val="3C1E1F27"/>
    <w:rsid w:val="3C6D567E"/>
    <w:rsid w:val="3CB14943"/>
    <w:rsid w:val="3CB765C9"/>
    <w:rsid w:val="3CE9B588"/>
    <w:rsid w:val="3D2CFCF1"/>
    <w:rsid w:val="3D3F498D"/>
    <w:rsid w:val="3D9D2DBA"/>
    <w:rsid w:val="3DD22CAF"/>
    <w:rsid w:val="3DFFB0C0"/>
    <w:rsid w:val="3E481A1F"/>
    <w:rsid w:val="3EAFA57C"/>
    <w:rsid w:val="3EDEDCC7"/>
    <w:rsid w:val="3F147C02"/>
    <w:rsid w:val="3F1B6565"/>
    <w:rsid w:val="3F43666A"/>
    <w:rsid w:val="3F8345D2"/>
    <w:rsid w:val="3F883634"/>
    <w:rsid w:val="3FF04415"/>
    <w:rsid w:val="4043E942"/>
    <w:rsid w:val="405522F4"/>
    <w:rsid w:val="406275B4"/>
    <w:rsid w:val="406A7000"/>
    <w:rsid w:val="407077CD"/>
    <w:rsid w:val="4071C52B"/>
    <w:rsid w:val="40755C15"/>
    <w:rsid w:val="40B24AF9"/>
    <w:rsid w:val="411E5E54"/>
    <w:rsid w:val="4158B903"/>
    <w:rsid w:val="41853BB3"/>
    <w:rsid w:val="41D1BA86"/>
    <w:rsid w:val="41F3C8AC"/>
    <w:rsid w:val="41F7DCA1"/>
    <w:rsid w:val="4269F16D"/>
    <w:rsid w:val="42E279AC"/>
    <w:rsid w:val="4320B300"/>
    <w:rsid w:val="433DE734"/>
    <w:rsid w:val="43425E65"/>
    <w:rsid w:val="43B8B92E"/>
    <w:rsid w:val="440F7FC7"/>
    <w:rsid w:val="443CC804"/>
    <w:rsid w:val="445AFF7E"/>
    <w:rsid w:val="4551C261"/>
    <w:rsid w:val="458FAAFB"/>
    <w:rsid w:val="45968531"/>
    <w:rsid w:val="45ECACEB"/>
    <w:rsid w:val="460F929A"/>
    <w:rsid w:val="4629435E"/>
    <w:rsid w:val="469126B0"/>
    <w:rsid w:val="46AA23D7"/>
    <w:rsid w:val="46D90535"/>
    <w:rsid w:val="46F65630"/>
    <w:rsid w:val="474686AD"/>
    <w:rsid w:val="4766C1A0"/>
    <w:rsid w:val="476F13CF"/>
    <w:rsid w:val="47BF5248"/>
    <w:rsid w:val="47DA17D4"/>
    <w:rsid w:val="47F551EE"/>
    <w:rsid w:val="483325CA"/>
    <w:rsid w:val="4872F4B7"/>
    <w:rsid w:val="488F73FD"/>
    <w:rsid w:val="48AF4F98"/>
    <w:rsid w:val="492BC742"/>
    <w:rsid w:val="493DB20B"/>
    <w:rsid w:val="49887BF4"/>
    <w:rsid w:val="498E11A2"/>
    <w:rsid w:val="49AF0F89"/>
    <w:rsid w:val="49B38876"/>
    <w:rsid w:val="49BDAA2D"/>
    <w:rsid w:val="4A4E379F"/>
    <w:rsid w:val="4AF690E7"/>
    <w:rsid w:val="4B3B681B"/>
    <w:rsid w:val="4B4F4D3E"/>
    <w:rsid w:val="4B8DD6E6"/>
    <w:rsid w:val="4B9D911D"/>
    <w:rsid w:val="4BDF74EE"/>
    <w:rsid w:val="4BE316EE"/>
    <w:rsid w:val="4C1ED512"/>
    <w:rsid w:val="4C3A7E23"/>
    <w:rsid w:val="4C4BA18E"/>
    <w:rsid w:val="4C7C18B1"/>
    <w:rsid w:val="4CCC5AA3"/>
    <w:rsid w:val="4D01AC54"/>
    <w:rsid w:val="4D133562"/>
    <w:rsid w:val="4D34B247"/>
    <w:rsid w:val="4DA18239"/>
    <w:rsid w:val="4DD577EA"/>
    <w:rsid w:val="4E382D27"/>
    <w:rsid w:val="4E5F6506"/>
    <w:rsid w:val="4E743ADC"/>
    <w:rsid w:val="4E8B2F94"/>
    <w:rsid w:val="4ED89E9D"/>
    <w:rsid w:val="4EDD168F"/>
    <w:rsid w:val="4EDE6B92"/>
    <w:rsid w:val="4F2960CF"/>
    <w:rsid w:val="4F6804EE"/>
    <w:rsid w:val="501C29A5"/>
    <w:rsid w:val="501DC540"/>
    <w:rsid w:val="507B123F"/>
    <w:rsid w:val="50880FAE"/>
    <w:rsid w:val="50948D73"/>
    <w:rsid w:val="50F94B18"/>
    <w:rsid w:val="51882EA9"/>
    <w:rsid w:val="51940F1A"/>
    <w:rsid w:val="51BDDBBF"/>
    <w:rsid w:val="51CB60CB"/>
    <w:rsid w:val="5230C096"/>
    <w:rsid w:val="526AE022"/>
    <w:rsid w:val="52CE60E3"/>
    <w:rsid w:val="52F85D5B"/>
    <w:rsid w:val="52FFEAA3"/>
    <w:rsid w:val="5330A419"/>
    <w:rsid w:val="533A9E14"/>
    <w:rsid w:val="534FD434"/>
    <w:rsid w:val="538BBDA6"/>
    <w:rsid w:val="53ABBBE8"/>
    <w:rsid w:val="5405A083"/>
    <w:rsid w:val="542910BE"/>
    <w:rsid w:val="546486C7"/>
    <w:rsid w:val="54A11622"/>
    <w:rsid w:val="54AB13AF"/>
    <w:rsid w:val="54E8A961"/>
    <w:rsid w:val="5512640A"/>
    <w:rsid w:val="55291874"/>
    <w:rsid w:val="5555F643"/>
    <w:rsid w:val="557DB68B"/>
    <w:rsid w:val="5581FDEF"/>
    <w:rsid w:val="5595EBB4"/>
    <w:rsid w:val="55A060B1"/>
    <w:rsid w:val="55CC49F7"/>
    <w:rsid w:val="562878B4"/>
    <w:rsid w:val="563AB2DE"/>
    <w:rsid w:val="566D5334"/>
    <w:rsid w:val="56738862"/>
    <w:rsid w:val="56D36AAF"/>
    <w:rsid w:val="57586FE0"/>
    <w:rsid w:val="577F1B5E"/>
    <w:rsid w:val="5785202C"/>
    <w:rsid w:val="57856CC8"/>
    <w:rsid w:val="578A6EAF"/>
    <w:rsid w:val="57BC72A9"/>
    <w:rsid w:val="587B30A5"/>
    <w:rsid w:val="5884B1FF"/>
    <w:rsid w:val="5897D395"/>
    <w:rsid w:val="589B0A93"/>
    <w:rsid w:val="58E28AF7"/>
    <w:rsid w:val="58FAB3A8"/>
    <w:rsid w:val="59024CC8"/>
    <w:rsid w:val="597893BF"/>
    <w:rsid w:val="59A1AC05"/>
    <w:rsid w:val="59D8ADBE"/>
    <w:rsid w:val="5A3537FF"/>
    <w:rsid w:val="5A4945BB"/>
    <w:rsid w:val="5A9D9CCC"/>
    <w:rsid w:val="5AB31720"/>
    <w:rsid w:val="5ABA5ED0"/>
    <w:rsid w:val="5AE29D70"/>
    <w:rsid w:val="5B0FCAC6"/>
    <w:rsid w:val="5B5C31AF"/>
    <w:rsid w:val="5B7BC254"/>
    <w:rsid w:val="5B81128F"/>
    <w:rsid w:val="5BC817C5"/>
    <w:rsid w:val="5BCD5811"/>
    <w:rsid w:val="5C189D69"/>
    <w:rsid w:val="5C791734"/>
    <w:rsid w:val="5CA6A2F9"/>
    <w:rsid w:val="5D0841C8"/>
    <w:rsid w:val="5D5089AF"/>
    <w:rsid w:val="5D6D4226"/>
    <w:rsid w:val="5D7B86AB"/>
    <w:rsid w:val="5DF1CF46"/>
    <w:rsid w:val="5E0017B4"/>
    <w:rsid w:val="5E0AC507"/>
    <w:rsid w:val="5E15A81D"/>
    <w:rsid w:val="5E29CE8E"/>
    <w:rsid w:val="5E2DF687"/>
    <w:rsid w:val="5E464A2D"/>
    <w:rsid w:val="5E845FC1"/>
    <w:rsid w:val="5E8F7993"/>
    <w:rsid w:val="5EB1FDE1"/>
    <w:rsid w:val="5ECE2748"/>
    <w:rsid w:val="5F1A87DB"/>
    <w:rsid w:val="5F2DDA2E"/>
    <w:rsid w:val="5F459113"/>
    <w:rsid w:val="5F564D96"/>
    <w:rsid w:val="5F6A8ABB"/>
    <w:rsid w:val="5F771689"/>
    <w:rsid w:val="5FBEFFD3"/>
    <w:rsid w:val="5FD95533"/>
    <w:rsid w:val="5FDA246B"/>
    <w:rsid w:val="5FE1EC00"/>
    <w:rsid w:val="5FE68A4B"/>
    <w:rsid w:val="600A0AB2"/>
    <w:rsid w:val="60326268"/>
    <w:rsid w:val="60971E36"/>
    <w:rsid w:val="60982378"/>
    <w:rsid w:val="612C0020"/>
    <w:rsid w:val="61365E27"/>
    <w:rsid w:val="6152A640"/>
    <w:rsid w:val="618B5830"/>
    <w:rsid w:val="61D8C36A"/>
    <w:rsid w:val="62075066"/>
    <w:rsid w:val="62141D06"/>
    <w:rsid w:val="623A105F"/>
    <w:rsid w:val="624D4E76"/>
    <w:rsid w:val="626CB3F7"/>
    <w:rsid w:val="629A4F5F"/>
    <w:rsid w:val="62C233A7"/>
    <w:rsid w:val="62C9FD22"/>
    <w:rsid w:val="63362484"/>
    <w:rsid w:val="63B57502"/>
    <w:rsid w:val="6455E4C2"/>
    <w:rsid w:val="65172B3F"/>
    <w:rsid w:val="652C2D52"/>
    <w:rsid w:val="652D8147"/>
    <w:rsid w:val="65A5943C"/>
    <w:rsid w:val="66343CBE"/>
    <w:rsid w:val="66512A3C"/>
    <w:rsid w:val="669B185E"/>
    <w:rsid w:val="66A647CF"/>
    <w:rsid w:val="66B98DE6"/>
    <w:rsid w:val="66DEEC91"/>
    <w:rsid w:val="66F25ED1"/>
    <w:rsid w:val="66FA639D"/>
    <w:rsid w:val="67273F06"/>
    <w:rsid w:val="6758EE05"/>
    <w:rsid w:val="6784FCDA"/>
    <w:rsid w:val="67B99597"/>
    <w:rsid w:val="68502FAC"/>
    <w:rsid w:val="685701C8"/>
    <w:rsid w:val="68C80472"/>
    <w:rsid w:val="68D58F51"/>
    <w:rsid w:val="6904AED8"/>
    <w:rsid w:val="690A1615"/>
    <w:rsid w:val="691BDB18"/>
    <w:rsid w:val="6924B765"/>
    <w:rsid w:val="6949638F"/>
    <w:rsid w:val="696392C9"/>
    <w:rsid w:val="69F80BF9"/>
    <w:rsid w:val="6A001E09"/>
    <w:rsid w:val="6A2AD3A3"/>
    <w:rsid w:val="6A432A06"/>
    <w:rsid w:val="6A7BDD51"/>
    <w:rsid w:val="6A8CFBFF"/>
    <w:rsid w:val="6A90A6FA"/>
    <w:rsid w:val="6A9A9446"/>
    <w:rsid w:val="6AD50C66"/>
    <w:rsid w:val="6AF03D37"/>
    <w:rsid w:val="6AF95CFA"/>
    <w:rsid w:val="6B0A01AE"/>
    <w:rsid w:val="6B222D1E"/>
    <w:rsid w:val="6B309AAD"/>
    <w:rsid w:val="6B564C06"/>
    <w:rsid w:val="6B68BD9C"/>
    <w:rsid w:val="6B92B8FD"/>
    <w:rsid w:val="6BB09ACC"/>
    <w:rsid w:val="6BB61026"/>
    <w:rsid w:val="6BD3C3F7"/>
    <w:rsid w:val="6BD81493"/>
    <w:rsid w:val="6BF966CD"/>
    <w:rsid w:val="6CA3D1DA"/>
    <w:rsid w:val="6CE0DB9B"/>
    <w:rsid w:val="6D0D911C"/>
    <w:rsid w:val="6D7DF6F6"/>
    <w:rsid w:val="6DA73B6A"/>
    <w:rsid w:val="6DB8E67B"/>
    <w:rsid w:val="6DC4617C"/>
    <w:rsid w:val="6E1B00DB"/>
    <w:rsid w:val="6E780DDD"/>
    <w:rsid w:val="6E8999EA"/>
    <w:rsid w:val="6EEC7F26"/>
    <w:rsid w:val="6F789EFE"/>
    <w:rsid w:val="6FB72722"/>
    <w:rsid w:val="6FC1AA89"/>
    <w:rsid w:val="6FD122B1"/>
    <w:rsid w:val="70482E37"/>
    <w:rsid w:val="706D3CF7"/>
    <w:rsid w:val="70739B35"/>
    <w:rsid w:val="70FC26B1"/>
    <w:rsid w:val="71171CBA"/>
    <w:rsid w:val="7169C4BD"/>
    <w:rsid w:val="719B0993"/>
    <w:rsid w:val="71C6F6AA"/>
    <w:rsid w:val="71F090A5"/>
    <w:rsid w:val="71FE090A"/>
    <w:rsid w:val="722876D6"/>
    <w:rsid w:val="725FB09D"/>
    <w:rsid w:val="72816D25"/>
    <w:rsid w:val="72889ADF"/>
    <w:rsid w:val="72B069BC"/>
    <w:rsid w:val="72BEE294"/>
    <w:rsid w:val="72E1BAFE"/>
    <w:rsid w:val="7312D302"/>
    <w:rsid w:val="733064F9"/>
    <w:rsid w:val="733D3907"/>
    <w:rsid w:val="7351477B"/>
    <w:rsid w:val="73544B04"/>
    <w:rsid w:val="7372B703"/>
    <w:rsid w:val="738492D8"/>
    <w:rsid w:val="73A39078"/>
    <w:rsid w:val="73AB9320"/>
    <w:rsid w:val="73B3943E"/>
    <w:rsid w:val="73B695DD"/>
    <w:rsid w:val="73DA1611"/>
    <w:rsid w:val="7430A192"/>
    <w:rsid w:val="74863120"/>
    <w:rsid w:val="749E5308"/>
    <w:rsid w:val="74EE4A65"/>
    <w:rsid w:val="751600D8"/>
    <w:rsid w:val="75298E61"/>
    <w:rsid w:val="75479585"/>
    <w:rsid w:val="75482A01"/>
    <w:rsid w:val="758ED8C8"/>
    <w:rsid w:val="75AB5CE3"/>
    <w:rsid w:val="75B4F8AB"/>
    <w:rsid w:val="75D1E1C5"/>
    <w:rsid w:val="75E33C48"/>
    <w:rsid w:val="75F08E81"/>
    <w:rsid w:val="75F931E4"/>
    <w:rsid w:val="762A310C"/>
    <w:rsid w:val="762EBE3A"/>
    <w:rsid w:val="7644DA17"/>
    <w:rsid w:val="766174D1"/>
    <w:rsid w:val="766EE6FD"/>
    <w:rsid w:val="76BCA88D"/>
    <w:rsid w:val="76C72BB6"/>
    <w:rsid w:val="76C9DF1B"/>
    <w:rsid w:val="770D59B5"/>
    <w:rsid w:val="771F1F5A"/>
    <w:rsid w:val="7768D21E"/>
    <w:rsid w:val="77B5B883"/>
    <w:rsid w:val="77E68043"/>
    <w:rsid w:val="77E9247C"/>
    <w:rsid w:val="78E08C97"/>
    <w:rsid w:val="78E81279"/>
    <w:rsid w:val="79323EFF"/>
    <w:rsid w:val="793DCB3F"/>
    <w:rsid w:val="79657E94"/>
    <w:rsid w:val="7971EE49"/>
    <w:rsid w:val="79AF3A57"/>
    <w:rsid w:val="79FBD094"/>
    <w:rsid w:val="7A2600F7"/>
    <w:rsid w:val="7A483E2F"/>
    <w:rsid w:val="7A493359"/>
    <w:rsid w:val="7A7B5ED7"/>
    <w:rsid w:val="7A7B9FE7"/>
    <w:rsid w:val="7AA4C4C7"/>
    <w:rsid w:val="7AF9F49B"/>
    <w:rsid w:val="7B56F4B8"/>
    <w:rsid w:val="7B8B53B4"/>
    <w:rsid w:val="7BA7D515"/>
    <w:rsid w:val="7C38808E"/>
    <w:rsid w:val="7CA0B38B"/>
    <w:rsid w:val="7CE67E55"/>
    <w:rsid w:val="7CEC298A"/>
    <w:rsid w:val="7D37BA6A"/>
    <w:rsid w:val="7D9AEB88"/>
    <w:rsid w:val="7D9C4D49"/>
    <w:rsid w:val="7DB98D60"/>
    <w:rsid w:val="7DEB7C39"/>
    <w:rsid w:val="7DF3E3F2"/>
    <w:rsid w:val="7E25E118"/>
    <w:rsid w:val="7E3CEF79"/>
    <w:rsid w:val="7E8CA4B7"/>
    <w:rsid w:val="7EB41C49"/>
    <w:rsid w:val="7EF311F4"/>
    <w:rsid w:val="7F00BF92"/>
    <w:rsid w:val="7F067F0C"/>
    <w:rsid w:val="7F5F05C0"/>
    <w:rsid w:val="7FAD43FA"/>
    <w:rsid w:val="7FC797FB"/>
    <w:rsid w:val="7FD304E8"/>
    <w:rsid w:val="7FD579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B51C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MS Mincho"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F28"/>
    <w:pPr>
      <w:spacing w:after="120"/>
    </w:pPr>
    <w:rPr>
      <w:rFonts w:ascii="Arial" w:eastAsia="Times New Roman" w:hAnsi="Arial" w:cs="Arial"/>
      <w:sz w:val="22"/>
      <w:szCs w:val="22"/>
    </w:rPr>
  </w:style>
  <w:style w:type="paragraph" w:styleId="Heading1">
    <w:name w:val="heading 1"/>
    <w:basedOn w:val="Normal"/>
    <w:next w:val="BodyText"/>
    <w:link w:val="Heading1Char"/>
    <w:rsid w:val="00967F28"/>
    <w:pPr>
      <w:keepNext/>
      <w:numPr>
        <w:numId w:val="20"/>
      </w:numPr>
      <w:tabs>
        <w:tab w:val="left" w:pos="1080"/>
      </w:tabs>
      <w:spacing w:before="200"/>
      <w:jc w:val="both"/>
      <w:outlineLvl w:val="0"/>
    </w:pPr>
    <w:rPr>
      <w:rFonts w:ascii="Arial Black" w:hAnsi="Arial Black"/>
      <w:b/>
      <w:color w:val="002856" w:themeColor="text2"/>
      <w:sz w:val="32"/>
    </w:rPr>
  </w:style>
  <w:style w:type="paragraph" w:styleId="Heading2">
    <w:name w:val="heading 2"/>
    <w:basedOn w:val="Normal"/>
    <w:link w:val="Heading2Char"/>
    <w:rsid w:val="00967F28"/>
    <w:pPr>
      <w:keepNext/>
      <w:numPr>
        <w:ilvl w:val="1"/>
        <w:numId w:val="20"/>
      </w:numPr>
      <w:tabs>
        <w:tab w:val="left" w:pos="1080"/>
      </w:tabs>
      <w:spacing w:before="200"/>
      <w:jc w:val="both"/>
      <w:outlineLvl w:val="1"/>
    </w:pPr>
    <w:rPr>
      <w:rFonts w:ascii="Arial Black" w:hAnsi="Arial Black"/>
      <w:b/>
      <w:color w:val="002856" w:themeColor="text2"/>
      <w:spacing w:val="10"/>
      <w:sz w:val="28"/>
    </w:rPr>
  </w:style>
  <w:style w:type="paragraph" w:styleId="Heading3">
    <w:name w:val="heading 3"/>
    <w:basedOn w:val="Normal"/>
    <w:link w:val="Heading3Char"/>
    <w:rsid w:val="00967F28"/>
    <w:pPr>
      <w:keepNext/>
      <w:numPr>
        <w:ilvl w:val="2"/>
        <w:numId w:val="20"/>
      </w:numPr>
      <w:tabs>
        <w:tab w:val="left" w:pos="1080"/>
      </w:tabs>
      <w:spacing w:before="200"/>
      <w:jc w:val="both"/>
      <w:outlineLvl w:val="2"/>
    </w:pPr>
    <w:rPr>
      <w:rFonts w:ascii="Arial Black" w:hAnsi="Arial Black"/>
      <w:b/>
      <w:snapToGrid w:val="0"/>
      <w:color w:val="002856" w:themeColor="text2"/>
      <w:sz w:val="28"/>
    </w:rPr>
  </w:style>
  <w:style w:type="paragraph" w:styleId="Heading4">
    <w:name w:val="heading 4"/>
    <w:basedOn w:val="Normal"/>
    <w:rsid w:val="00967F28"/>
    <w:pPr>
      <w:keepNext/>
      <w:numPr>
        <w:ilvl w:val="3"/>
        <w:numId w:val="20"/>
      </w:numPr>
      <w:tabs>
        <w:tab w:val="left" w:pos="1080"/>
      </w:tabs>
      <w:spacing w:before="240"/>
      <w:jc w:val="both"/>
      <w:outlineLvl w:val="3"/>
    </w:pPr>
    <w:rPr>
      <w:rFonts w:asciiTheme="majorHAnsi" w:hAnsiTheme="majorHAnsi" w:cstheme="minorHAnsi"/>
      <w:b/>
      <w:iCs/>
      <w:color w:val="002856" w:themeColor="text2"/>
      <w:sz w:val="24"/>
    </w:rPr>
  </w:style>
  <w:style w:type="paragraph" w:styleId="Heading5">
    <w:name w:val="heading 5"/>
    <w:basedOn w:val="Heading4"/>
    <w:rsid w:val="00967F28"/>
    <w:pPr>
      <w:numPr>
        <w:ilvl w:val="4"/>
      </w:numPr>
      <w:outlineLvl w:val="4"/>
    </w:pPr>
    <w:rPr>
      <w:rFonts w:asciiTheme="minorHAnsi" w:hAnsiTheme="minorHAnsi"/>
      <w:color w:val="000000" w:themeColor="text1"/>
      <w:sz w:val="22"/>
    </w:rPr>
  </w:style>
  <w:style w:type="paragraph" w:styleId="Heading6">
    <w:name w:val="heading 6"/>
    <w:basedOn w:val="Normal"/>
    <w:next w:val="BodyText"/>
    <w:link w:val="Heading6Char"/>
    <w:uiPriority w:val="9"/>
    <w:rsid w:val="00967F28"/>
    <w:pPr>
      <w:numPr>
        <w:ilvl w:val="5"/>
        <w:numId w:val="20"/>
      </w:numPr>
      <w:spacing w:before="120"/>
      <w:jc w:val="both"/>
      <w:outlineLvl w:val="5"/>
    </w:pPr>
  </w:style>
  <w:style w:type="paragraph" w:styleId="Heading7">
    <w:name w:val="heading 7"/>
    <w:basedOn w:val="Normal"/>
    <w:next w:val="Heading8"/>
    <w:link w:val="Heading7Char"/>
    <w:uiPriority w:val="9"/>
    <w:rsid w:val="00967F28"/>
    <w:pPr>
      <w:keepNext/>
      <w:numPr>
        <w:ilvl w:val="6"/>
        <w:numId w:val="20"/>
      </w:numPr>
      <w:spacing w:before="240"/>
      <w:jc w:val="both"/>
      <w:outlineLvl w:val="6"/>
    </w:pPr>
    <w:rPr>
      <w:b/>
      <w:sz w:val="24"/>
    </w:rPr>
  </w:style>
  <w:style w:type="paragraph" w:styleId="Heading8">
    <w:name w:val="heading 8"/>
    <w:basedOn w:val="Normal"/>
    <w:next w:val="BodyText"/>
    <w:uiPriority w:val="9"/>
    <w:rsid w:val="00F35185"/>
    <w:pPr>
      <w:keepNext/>
      <w:numPr>
        <w:ilvl w:val="7"/>
        <w:numId w:val="20"/>
      </w:numPr>
      <w:spacing w:before="240"/>
      <w:outlineLvl w:val="7"/>
    </w:pPr>
    <w:rPr>
      <w:b/>
      <w:bCs/>
      <w:sz w:val="24"/>
    </w:rPr>
  </w:style>
  <w:style w:type="paragraph" w:styleId="Heading9">
    <w:name w:val="heading 9"/>
    <w:basedOn w:val="Normal"/>
    <w:next w:val="BodyText"/>
    <w:uiPriority w:val="9"/>
    <w:rsid w:val="00F35185"/>
    <w:pPr>
      <w:keepNext/>
      <w:numPr>
        <w:ilvl w:val="8"/>
        <w:numId w:val="20"/>
      </w:numPr>
      <w:jc w:val="both"/>
      <w:outlineLvl w:val="8"/>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link w:val="bullet1Char"/>
    <w:rsid w:val="002E2944"/>
    <w:pPr>
      <w:tabs>
        <w:tab w:val="num" w:pos="2150"/>
      </w:tabs>
      <w:ind w:left="2150" w:hanging="720"/>
    </w:pPr>
  </w:style>
  <w:style w:type="paragraph" w:styleId="Footer">
    <w:name w:val="footer"/>
    <w:basedOn w:val="Normal"/>
    <w:link w:val="FooterChar"/>
    <w:rsid w:val="002A5458"/>
    <w:pPr>
      <w:spacing w:after="0"/>
    </w:pPr>
    <w:rPr>
      <w:sz w:val="11"/>
    </w:rPr>
  </w:style>
  <w:style w:type="paragraph" w:customStyle="1" w:styleId="CoverClient">
    <w:name w:val="CoverClient"/>
    <w:basedOn w:val="Normal"/>
    <w:next w:val="CoverTitle"/>
    <w:rsid w:val="00DF2974"/>
    <w:pPr>
      <w:spacing w:after="0"/>
      <w:ind w:left="1430" w:right="720"/>
    </w:pPr>
    <w:rPr>
      <w:rFonts w:ascii="Arial Black" w:hAnsi="Arial Black"/>
      <w:b/>
      <w:color w:val="002856" w:themeColor="text2"/>
      <w:sz w:val="44"/>
      <w:szCs w:val="44"/>
    </w:rPr>
  </w:style>
  <w:style w:type="paragraph" w:customStyle="1" w:styleId="CoverTitle">
    <w:name w:val="CoverTitle"/>
    <w:basedOn w:val="CoverPreparedFor"/>
    <w:next w:val="CoverDate"/>
    <w:rsid w:val="00DF2974"/>
    <w:pPr>
      <w:spacing w:before="840"/>
    </w:pPr>
    <w:rPr>
      <w:b w:val="0"/>
      <w:sz w:val="36"/>
      <w:szCs w:val="36"/>
    </w:rPr>
  </w:style>
  <w:style w:type="paragraph" w:customStyle="1" w:styleId="CoverDate">
    <w:name w:val="CoverDate"/>
    <w:basedOn w:val="Normal"/>
    <w:next w:val="CoverEngagement"/>
    <w:rsid w:val="002A5458"/>
    <w:pPr>
      <w:spacing w:before="400" w:after="0"/>
      <w:ind w:left="1430"/>
    </w:pPr>
    <w:rPr>
      <w:sz w:val="20"/>
      <w:szCs w:val="20"/>
    </w:rPr>
  </w:style>
  <w:style w:type="paragraph" w:customStyle="1" w:styleId="CoverEngagement">
    <w:name w:val="CoverEngagement"/>
    <w:basedOn w:val="Normal"/>
    <w:next w:val="Normal"/>
    <w:rsid w:val="002A5458"/>
    <w:pPr>
      <w:spacing w:before="60" w:after="0"/>
      <w:ind w:left="1430"/>
    </w:pPr>
    <w:rPr>
      <w:sz w:val="20"/>
      <w:szCs w:val="20"/>
    </w:rPr>
  </w:style>
  <w:style w:type="paragraph" w:customStyle="1" w:styleId="TableBullet1">
    <w:name w:val="Table Bullet1"/>
    <w:basedOn w:val="ListParagraph"/>
    <w:rsid w:val="005716BC"/>
    <w:pPr>
      <w:numPr>
        <w:numId w:val="9"/>
      </w:numPr>
      <w:spacing w:before="120"/>
      <w:ind w:left="360"/>
    </w:pPr>
    <w:rPr>
      <w:i/>
      <w:iCs/>
      <w:sz w:val="18"/>
      <w:szCs w:val="18"/>
    </w:rPr>
  </w:style>
  <w:style w:type="paragraph" w:styleId="TOC1">
    <w:name w:val="toc 1"/>
    <w:basedOn w:val="Normal"/>
    <w:next w:val="Normal"/>
    <w:uiPriority w:val="39"/>
    <w:rsid w:val="001D6625"/>
    <w:pPr>
      <w:tabs>
        <w:tab w:val="right" w:leader="dot" w:pos="9360"/>
      </w:tabs>
      <w:spacing w:before="240" w:after="0"/>
      <w:ind w:left="720" w:hanging="720"/>
    </w:pPr>
    <w:rPr>
      <w:noProof/>
      <w:sz w:val="24"/>
    </w:rPr>
  </w:style>
  <w:style w:type="paragraph" w:customStyle="1" w:styleId="CoverPreparedFor">
    <w:name w:val="CoverPreparedFor"/>
    <w:basedOn w:val="CoverClient"/>
    <w:next w:val="CoverTitle"/>
    <w:rsid w:val="006F334C"/>
    <w:pPr>
      <w:spacing w:before="2840"/>
      <w:ind w:left="1426"/>
    </w:pPr>
    <w:rPr>
      <w:sz w:val="32"/>
      <w:szCs w:val="32"/>
    </w:rPr>
  </w:style>
  <w:style w:type="paragraph" w:styleId="TOC2">
    <w:name w:val="toc 2"/>
    <w:basedOn w:val="Normal"/>
    <w:next w:val="Normal"/>
    <w:uiPriority w:val="39"/>
    <w:rsid w:val="001D6625"/>
    <w:pPr>
      <w:tabs>
        <w:tab w:val="right" w:leader="dot" w:pos="9360"/>
      </w:tabs>
      <w:spacing w:before="120" w:after="0"/>
      <w:ind w:left="1440" w:right="576" w:hanging="720"/>
      <w:contextualSpacing/>
    </w:pPr>
    <w:rPr>
      <w:noProof/>
    </w:rPr>
  </w:style>
  <w:style w:type="paragraph" w:styleId="TOC3">
    <w:name w:val="toc 3"/>
    <w:basedOn w:val="Normal"/>
    <w:next w:val="Normal"/>
    <w:uiPriority w:val="39"/>
    <w:rsid w:val="00967F28"/>
    <w:pPr>
      <w:tabs>
        <w:tab w:val="right" w:leader="dot" w:pos="9360"/>
      </w:tabs>
      <w:ind w:left="2160" w:right="720" w:hanging="720"/>
      <w:contextualSpacing/>
    </w:pPr>
    <w:rPr>
      <w:noProof/>
    </w:rPr>
  </w:style>
  <w:style w:type="character" w:styleId="Hyperlink">
    <w:name w:val="Hyperlink"/>
    <w:uiPriority w:val="99"/>
    <w:rsid w:val="002A5458"/>
    <w:rPr>
      <w:color w:val="0000FF"/>
      <w:u w:val="single"/>
    </w:rPr>
  </w:style>
  <w:style w:type="paragraph" w:styleId="Header">
    <w:name w:val="header"/>
    <w:basedOn w:val="Normal"/>
    <w:link w:val="HeaderChar"/>
    <w:uiPriority w:val="99"/>
    <w:rsid w:val="002A5458"/>
    <w:pPr>
      <w:spacing w:after="20"/>
      <w:jc w:val="right"/>
    </w:pPr>
    <w:rPr>
      <w:sz w:val="16"/>
      <w:szCs w:val="16"/>
    </w:rPr>
  </w:style>
  <w:style w:type="paragraph" w:customStyle="1" w:styleId="Footer-left">
    <w:name w:val="Footer-left"/>
    <w:basedOn w:val="Footer"/>
    <w:rsid w:val="002A5458"/>
    <w:rPr>
      <w:szCs w:val="11"/>
    </w:rPr>
  </w:style>
  <w:style w:type="paragraph" w:customStyle="1" w:styleId="TOCTitle">
    <w:name w:val="TOC Title"/>
    <w:basedOn w:val="Normal"/>
    <w:next w:val="Normal"/>
    <w:rsid w:val="006F334C"/>
    <w:pPr>
      <w:keepNext/>
      <w:spacing w:before="240"/>
    </w:pPr>
    <w:rPr>
      <w:rFonts w:ascii="Arial Black" w:hAnsi="Arial Black"/>
      <w:b/>
      <w:color w:val="002856" w:themeColor="text2"/>
      <w:sz w:val="32"/>
    </w:rPr>
  </w:style>
  <w:style w:type="paragraph" w:customStyle="1" w:styleId="Header-left">
    <w:name w:val="Header-left"/>
    <w:basedOn w:val="Normal"/>
    <w:rsid w:val="002A5458"/>
    <w:pPr>
      <w:framePr w:w="5061" w:wrap="notBeside" w:vAnchor="page" w:hAnchor="page" w:x="1441" w:y="693"/>
      <w:spacing w:after="20"/>
    </w:pPr>
    <w:rPr>
      <w:sz w:val="16"/>
      <w:szCs w:val="16"/>
    </w:rPr>
  </w:style>
  <w:style w:type="paragraph" w:customStyle="1" w:styleId="NumberedList9">
    <w:name w:val="Numbered List 9"/>
    <w:basedOn w:val="Normal"/>
    <w:rsid w:val="002A5458"/>
    <w:pPr>
      <w:numPr>
        <w:ilvl w:val="8"/>
        <w:numId w:val="15"/>
      </w:numPr>
    </w:pPr>
  </w:style>
  <w:style w:type="paragraph" w:customStyle="1" w:styleId="NumberedList2">
    <w:name w:val="Numbered List 2"/>
    <w:basedOn w:val="Normal"/>
    <w:rsid w:val="00861F74"/>
    <w:pPr>
      <w:numPr>
        <w:ilvl w:val="1"/>
        <w:numId w:val="14"/>
      </w:numPr>
      <w:spacing w:before="240" w:after="240"/>
      <w:outlineLvl w:val="4"/>
    </w:pPr>
    <w:rPr>
      <w:b/>
      <w:bCs/>
    </w:rPr>
  </w:style>
  <w:style w:type="paragraph" w:customStyle="1" w:styleId="NumberedList3">
    <w:name w:val="Numbered List 3"/>
    <w:basedOn w:val="Normal"/>
    <w:rsid w:val="00861F74"/>
    <w:pPr>
      <w:numPr>
        <w:ilvl w:val="2"/>
        <w:numId w:val="14"/>
      </w:numPr>
      <w:spacing w:before="160" w:after="160"/>
      <w:ind w:left="720" w:hanging="720"/>
    </w:pPr>
    <w:rPr>
      <w:b/>
      <w:bCs/>
      <w:i/>
      <w:iCs/>
      <w:sz w:val="21"/>
      <w:szCs w:val="21"/>
    </w:rPr>
  </w:style>
  <w:style w:type="paragraph" w:customStyle="1" w:styleId="NumberedList1">
    <w:name w:val="Numbered List 1"/>
    <w:basedOn w:val="Normal"/>
    <w:rsid w:val="002A5458"/>
  </w:style>
  <w:style w:type="character" w:customStyle="1" w:styleId="Heading2Char">
    <w:name w:val="Heading 2 Char"/>
    <w:basedOn w:val="DefaultParagraphFont"/>
    <w:link w:val="Heading2"/>
    <w:rsid w:val="001B1E1B"/>
    <w:rPr>
      <w:rFonts w:ascii="Arial Black" w:eastAsia="Times New Roman" w:hAnsi="Arial Black" w:cs="Arial"/>
      <w:b/>
      <w:color w:val="002856" w:themeColor="text2"/>
      <w:spacing w:val="10"/>
      <w:sz w:val="28"/>
      <w:szCs w:val="22"/>
    </w:rPr>
  </w:style>
  <w:style w:type="character" w:customStyle="1" w:styleId="Heading1Char">
    <w:name w:val="Heading 1 Char"/>
    <w:basedOn w:val="DefaultParagraphFont"/>
    <w:link w:val="Heading1"/>
    <w:rsid w:val="001B1E1B"/>
    <w:rPr>
      <w:rFonts w:ascii="Arial Black" w:eastAsia="Times New Roman" w:hAnsi="Arial Black" w:cs="Arial"/>
      <w:b/>
      <w:color w:val="002856" w:themeColor="text2"/>
      <w:sz w:val="32"/>
      <w:szCs w:val="22"/>
    </w:rPr>
  </w:style>
  <w:style w:type="character" w:customStyle="1" w:styleId="bullet1Char">
    <w:name w:val="bullet 1 Char"/>
    <w:basedOn w:val="DefaultParagraphFont"/>
    <w:link w:val="bullet1"/>
    <w:rsid w:val="002E2944"/>
    <w:rPr>
      <w:rFonts w:ascii="Arial" w:eastAsia="Times New Roman" w:hAnsi="Arial" w:cs="Arial"/>
      <w:sz w:val="22"/>
      <w:szCs w:val="22"/>
    </w:rPr>
  </w:style>
  <w:style w:type="paragraph" w:customStyle="1" w:styleId="Header-right">
    <w:name w:val="Header-right"/>
    <w:basedOn w:val="Normal"/>
    <w:rsid w:val="007E2C3D"/>
    <w:pPr>
      <w:spacing w:after="20"/>
      <w:jc w:val="right"/>
    </w:pPr>
    <w:rPr>
      <w:sz w:val="16"/>
      <w:szCs w:val="16"/>
    </w:rPr>
  </w:style>
  <w:style w:type="table" w:styleId="TableGrid">
    <w:name w:val="Table Grid"/>
    <w:basedOn w:val="TableNormal"/>
    <w:uiPriority w:val="39"/>
    <w:rsid w:val="007E2C3D"/>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aliases w:val="Table of Figures-A4"/>
    <w:basedOn w:val="Normal"/>
    <w:next w:val="Normal"/>
    <w:uiPriority w:val="99"/>
    <w:rsid w:val="00330D7D"/>
    <w:pPr>
      <w:tabs>
        <w:tab w:val="left" w:pos="1710"/>
        <w:tab w:val="right" w:leader="dot" w:pos="9000"/>
      </w:tabs>
      <w:ind w:left="1253" w:right="720" w:hanging="1253"/>
    </w:pPr>
    <w:rPr>
      <w:noProof/>
      <w:snapToGrid w:val="0"/>
    </w:rPr>
  </w:style>
  <w:style w:type="character" w:customStyle="1" w:styleId="HeaderChar">
    <w:name w:val="Header Char"/>
    <w:basedOn w:val="DefaultParagraphFont"/>
    <w:link w:val="Header"/>
    <w:uiPriority w:val="99"/>
    <w:rsid w:val="000065E9"/>
    <w:rPr>
      <w:rFonts w:ascii="Arial" w:eastAsia="Times New Roman" w:hAnsi="Arial" w:cs="Arial"/>
      <w:sz w:val="16"/>
      <w:szCs w:val="16"/>
    </w:rPr>
  </w:style>
  <w:style w:type="character" w:customStyle="1" w:styleId="FooterChar">
    <w:name w:val="Footer Char"/>
    <w:basedOn w:val="DefaultParagraphFont"/>
    <w:link w:val="Footer"/>
    <w:rsid w:val="000065E9"/>
    <w:rPr>
      <w:rFonts w:ascii="Arial" w:eastAsia="Times New Roman" w:hAnsi="Arial" w:cs="Arial"/>
      <w:sz w:val="11"/>
      <w:szCs w:val="22"/>
    </w:rPr>
  </w:style>
  <w:style w:type="paragraph" w:styleId="ListParagraph">
    <w:name w:val="List Paragraph"/>
    <w:aliases w:val="Bullet List,FCORe Table 1st Level Bullet,FCORe Table 1st Level Bullet1,FooterText,Indent,Indent1,Indent2,Indent3,Indent4,Indent5,List Paragraph1,Numbered List Paragraph,Numbered list 1,Table Header,_Bullet Garamond,b1,numbered,列出段落,列出段落1"/>
    <w:basedOn w:val="Normal"/>
    <w:link w:val="ListParagraphChar"/>
    <w:uiPriority w:val="34"/>
    <w:qFormat/>
    <w:rsid w:val="0034206E"/>
    <w:pPr>
      <w:ind w:left="720"/>
      <w:contextualSpacing/>
    </w:pPr>
  </w:style>
  <w:style w:type="paragraph" w:styleId="Caption">
    <w:name w:val="caption"/>
    <w:basedOn w:val="Normal"/>
    <w:next w:val="Normal"/>
    <w:unhideWhenUsed/>
    <w:qFormat/>
    <w:rsid w:val="003D5344"/>
    <w:pPr>
      <w:keepNext/>
      <w:spacing w:before="200"/>
    </w:pPr>
    <w:rPr>
      <w:b/>
      <w:bCs/>
      <w:color w:val="000000" w:themeColor="text1"/>
      <w:sz w:val="18"/>
      <w:szCs w:val="18"/>
    </w:rPr>
  </w:style>
  <w:style w:type="paragraph" w:styleId="BodyText3">
    <w:name w:val="Body Text 3"/>
    <w:basedOn w:val="Normal"/>
    <w:link w:val="BodyText3Char"/>
    <w:unhideWhenUsed/>
    <w:rsid w:val="00EC380F"/>
    <w:pPr>
      <w:spacing w:before="120"/>
      <w:ind w:left="1440"/>
    </w:pPr>
  </w:style>
  <w:style w:type="character" w:customStyle="1" w:styleId="BodyText3Char">
    <w:name w:val="Body Text 3 Char"/>
    <w:basedOn w:val="DefaultParagraphFont"/>
    <w:link w:val="BodyText3"/>
    <w:rsid w:val="00EC380F"/>
    <w:rPr>
      <w:rFonts w:ascii="Arial" w:eastAsia="Times New Roman" w:hAnsi="Arial" w:cs="Arial"/>
      <w:sz w:val="22"/>
      <w:szCs w:val="22"/>
    </w:rPr>
  </w:style>
  <w:style w:type="paragraph" w:customStyle="1" w:styleId="BodyText-4">
    <w:name w:val="Body Text - 4"/>
    <w:basedOn w:val="Normal"/>
    <w:link w:val="BodyText-4Char"/>
    <w:rsid w:val="00F65976"/>
    <w:pPr>
      <w:spacing w:before="120"/>
      <w:ind w:left="1728"/>
    </w:pPr>
  </w:style>
  <w:style w:type="character" w:customStyle="1" w:styleId="BodyText-4Char">
    <w:name w:val="Body Text - 4 Char"/>
    <w:basedOn w:val="DefaultParagraphFont"/>
    <w:link w:val="BodyText-4"/>
    <w:rsid w:val="00F65976"/>
    <w:rPr>
      <w:rFonts w:ascii="Arial" w:eastAsia="Times New Roman" w:hAnsi="Arial" w:cs="Arial"/>
      <w:sz w:val="22"/>
      <w:szCs w:val="22"/>
    </w:rPr>
  </w:style>
  <w:style w:type="paragraph" w:customStyle="1" w:styleId="TableParagraph">
    <w:name w:val="Table Paragraph"/>
    <w:basedOn w:val="Normal"/>
    <w:uiPriority w:val="1"/>
    <w:qFormat/>
    <w:rsid w:val="00B07750"/>
    <w:pPr>
      <w:widowControl w:val="0"/>
      <w:spacing w:before="80" w:after="80"/>
    </w:pPr>
    <w:rPr>
      <w:rFonts w:eastAsia="Calibri" w:cs="Times New Roman"/>
      <w:sz w:val="20"/>
    </w:rPr>
  </w:style>
  <w:style w:type="character" w:customStyle="1" w:styleId="ListParagraphChar">
    <w:name w:val="List Paragraph Char"/>
    <w:aliases w:val="Bullet List Char,FCORe Table 1st Level Bullet Char,FCORe Table 1st Level Bullet1 Char,FooterText Char,Indent Char,Indent1 Char,Indent2 Char,Indent3 Char,Indent4 Char,Indent5 Char,List Paragraph1 Char,Numbered List Paragraph Char"/>
    <w:link w:val="ListParagraph"/>
    <w:uiPriority w:val="34"/>
    <w:qFormat/>
    <w:locked/>
    <w:rsid w:val="001C0FD2"/>
    <w:rPr>
      <w:rFonts w:ascii="Arial" w:eastAsia="Times New Roman" w:hAnsi="Arial" w:cs="Arial"/>
      <w:sz w:val="22"/>
      <w:szCs w:val="22"/>
    </w:rPr>
  </w:style>
  <w:style w:type="paragraph" w:styleId="BodyText">
    <w:name w:val="Body Text"/>
    <w:basedOn w:val="Normal"/>
    <w:link w:val="BodyTextChar"/>
    <w:unhideWhenUsed/>
    <w:qFormat/>
    <w:rsid w:val="000B2569"/>
    <w:pPr>
      <w:jc w:val="both"/>
    </w:pPr>
  </w:style>
  <w:style w:type="character" w:customStyle="1" w:styleId="BodyTextChar">
    <w:name w:val="Body Text Char"/>
    <w:basedOn w:val="DefaultParagraphFont"/>
    <w:link w:val="BodyText"/>
    <w:rsid w:val="000B2569"/>
    <w:rPr>
      <w:rFonts w:ascii="Arial" w:eastAsia="Times New Roman" w:hAnsi="Arial" w:cs="Arial"/>
      <w:sz w:val="22"/>
      <w:szCs w:val="22"/>
    </w:rPr>
  </w:style>
  <w:style w:type="paragraph" w:styleId="Title">
    <w:name w:val="Title"/>
    <w:basedOn w:val="Normal"/>
    <w:next w:val="Normal"/>
    <w:link w:val="TitleChar"/>
    <w:qFormat/>
    <w:rsid w:val="00812614"/>
    <w:pPr>
      <w:spacing w:after="0" w:line="300" w:lineRule="auto"/>
      <w:contextualSpacing/>
      <w:jc w:val="center"/>
    </w:pPr>
    <w:rPr>
      <w:rFonts w:asciiTheme="minorHAnsi" w:eastAsiaTheme="majorEastAsia" w:hAnsiTheme="minorHAnsi" w:cstheme="minorHAnsi"/>
      <w:b/>
      <w:bCs/>
      <w:i/>
      <w:iCs/>
      <w:color w:val="000000" w:themeColor="text1"/>
      <w:spacing w:val="-10"/>
      <w:kern w:val="28"/>
      <w:sz w:val="36"/>
      <w:szCs w:val="36"/>
    </w:rPr>
  </w:style>
  <w:style w:type="character" w:customStyle="1" w:styleId="TitleChar">
    <w:name w:val="Title Char"/>
    <w:basedOn w:val="DefaultParagraphFont"/>
    <w:link w:val="Title"/>
    <w:rsid w:val="00812614"/>
    <w:rPr>
      <w:rFonts w:asciiTheme="minorHAnsi" w:eastAsiaTheme="majorEastAsia" w:hAnsiTheme="minorHAnsi" w:cstheme="minorHAnsi"/>
      <w:b/>
      <w:bCs/>
      <w:i/>
      <w:iCs/>
      <w:color w:val="000000" w:themeColor="text1"/>
      <w:spacing w:val="-10"/>
      <w:kern w:val="28"/>
      <w:sz w:val="36"/>
      <w:szCs w:val="36"/>
    </w:rPr>
  </w:style>
  <w:style w:type="character" w:customStyle="1" w:styleId="normaltextrun">
    <w:name w:val="normaltextrun"/>
    <w:basedOn w:val="DefaultParagraphFont"/>
    <w:rsid w:val="008115C2"/>
  </w:style>
  <w:style w:type="paragraph" w:styleId="BodyText2">
    <w:name w:val="Body Text 2"/>
    <w:basedOn w:val="Normal"/>
    <w:link w:val="BodyText2Char"/>
    <w:unhideWhenUsed/>
    <w:rsid w:val="00D84EDA"/>
    <w:pPr>
      <w:spacing w:line="480" w:lineRule="auto"/>
    </w:pPr>
  </w:style>
  <w:style w:type="character" w:customStyle="1" w:styleId="BodyText2Char">
    <w:name w:val="Body Text 2 Char"/>
    <w:basedOn w:val="DefaultParagraphFont"/>
    <w:link w:val="BodyText2"/>
    <w:rsid w:val="00D84EDA"/>
    <w:rPr>
      <w:rFonts w:ascii="Arial" w:eastAsia="Times New Roman" w:hAnsi="Arial" w:cs="Arial"/>
      <w:sz w:val="22"/>
      <w:szCs w:val="22"/>
    </w:rPr>
  </w:style>
  <w:style w:type="paragraph" w:customStyle="1" w:styleId="CoverTitle1">
    <w:name w:val="CoverTitle1"/>
    <w:basedOn w:val="Normal"/>
    <w:rsid w:val="00E55F73"/>
    <w:pPr>
      <w:jc w:val="center"/>
    </w:pPr>
    <w:rPr>
      <w:rFonts w:asciiTheme="majorHAnsi" w:hAnsiTheme="majorHAnsi" w:cstheme="minorHAnsi"/>
      <w:b/>
      <w:bCs/>
      <w:sz w:val="40"/>
      <w:szCs w:val="40"/>
    </w:rPr>
  </w:style>
  <w:style w:type="paragraph" w:customStyle="1" w:styleId="Title2">
    <w:name w:val="Title2"/>
    <w:basedOn w:val="Normal"/>
    <w:rsid w:val="00E55F73"/>
    <w:pPr>
      <w:spacing w:after="480"/>
      <w:jc w:val="center"/>
    </w:pPr>
    <w:rPr>
      <w:rFonts w:asciiTheme="minorHAnsi" w:hAnsiTheme="minorHAnsi" w:cstheme="minorHAnsi"/>
      <w:b/>
      <w:bCs/>
      <w:sz w:val="36"/>
      <w:szCs w:val="36"/>
    </w:rPr>
  </w:style>
  <w:style w:type="paragraph" w:customStyle="1" w:styleId="Title3">
    <w:name w:val="Title3"/>
    <w:basedOn w:val="Title"/>
    <w:rsid w:val="00E55F73"/>
    <w:rPr>
      <w:sz w:val="40"/>
      <w:szCs w:val="40"/>
    </w:rPr>
  </w:style>
  <w:style w:type="paragraph" w:customStyle="1" w:styleId="CoverDate0">
    <w:name w:val="Cover Date"/>
    <w:basedOn w:val="Normal"/>
    <w:rsid w:val="00E55F73"/>
    <w:pPr>
      <w:spacing w:before="720"/>
      <w:jc w:val="center"/>
    </w:pPr>
    <w:rPr>
      <w:rFonts w:asciiTheme="minorHAnsi" w:hAnsiTheme="minorHAnsi" w:cstheme="minorHAnsi"/>
      <w:b/>
      <w:bCs/>
      <w:sz w:val="32"/>
      <w:szCs w:val="32"/>
    </w:rPr>
  </w:style>
  <w:style w:type="paragraph" w:customStyle="1" w:styleId="CoverTitle2">
    <w:name w:val="CoverTitle2"/>
    <w:basedOn w:val="Title2"/>
    <w:rsid w:val="00E55F73"/>
  </w:style>
  <w:style w:type="paragraph" w:customStyle="1" w:styleId="CoverTitle3">
    <w:name w:val="CoverTitle3"/>
    <w:basedOn w:val="Title3"/>
    <w:rsid w:val="00E55F73"/>
  </w:style>
  <w:style w:type="paragraph" w:customStyle="1" w:styleId="bulletlist1">
    <w:name w:val="bullet list 1"/>
    <w:basedOn w:val="ListParagraph"/>
    <w:rsid w:val="00FC19B4"/>
    <w:pPr>
      <w:numPr>
        <w:numId w:val="19"/>
      </w:numPr>
      <w:contextualSpacing w:val="0"/>
      <w:jc w:val="both"/>
    </w:pPr>
  </w:style>
  <w:style w:type="paragraph" w:customStyle="1" w:styleId="bulletlist2">
    <w:name w:val="bullet list 2"/>
    <w:basedOn w:val="bullet1"/>
    <w:rsid w:val="00FC19B4"/>
    <w:pPr>
      <w:numPr>
        <w:numId w:val="16"/>
      </w:numPr>
      <w:jc w:val="both"/>
    </w:pPr>
    <w:rPr>
      <w:color w:val="000000" w:themeColor="text1"/>
    </w:rPr>
  </w:style>
  <w:style w:type="paragraph" w:styleId="Subtitle">
    <w:name w:val="Subtitle"/>
    <w:basedOn w:val="Normal"/>
    <w:next w:val="Normal"/>
    <w:link w:val="SubtitleChar"/>
    <w:qFormat/>
    <w:rsid w:val="00F6618B"/>
    <w:pPr>
      <w:keepNext/>
      <w:numPr>
        <w:ilvl w:val="1"/>
      </w:numPr>
      <w:spacing w:after="160"/>
    </w:pPr>
    <w:rPr>
      <w:rFonts w:asciiTheme="minorHAnsi" w:eastAsiaTheme="minorEastAsia" w:hAnsiTheme="minorHAnsi" w:cstheme="minorBidi"/>
      <w:b/>
    </w:rPr>
  </w:style>
  <w:style w:type="character" w:customStyle="1" w:styleId="SubtitleChar">
    <w:name w:val="Subtitle Char"/>
    <w:basedOn w:val="DefaultParagraphFont"/>
    <w:link w:val="Subtitle"/>
    <w:rsid w:val="00F6618B"/>
    <w:rPr>
      <w:rFonts w:asciiTheme="minorHAnsi" w:eastAsiaTheme="minorEastAsia" w:hAnsiTheme="minorHAnsi" w:cstheme="minorBidi"/>
      <w:b/>
      <w:sz w:val="22"/>
      <w:szCs w:val="22"/>
    </w:rPr>
  </w:style>
  <w:style w:type="paragraph" w:customStyle="1" w:styleId="List1">
    <w:name w:val="List 1"/>
    <w:basedOn w:val="ListParagraph"/>
    <w:rsid w:val="00F6618B"/>
    <w:pPr>
      <w:numPr>
        <w:numId w:val="17"/>
      </w:numPr>
    </w:pPr>
  </w:style>
  <w:style w:type="paragraph" w:customStyle="1" w:styleId="bulletlist3">
    <w:name w:val="bullet list 3"/>
    <w:basedOn w:val="bulletlist2"/>
    <w:rsid w:val="00F35185"/>
    <w:rPr>
      <w:rFonts w:eastAsia="Arial"/>
    </w:rPr>
  </w:style>
  <w:style w:type="paragraph" w:customStyle="1" w:styleId="Section1">
    <w:name w:val="Section 1"/>
    <w:basedOn w:val="Normal"/>
    <w:next w:val="BodyText"/>
    <w:link w:val="Section1Char"/>
    <w:uiPriority w:val="9"/>
    <w:qFormat/>
    <w:rsid w:val="00967F28"/>
    <w:pPr>
      <w:numPr>
        <w:numId w:val="21"/>
      </w:numPr>
      <w:jc w:val="both"/>
      <w:outlineLvl w:val="0"/>
    </w:pPr>
  </w:style>
  <w:style w:type="character" w:customStyle="1" w:styleId="Section1Char">
    <w:name w:val="Section 1 Char"/>
    <w:basedOn w:val="DefaultParagraphFont"/>
    <w:link w:val="Section1"/>
    <w:uiPriority w:val="9"/>
    <w:rsid w:val="00DF2EA1"/>
    <w:rPr>
      <w:rFonts w:ascii="Arial" w:eastAsia="Times New Roman" w:hAnsi="Arial" w:cs="Arial"/>
      <w:sz w:val="22"/>
      <w:szCs w:val="22"/>
    </w:rPr>
  </w:style>
  <w:style w:type="paragraph" w:customStyle="1" w:styleId="Section2">
    <w:name w:val="Section 2"/>
    <w:basedOn w:val="Normal"/>
    <w:next w:val="BodyText"/>
    <w:link w:val="Section2Char"/>
    <w:uiPriority w:val="9"/>
    <w:qFormat/>
    <w:rsid w:val="00967F28"/>
    <w:pPr>
      <w:numPr>
        <w:ilvl w:val="1"/>
        <w:numId w:val="21"/>
      </w:numPr>
      <w:jc w:val="both"/>
      <w:outlineLvl w:val="1"/>
    </w:pPr>
  </w:style>
  <w:style w:type="character" w:customStyle="1" w:styleId="Section2Char">
    <w:name w:val="Section 2 Char"/>
    <w:basedOn w:val="DefaultParagraphFont"/>
    <w:link w:val="Section2"/>
    <w:uiPriority w:val="9"/>
    <w:rsid w:val="00DF2EA1"/>
    <w:rPr>
      <w:rFonts w:ascii="Arial" w:eastAsia="Times New Roman" w:hAnsi="Arial" w:cs="Arial"/>
      <w:sz w:val="22"/>
      <w:szCs w:val="22"/>
    </w:rPr>
  </w:style>
  <w:style w:type="paragraph" w:customStyle="1" w:styleId="Section3">
    <w:name w:val="Section 3"/>
    <w:basedOn w:val="Normal"/>
    <w:next w:val="BodyText"/>
    <w:link w:val="Section3Char"/>
    <w:uiPriority w:val="9"/>
    <w:qFormat/>
    <w:rsid w:val="00967F28"/>
    <w:pPr>
      <w:numPr>
        <w:ilvl w:val="2"/>
        <w:numId w:val="21"/>
      </w:numPr>
      <w:spacing w:before="120"/>
      <w:jc w:val="both"/>
      <w:outlineLvl w:val="2"/>
    </w:pPr>
  </w:style>
  <w:style w:type="character" w:customStyle="1" w:styleId="Section3Char">
    <w:name w:val="Section 3 Char"/>
    <w:basedOn w:val="DefaultParagraphFont"/>
    <w:link w:val="Section3"/>
    <w:uiPriority w:val="9"/>
    <w:rsid w:val="00DF2EA1"/>
    <w:rPr>
      <w:rFonts w:ascii="Arial" w:eastAsia="Times New Roman" w:hAnsi="Arial" w:cs="Arial"/>
      <w:sz w:val="22"/>
      <w:szCs w:val="22"/>
    </w:rPr>
  </w:style>
  <w:style w:type="paragraph" w:customStyle="1" w:styleId="Section4">
    <w:name w:val="Section 4"/>
    <w:basedOn w:val="Normal"/>
    <w:next w:val="BodyText"/>
    <w:link w:val="Section4Char"/>
    <w:uiPriority w:val="98"/>
    <w:rsid w:val="00967F28"/>
    <w:pPr>
      <w:spacing w:after="240"/>
      <w:jc w:val="both"/>
      <w:outlineLvl w:val="3"/>
    </w:pPr>
  </w:style>
  <w:style w:type="character" w:customStyle="1" w:styleId="Section4Char">
    <w:name w:val="Section 4 Char"/>
    <w:basedOn w:val="DefaultParagraphFont"/>
    <w:link w:val="Section4"/>
    <w:uiPriority w:val="98"/>
    <w:rsid w:val="00DF2EA1"/>
    <w:rPr>
      <w:rFonts w:ascii="Arial" w:eastAsia="Times New Roman" w:hAnsi="Arial" w:cs="Arial"/>
      <w:sz w:val="22"/>
      <w:szCs w:val="22"/>
    </w:rPr>
  </w:style>
  <w:style w:type="paragraph" w:customStyle="1" w:styleId="Section5">
    <w:name w:val="Section 5"/>
    <w:basedOn w:val="Normal"/>
    <w:next w:val="BodyText"/>
    <w:link w:val="Section5Char"/>
    <w:uiPriority w:val="98"/>
    <w:rsid w:val="00967F28"/>
    <w:pPr>
      <w:keepNext/>
      <w:numPr>
        <w:ilvl w:val="4"/>
        <w:numId w:val="21"/>
      </w:numPr>
      <w:spacing w:before="240"/>
      <w:jc w:val="both"/>
      <w:outlineLvl w:val="4"/>
    </w:pPr>
    <w:rPr>
      <w:b/>
    </w:rPr>
  </w:style>
  <w:style w:type="character" w:customStyle="1" w:styleId="Section5Char">
    <w:name w:val="Section 5 Char"/>
    <w:basedOn w:val="DefaultParagraphFont"/>
    <w:link w:val="Section5"/>
    <w:uiPriority w:val="98"/>
    <w:rsid w:val="00DF2EA1"/>
    <w:rPr>
      <w:rFonts w:ascii="Arial" w:eastAsia="Times New Roman" w:hAnsi="Arial" w:cs="Arial"/>
      <w:b/>
      <w:sz w:val="22"/>
      <w:szCs w:val="22"/>
    </w:rPr>
  </w:style>
  <w:style w:type="paragraph" w:customStyle="1" w:styleId="Section6">
    <w:name w:val="Section 6"/>
    <w:basedOn w:val="Normal"/>
    <w:next w:val="BodyText"/>
    <w:link w:val="Section6Char"/>
    <w:uiPriority w:val="98"/>
    <w:rsid w:val="00967F28"/>
    <w:pPr>
      <w:numPr>
        <w:ilvl w:val="5"/>
        <w:numId w:val="21"/>
      </w:numPr>
      <w:jc w:val="both"/>
      <w:outlineLvl w:val="5"/>
    </w:pPr>
  </w:style>
  <w:style w:type="character" w:customStyle="1" w:styleId="Section6Char">
    <w:name w:val="Section 6 Char"/>
    <w:basedOn w:val="DefaultParagraphFont"/>
    <w:link w:val="Section6"/>
    <w:uiPriority w:val="98"/>
    <w:rsid w:val="00DF2EA1"/>
    <w:rPr>
      <w:rFonts w:ascii="Arial" w:eastAsia="Times New Roman" w:hAnsi="Arial" w:cs="Arial"/>
      <w:sz w:val="22"/>
      <w:szCs w:val="22"/>
    </w:rPr>
  </w:style>
  <w:style w:type="paragraph" w:customStyle="1" w:styleId="Section7">
    <w:name w:val="Section 7"/>
    <w:basedOn w:val="Normal"/>
    <w:next w:val="BodyText"/>
    <w:link w:val="Section7Char"/>
    <w:uiPriority w:val="98"/>
    <w:rsid w:val="00967F28"/>
    <w:pPr>
      <w:numPr>
        <w:ilvl w:val="6"/>
        <w:numId w:val="21"/>
      </w:numPr>
      <w:jc w:val="both"/>
      <w:outlineLvl w:val="6"/>
    </w:pPr>
  </w:style>
  <w:style w:type="character" w:customStyle="1" w:styleId="Section7Char">
    <w:name w:val="Section 7 Char"/>
    <w:basedOn w:val="DefaultParagraphFont"/>
    <w:link w:val="Section7"/>
    <w:uiPriority w:val="98"/>
    <w:rsid w:val="00DF2EA1"/>
    <w:rPr>
      <w:rFonts w:ascii="Arial" w:eastAsia="Times New Roman" w:hAnsi="Arial" w:cs="Arial"/>
      <w:sz w:val="22"/>
      <w:szCs w:val="22"/>
    </w:rPr>
  </w:style>
  <w:style w:type="paragraph" w:customStyle="1" w:styleId="Section8">
    <w:name w:val="Section 8"/>
    <w:basedOn w:val="Normal"/>
    <w:next w:val="BodyText"/>
    <w:link w:val="Section8Char"/>
    <w:uiPriority w:val="98"/>
    <w:rsid w:val="00967F28"/>
    <w:pPr>
      <w:numPr>
        <w:ilvl w:val="7"/>
        <w:numId w:val="21"/>
      </w:numPr>
      <w:spacing w:after="240"/>
      <w:outlineLvl w:val="7"/>
    </w:pPr>
  </w:style>
  <w:style w:type="character" w:customStyle="1" w:styleId="Section8Char">
    <w:name w:val="Section 8 Char"/>
    <w:basedOn w:val="DefaultParagraphFont"/>
    <w:link w:val="Section8"/>
    <w:uiPriority w:val="98"/>
    <w:rsid w:val="00DF2EA1"/>
    <w:rPr>
      <w:rFonts w:ascii="Arial" w:eastAsia="Times New Roman" w:hAnsi="Arial" w:cs="Arial"/>
      <w:sz w:val="22"/>
      <w:szCs w:val="22"/>
    </w:rPr>
  </w:style>
  <w:style w:type="paragraph" w:customStyle="1" w:styleId="Section9">
    <w:name w:val="Section 9"/>
    <w:basedOn w:val="Normal"/>
    <w:next w:val="BodyText"/>
    <w:link w:val="Section9Char"/>
    <w:uiPriority w:val="98"/>
    <w:rsid w:val="00967F28"/>
    <w:pPr>
      <w:numPr>
        <w:ilvl w:val="8"/>
        <w:numId w:val="21"/>
      </w:numPr>
      <w:spacing w:after="240"/>
      <w:outlineLvl w:val="8"/>
    </w:pPr>
  </w:style>
  <w:style w:type="character" w:customStyle="1" w:styleId="Section9Char">
    <w:name w:val="Section 9 Char"/>
    <w:basedOn w:val="DefaultParagraphFont"/>
    <w:link w:val="Section9"/>
    <w:uiPriority w:val="98"/>
    <w:rsid w:val="00DF2EA1"/>
    <w:rPr>
      <w:rFonts w:ascii="Arial" w:eastAsia="Times New Roman" w:hAnsi="Arial" w:cs="Arial"/>
      <w:sz w:val="22"/>
      <w:szCs w:val="22"/>
    </w:rPr>
  </w:style>
  <w:style w:type="paragraph" w:customStyle="1" w:styleId="bulletlist4">
    <w:name w:val="bullet list 4"/>
    <w:basedOn w:val="NumberedList1"/>
    <w:rsid w:val="00B21545"/>
    <w:pPr>
      <w:numPr>
        <w:ilvl w:val="2"/>
        <w:numId w:val="18"/>
      </w:numPr>
      <w:ind w:left="1800"/>
    </w:pPr>
  </w:style>
  <w:style w:type="paragraph" w:customStyle="1" w:styleId="Subsection1">
    <w:name w:val="Subsection 1"/>
    <w:basedOn w:val="Normal"/>
    <w:next w:val="BodyText"/>
    <w:link w:val="Subsection1Char"/>
    <w:uiPriority w:val="9"/>
    <w:qFormat/>
    <w:rsid w:val="00967F28"/>
    <w:pPr>
      <w:numPr>
        <w:numId w:val="23"/>
      </w:numPr>
      <w:spacing w:before="240"/>
      <w:jc w:val="both"/>
      <w:outlineLvl w:val="0"/>
    </w:pPr>
    <w:rPr>
      <w:b/>
      <w:i/>
    </w:rPr>
  </w:style>
  <w:style w:type="character" w:customStyle="1" w:styleId="Subsection1Char">
    <w:name w:val="Subsection 1 Char"/>
    <w:basedOn w:val="DefaultParagraphFont"/>
    <w:link w:val="Subsection1"/>
    <w:uiPriority w:val="9"/>
    <w:rsid w:val="007460E9"/>
    <w:rPr>
      <w:rFonts w:ascii="Arial" w:eastAsia="Times New Roman" w:hAnsi="Arial" w:cs="Arial"/>
      <w:b/>
      <w:i/>
      <w:sz w:val="22"/>
      <w:szCs w:val="22"/>
    </w:rPr>
  </w:style>
  <w:style w:type="paragraph" w:customStyle="1" w:styleId="Subsection2">
    <w:name w:val="Subsection 2"/>
    <w:basedOn w:val="Normal"/>
    <w:next w:val="BodyText"/>
    <w:link w:val="Subsection2Char"/>
    <w:uiPriority w:val="9"/>
    <w:qFormat/>
    <w:rsid w:val="00967F28"/>
    <w:pPr>
      <w:numPr>
        <w:ilvl w:val="1"/>
        <w:numId w:val="23"/>
      </w:numPr>
      <w:spacing w:before="240"/>
      <w:jc w:val="both"/>
      <w:outlineLvl w:val="1"/>
    </w:pPr>
    <w:rPr>
      <w:b/>
      <w:i/>
    </w:rPr>
  </w:style>
  <w:style w:type="character" w:customStyle="1" w:styleId="Subsection2Char">
    <w:name w:val="Subsection 2 Char"/>
    <w:basedOn w:val="DefaultParagraphFont"/>
    <w:link w:val="Subsection2"/>
    <w:uiPriority w:val="9"/>
    <w:rsid w:val="007460E9"/>
    <w:rPr>
      <w:rFonts w:ascii="Arial" w:eastAsia="Times New Roman" w:hAnsi="Arial" w:cs="Arial"/>
      <w:b/>
      <w:i/>
      <w:sz w:val="22"/>
      <w:szCs w:val="22"/>
    </w:rPr>
  </w:style>
  <w:style w:type="paragraph" w:customStyle="1" w:styleId="Subsection3">
    <w:name w:val="Subsection 3"/>
    <w:basedOn w:val="Normal"/>
    <w:next w:val="BodyText"/>
    <w:link w:val="Subsection3Char"/>
    <w:uiPriority w:val="9"/>
    <w:qFormat/>
    <w:rsid w:val="00967F28"/>
    <w:pPr>
      <w:numPr>
        <w:ilvl w:val="2"/>
        <w:numId w:val="23"/>
      </w:numPr>
      <w:spacing w:before="240"/>
      <w:jc w:val="both"/>
      <w:outlineLvl w:val="2"/>
    </w:pPr>
    <w:rPr>
      <w:b/>
      <w:i/>
    </w:rPr>
  </w:style>
  <w:style w:type="character" w:customStyle="1" w:styleId="Subsection3Char">
    <w:name w:val="Subsection 3 Char"/>
    <w:basedOn w:val="DefaultParagraphFont"/>
    <w:link w:val="Subsection3"/>
    <w:uiPriority w:val="9"/>
    <w:rsid w:val="007460E9"/>
    <w:rPr>
      <w:rFonts w:ascii="Arial" w:eastAsia="Times New Roman" w:hAnsi="Arial" w:cs="Arial"/>
      <w:b/>
      <w:i/>
      <w:sz w:val="22"/>
      <w:szCs w:val="22"/>
    </w:rPr>
  </w:style>
  <w:style w:type="paragraph" w:customStyle="1" w:styleId="Subsection4">
    <w:name w:val="Subsection 4"/>
    <w:basedOn w:val="Normal"/>
    <w:next w:val="BodyText"/>
    <w:link w:val="Subsection4Char"/>
    <w:uiPriority w:val="98"/>
    <w:rsid w:val="00967F28"/>
    <w:pPr>
      <w:numPr>
        <w:ilvl w:val="3"/>
        <w:numId w:val="23"/>
      </w:numPr>
      <w:spacing w:after="240"/>
      <w:outlineLvl w:val="3"/>
    </w:pPr>
  </w:style>
  <w:style w:type="character" w:customStyle="1" w:styleId="Subsection4Char">
    <w:name w:val="Subsection 4 Char"/>
    <w:basedOn w:val="DefaultParagraphFont"/>
    <w:link w:val="Subsection4"/>
    <w:uiPriority w:val="98"/>
    <w:rsid w:val="007460E9"/>
    <w:rPr>
      <w:rFonts w:ascii="Arial" w:eastAsia="Times New Roman" w:hAnsi="Arial" w:cs="Arial"/>
      <w:sz w:val="22"/>
      <w:szCs w:val="22"/>
    </w:rPr>
  </w:style>
  <w:style w:type="paragraph" w:customStyle="1" w:styleId="Subsection5">
    <w:name w:val="Subsection 5"/>
    <w:basedOn w:val="Normal"/>
    <w:next w:val="BodyText"/>
    <w:link w:val="Subsection5Char"/>
    <w:uiPriority w:val="98"/>
    <w:rsid w:val="00967F28"/>
    <w:pPr>
      <w:numPr>
        <w:ilvl w:val="4"/>
        <w:numId w:val="23"/>
      </w:numPr>
      <w:spacing w:after="240"/>
      <w:outlineLvl w:val="4"/>
    </w:pPr>
  </w:style>
  <w:style w:type="character" w:customStyle="1" w:styleId="Subsection5Char">
    <w:name w:val="Subsection 5 Char"/>
    <w:basedOn w:val="DefaultParagraphFont"/>
    <w:link w:val="Subsection5"/>
    <w:uiPriority w:val="98"/>
    <w:rsid w:val="007460E9"/>
    <w:rPr>
      <w:rFonts w:ascii="Arial" w:eastAsia="Times New Roman" w:hAnsi="Arial" w:cs="Arial"/>
      <w:sz w:val="22"/>
      <w:szCs w:val="22"/>
    </w:rPr>
  </w:style>
  <w:style w:type="paragraph" w:customStyle="1" w:styleId="Subsection6">
    <w:name w:val="Subsection 6"/>
    <w:basedOn w:val="Normal"/>
    <w:next w:val="BodyText"/>
    <w:link w:val="Subsection6Char"/>
    <w:uiPriority w:val="98"/>
    <w:rsid w:val="00967F28"/>
    <w:pPr>
      <w:numPr>
        <w:ilvl w:val="5"/>
        <w:numId w:val="23"/>
      </w:numPr>
      <w:spacing w:after="240"/>
      <w:outlineLvl w:val="5"/>
    </w:pPr>
  </w:style>
  <w:style w:type="character" w:customStyle="1" w:styleId="Subsection6Char">
    <w:name w:val="Subsection 6 Char"/>
    <w:basedOn w:val="DefaultParagraphFont"/>
    <w:link w:val="Subsection6"/>
    <w:uiPriority w:val="98"/>
    <w:rsid w:val="007460E9"/>
    <w:rPr>
      <w:rFonts w:ascii="Arial" w:eastAsia="Times New Roman" w:hAnsi="Arial" w:cs="Arial"/>
      <w:sz w:val="22"/>
      <w:szCs w:val="22"/>
    </w:rPr>
  </w:style>
  <w:style w:type="paragraph" w:customStyle="1" w:styleId="Subsection7">
    <w:name w:val="Subsection 7"/>
    <w:basedOn w:val="Normal"/>
    <w:next w:val="BodyText"/>
    <w:link w:val="Subsection7Char"/>
    <w:uiPriority w:val="98"/>
    <w:rsid w:val="00967F28"/>
    <w:pPr>
      <w:numPr>
        <w:ilvl w:val="6"/>
        <w:numId w:val="23"/>
      </w:numPr>
      <w:spacing w:after="240"/>
      <w:outlineLvl w:val="6"/>
    </w:pPr>
  </w:style>
  <w:style w:type="character" w:customStyle="1" w:styleId="Subsection7Char">
    <w:name w:val="Subsection 7 Char"/>
    <w:basedOn w:val="DefaultParagraphFont"/>
    <w:link w:val="Subsection7"/>
    <w:uiPriority w:val="98"/>
    <w:rsid w:val="007460E9"/>
    <w:rPr>
      <w:rFonts w:ascii="Arial" w:eastAsia="Times New Roman" w:hAnsi="Arial" w:cs="Arial"/>
      <w:sz w:val="22"/>
      <w:szCs w:val="22"/>
    </w:rPr>
  </w:style>
  <w:style w:type="paragraph" w:customStyle="1" w:styleId="Subsection8">
    <w:name w:val="Subsection 8"/>
    <w:basedOn w:val="Normal"/>
    <w:next w:val="BodyText"/>
    <w:link w:val="Subsection8Char"/>
    <w:uiPriority w:val="98"/>
    <w:rsid w:val="00967F28"/>
    <w:pPr>
      <w:numPr>
        <w:ilvl w:val="7"/>
        <w:numId w:val="23"/>
      </w:numPr>
      <w:spacing w:after="240"/>
      <w:outlineLvl w:val="7"/>
    </w:pPr>
  </w:style>
  <w:style w:type="character" w:customStyle="1" w:styleId="Subsection8Char">
    <w:name w:val="Subsection 8 Char"/>
    <w:basedOn w:val="DefaultParagraphFont"/>
    <w:link w:val="Subsection8"/>
    <w:uiPriority w:val="98"/>
    <w:rsid w:val="007460E9"/>
    <w:rPr>
      <w:rFonts w:ascii="Arial" w:eastAsia="Times New Roman" w:hAnsi="Arial" w:cs="Arial"/>
      <w:sz w:val="22"/>
      <w:szCs w:val="22"/>
    </w:rPr>
  </w:style>
  <w:style w:type="paragraph" w:customStyle="1" w:styleId="Subsection9">
    <w:name w:val="Subsection 9"/>
    <w:basedOn w:val="Normal"/>
    <w:next w:val="BodyText"/>
    <w:link w:val="Subsection9Char"/>
    <w:uiPriority w:val="98"/>
    <w:rsid w:val="00967F28"/>
    <w:pPr>
      <w:numPr>
        <w:ilvl w:val="8"/>
        <w:numId w:val="23"/>
      </w:numPr>
      <w:spacing w:after="240"/>
      <w:outlineLvl w:val="8"/>
    </w:pPr>
  </w:style>
  <w:style w:type="character" w:customStyle="1" w:styleId="Subsection9Char">
    <w:name w:val="Subsection 9 Char"/>
    <w:basedOn w:val="DefaultParagraphFont"/>
    <w:link w:val="Subsection9"/>
    <w:uiPriority w:val="98"/>
    <w:rsid w:val="007460E9"/>
    <w:rPr>
      <w:rFonts w:ascii="Arial" w:eastAsia="Times New Roman" w:hAnsi="Arial" w:cs="Arial"/>
      <w:sz w:val="22"/>
      <w:szCs w:val="22"/>
    </w:rPr>
  </w:style>
  <w:style w:type="paragraph" w:customStyle="1" w:styleId="BodyText5">
    <w:name w:val="Body Text.5"/>
    <w:basedOn w:val="BodyText2"/>
    <w:rsid w:val="00E759E9"/>
    <w:pPr>
      <w:spacing w:after="0"/>
      <w:ind w:left="720"/>
    </w:pPr>
  </w:style>
  <w:style w:type="numbering" w:customStyle="1" w:styleId="Style1">
    <w:name w:val="Style1"/>
    <w:pPr>
      <w:numPr>
        <w:numId w:val="13"/>
      </w:numPr>
    </w:pPr>
  </w:style>
  <w:style w:type="numbering" w:customStyle="1" w:styleId="Headings-noTOC">
    <w:name w:val="Headings-noTOC"/>
    <w:pPr>
      <w:numPr>
        <w:numId w:val="1"/>
      </w:numPr>
    </w:pPr>
  </w:style>
  <w:style w:type="numbering" w:customStyle="1" w:styleId="TableBullets2">
    <w:name w:val="TableBullets2"/>
    <w:pPr>
      <w:numPr>
        <w:numId w:val="4"/>
      </w:numPr>
    </w:pPr>
  </w:style>
  <w:style w:type="numbering" w:customStyle="1" w:styleId="NumberedLists">
    <w:name w:val="NumberedLists"/>
    <w:pPr>
      <w:numPr>
        <w:numId w:val="2"/>
      </w:numPr>
    </w:pPr>
  </w:style>
  <w:style w:type="numbering" w:customStyle="1" w:styleId="Bullets2">
    <w:name w:val="Bullets2"/>
    <w:pPr>
      <w:numPr>
        <w:numId w:val="5"/>
      </w:numPr>
    </w:pPr>
  </w:style>
  <w:style w:type="numbering" w:customStyle="1" w:styleId="TableTextNumbered">
    <w:name w:val="TableTextNumbered"/>
    <w:pPr>
      <w:numPr>
        <w:numId w:val="6"/>
      </w:numPr>
    </w:pPr>
  </w:style>
  <w:style w:type="numbering" w:customStyle="1" w:styleId="OfferSections">
    <w:name w:val="OfferSections"/>
    <w:pPr>
      <w:numPr>
        <w:numId w:val="12"/>
      </w:numPr>
    </w:pPr>
  </w:style>
  <w:style w:type="numbering" w:customStyle="1" w:styleId="Headings">
    <w:name w:val="Headings"/>
    <w:pPr>
      <w:numPr>
        <w:numId w:val="11"/>
      </w:numPr>
    </w:pPr>
  </w:style>
  <w:style w:type="numbering" w:customStyle="1" w:styleId="TableBullets">
    <w:name w:val="TableBullets"/>
    <w:pPr>
      <w:numPr>
        <w:numId w:val="3"/>
      </w:numPr>
    </w:pPr>
  </w:style>
  <w:style w:type="numbering" w:customStyle="1" w:styleId="PhasesTasksSteps">
    <w:name w:val="PhasesTasksSteps"/>
    <w:pPr>
      <w:numPr>
        <w:numId w:val="7"/>
      </w:numPr>
    </w:pPr>
  </w:style>
  <w:style w:type="numbering" w:customStyle="1" w:styleId="OfferResponseSections">
    <w:name w:val="OfferResponseSections"/>
    <w:pPr>
      <w:numPr>
        <w:numId w:val="10"/>
      </w:numPr>
    </w:pPr>
  </w:style>
  <w:style w:type="numbering" w:customStyle="1" w:styleId="Bullets">
    <w:name w:val="Bullets"/>
    <w:pPr>
      <w:numPr>
        <w:numId w:val="8"/>
      </w:numPr>
    </w:pPr>
  </w:style>
  <w:style w:type="character" w:customStyle="1" w:styleId="UnresolvedMention1">
    <w:name w:val="Unresolved Mention1"/>
    <w:basedOn w:val="DefaultParagraphFont"/>
    <w:uiPriority w:val="99"/>
    <w:semiHidden/>
    <w:unhideWhenUsed/>
    <w:rsid w:val="008F4FCE"/>
    <w:rPr>
      <w:color w:val="605E5C"/>
      <w:shd w:val="clear" w:color="auto" w:fill="E1DFDD"/>
    </w:rPr>
  </w:style>
  <w:style w:type="paragraph" w:styleId="BalloonText">
    <w:name w:val="Balloon Text"/>
    <w:basedOn w:val="Normal"/>
    <w:link w:val="BalloonTextChar"/>
    <w:semiHidden/>
    <w:unhideWhenUsed/>
    <w:rsid w:val="00AC2AD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AC2AD2"/>
    <w:rPr>
      <w:rFonts w:ascii="Segoe UI" w:eastAsia="Times New Roman" w:hAnsi="Segoe UI" w:cs="Segoe UI"/>
      <w:sz w:val="18"/>
      <w:szCs w:val="18"/>
    </w:rPr>
  </w:style>
  <w:style w:type="paragraph" w:styleId="TOC4">
    <w:name w:val="toc 4"/>
    <w:basedOn w:val="Normal"/>
    <w:next w:val="Normal"/>
    <w:autoRedefine/>
    <w:uiPriority w:val="39"/>
    <w:unhideWhenUsed/>
    <w:rsid w:val="00967F28"/>
    <w:pPr>
      <w:tabs>
        <w:tab w:val="right" w:leader="dot" w:pos="9360"/>
      </w:tabs>
      <w:spacing w:before="120" w:after="0"/>
      <w:ind w:left="1080" w:hanging="1080"/>
    </w:pPr>
  </w:style>
  <w:style w:type="paragraph" w:styleId="TOC5">
    <w:name w:val="toc 5"/>
    <w:basedOn w:val="Normal"/>
    <w:next w:val="Normal"/>
    <w:autoRedefine/>
    <w:uiPriority w:val="39"/>
    <w:unhideWhenUsed/>
    <w:rsid w:val="009955EA"/>
    <w:pPr>
      <w:tabs>
        <w:tab w:val="right" w:leader="dot" w:pos="9360"/>
      </w:tabs>
      <w:spacing w:after="100"/>
      <w:ind w:left="1728" w:hanging="1728"/>
    </w:pPr>
  </w:style>
  <w:style w:type="paragraph" w:styleId="TOC6">
    <w:name w:val="toc 6"/>
    <w:basedOn w:val="Normal"/>
    <w:next w:val="Normal"/>
    <w:autoRedefine/>
    <w:uiPriority w:val="39"/>
    <w:unhideWhenUsed/>
    <w:rsid w:val="009955EA"/>
    <w:pPr>
      <w:tabs>
        <w:tab w:val="right" w:leader="dot" w:pos="9360"/>
      </w:tabs>
      <w:spacing w:after="240"/>
      <w:ind w:left="1080" w:hanging="1080"/>
    </w:pPr>
  </w:style>
  <w:style w:type="paragraph" w:styleId="TOC7">
    <w:name w:val="toc 7"/>
    <w:basedOn w:val="Normal"/>
    <w:next w:val="Normal"/>
    <w:autoRedefine/>
    <w:uiPriority w:val="39"/>
    <w:unhideWhenUsed/>
    <w:rsid w:val="009955EA"/>
    <w:pPr>
      <w:tabs>
        <w:tab w:val="right" w:leader="dot" w:pos="9360"/>
      </w:tabs>
      <w:spacing w:after="100"/>
      <w:ind w:left="1195" w:hanging="720"/>
    </w:pPr>
  </w:style>
  <w:style w:type="paragraph" w:styleId="TOC8">
    <w:name w:val="toc 8"/>
    <w:basedOn w:val="Normal"/>
    <w:next w:val="Normal"/>
    <w:autoRedefine/>
    <w:uiPriority w:val="39"/>
    <w:semiHidden/>
    <w:unhideWhenUsed/>
    <w:rsid w:val="009955EA"/>
    <w:pPr>
      <w:tabs>
        <w:tab w:val="right" w:leader="dot" w:pos="9360"/>
      </w:tabs>
      <w:spacing w:after="100"/>
      <w:ind w:left="1540"/>
    </w:pPr>
  </w:style>
  <w:style w:type="paragraph" w:styleId="TOC9">
    <w:name w:val="toc 9"/>
    <w:basedOn w:val="Normal"/>
    <w:next w:val="Normal"/>
    <w:autoRedefine/>
    <w:uiPriority w:val="39"/>
    <w:semiHidden/>
    <w:unhideWhenUsed/>
    <w:rsid w:val="009955EA"/>
    <w:pPr>
      <w:tabs>
        <w:tab w:val="right" w:leader="dot" w:pos="9360"/>
      </w:tabs>
      <w:spacing w:after="100"/>
      <w:ind w:left="1760"/>
    </w:pPr>
  </w:style>
  <w:style w:type="character" w:styleId="CommentReference">
    <w:name w:val="annotation reference"/>
    <w:basedOn w:val="DefaultParagraphFont"/>
    <w:uiPriority w:val="99"/>
    <w:semiHidden/>
    <w:unhideWhenUsed/>
    <w:rsid w:val="00D311DD"/>
    <w:rPr>
      <w:sz w:val="16"/>
      <w:szCs w:val="16"/>
    </w:rPr>
  </w:style>
  <w:style w:type="paragraph" w:styleId="CommentText">
    <w:name w:val="annotation text"/>
    <w:basedOn w:val="Normal"/>
    <w:link w:val="CommentTextChar"/>
    <w:uiPriority w:val="99"/>
    <w:semiHidden/>
    <w:unhideWhenUsed/>
    <w:rsid w:val="00D311DD"/>
    <w:rPr>
      <w:sz w:val="20"/>
      <w:szCs w:val="20"/>
    </w:rPr>
  </w:style>
  <w:style w:type="character" w:customStyle="1" w:styleId="CommentTextChar">
    <w:name w:val="Comment Text Char"/>
    <w:basedOn w:val="DefaultParagraphFont"/>
    <w:link w:val="CommentText"/>
    <w:uiPriority w:val="99"/>
    <w:semiHidden/>
    <w:rsid w:val="00D311DD"/>
    <w:rPr>
      <w:rFonts w:ascii="Arial" w:eastAsia="Times New Roman" w:hAnsi="Arial" w:cs="Arial"/>
    </w:rPr>
  </w:style>
  <w:style w:type="paragraph" w:styleId="CommentSubject">
    <w:name w:val="annotation subject"/>
    <w:basedOn w:val="CommentText"/>
    <w:next w:val="CommentText"/>
    <w:link w:val="CommentSubjectChar"/>
    <w:semiHidden/>
    <w:unhideWhenUsed/>
    <w:rsid w:val="00D311DD"/>
    <w:rPr>
      <w:b/>
      <w:bCs/>
    </w:rPr>
  </w:style>
  <w:style w:type="character" w:customStyle="1" w:styleId="CommentSubjectChar">
    <w:name w:val="Comment Subject Char"/>
    <w:basedOn w:val="CommentTextChar"/>
    <w:link w:val="CommentSubject"/>
    <w:semiHidden/>
    <w:rsid w:val="00D311DD"/>
    <w:rPr>
      <w:rFonts w:ascii="Arial" w:eastAsia="Times New Roman" w:hAnsi="Arial" w:cs="Arial"/>
      <w:b/>
      <w:bCs/>
    </w:rPr>
  </w:style>
  <w:style w:type="character" w:customStyle="1" w:styleId="UnresolvedMention2">
    <w:name w:val="Unresolved Mention2"/>
    <w:basedOn w:val="DefaultParagraphFont"/>
    <w:uiPriority w:val="99"/>
    <w:semiHidden/>
    <w:unhideWhenUsed/>
    <w:rsid w:val="002E2055"/>
    <w:rPr>
      <w:color w:val="605E5C"/>
      <w:shd w:val="clear" w:color="auto" w:fill="E1DFDD"/>
    </w:rPr>
  </w:style>
  <w:style w:type="paragraph" w:customStyle="1" w:styleId="Table1">
    <w:name w:val="Table 1"/>
    <w:basedOn w:val="Normal"/>
    <w:next w:val="BodyText"/>
    <w:link w:val="Table1Char"/>
    <w:uiPriority w:val="9"/>
    <w:qFormat/>
    <w:rsid w:val="00967F28"/>
    <w:pPr>
      <w:keepNext/>
      <w:numPr>
        <w:numId w:val="32"/>
      </w:numPr>
      <w:spacing w:before="240" w:after="80"/>
      <w:outlineLvl w:val="0"/>
    </w:pPr>
    <w:rPr>
      <w:b/>
      <w:sz w:val="18"/>
    </w:rPr>
  </w:style>
  <w:style w:type="character" w:customStyle="1" w:styleId="Table1Char">
    <w:name w:val="Table 1 Char"/>
    <w:basedOn w:val="DefaultParagraphFont"/>
    <w:link w:val="Table1"/>
    <w:uiPriority w:val="9"/>
    <w:rsid w:val="00D94ADF"/>
    <w:rPr>
      <w:rFonts w:ascii="Arial" w:eastAsia="Times New Roman" w:hAnsi="Arial" w:cs="Arial"/>
      <w:b/>
      <w:sz w:val="18"/>
      <w:szCs w:val="22"/>
    </w:rPr>
  </w:style>
  <w:style w:type="paragraph" w:customStyle="1" w:styleId="Table2">
    <w:name w:val="Table 2"/>
    <w:basedOn w:val="Normal"/>
    <w:next w:val="BodyText"/>
    <w:link w:val="Table2Char"/>
    <w:uiPriority w:val="9"/>
    <w:qFormat/>
    <w:rsid w:val="00967F28"/>
    <w:pPr>
      <w:numPr>
        <w:ilvl w:val="1"/>
        <w:numId w:val="32"/>
      </w:numPr>
      <w:spacing w:before="240" w:after="80"/>
      <w:outlineLvl w:val="1"/>
    </w:pPr>
    <w:rPr>
      <w:b/>
      <w:sz w:val="18"/>
    </w:rPr>
  </w:style>
  <w:style w:type="character" w:customStyle="1" w:styleId="Table2Char">
    <w:name w:val="Table 2 Char"/>
    <w:basedOn w:val="DefaultParagraphFont"/>
    <w:link w:val="Table2"/>
    <w:uiPriority w:val="9"/>
    <w:rsid w:val="00D94ADF"/>
    <w:rPr>
      <w:rFonts w:ascii="Arial" w:eastAsia="Times New Roman" w:hAnsi="Arial" w:cs="Arial"/>
      <w:b/>
      <w:sz w:val="18"/>
      <w:szCs w:val="22"/>
    </w:rPr>
  </w:style>
  <w:style w:type="paragraph" w:customStyle="1" w:styleId="Table3">
    <w:name w:val="Table 3"/>
    <w:basedOn w:val="Normal"/>
    <w:next w:val="BodyText"/>
    <w:link w:val="Table3Char"/>
    <w:uiPriority w:val="9"/>
    <w:qFormat/>
    <w:rsid w:val="00967F28"/>
    <w:pPr>
      <w:numPr>
        <w:ilvl w:val="2"/>
        <w:numId w:val="32"/>
      </w:numPr>
      <w:spacing w:after="240"/>
      <w:outlineLvl w:val="2"/>
    </w:pPr>
  </w:style>
  <w:style w:type="character" w:customStyle="1" w:styleId="Table3Char">
    <w:name w:val="Table 3 Char"/>
    <w:basedOn w:val="DefaultParagraphFont"/>
    <w:link w:val="Table3"/>
    <w:uiPriority w:val="9"/>
    <w:rsid w:val="00D94ADF"/>
    <w:rPr>
      <w:rFonts w:ascii="Arial" w:eastAsia="Times New Roman" w:hAnsi="Arial" w:cs="Arial"/>
      <w:sz w:val="22"/>
      <w:szCs w:val="22"/>
    </w:rPr>
  </w:style>
  <w:style w:type="paragraph" w:customStyle="1" w:styleId="Table4">
    <w:name w:val="Table 4"/>
    <w:basedOn w:val="Normal"/>
    <w:next w:val="BodyText"/>
    <w:link w:val="Table4Char"/>
    <w:uiPriority w:val="98"/>
    <w:rsid w:val="00967F28"/>
    <w:pPr>
      <w:numPr>
        <w:ilvl w:val="3"/>
        <w:numId w:val="32"/>
      </w:numPr>
      <w:spacing w:after="240"/>
      <w:outlineLvl w:val="3"/>
    </w:pPr>
  </w:style>
  <w:style w:type="character" w:customStyle="1" w:styleId="Table4Char">
    <w:name w:val="Table 4 Char"/>
    <w:basedOn w:val="DefaultParagraphFont"/>
    <w:link w:val="Table4"/>
    <w:uiPriority w:val="98"/>
    <w:rsid w:val="00D94ADF"/>
    <w:rPr>
      <w:rFonts w:ascii="Arial" w:eastAsia="Times New Roman" w:hAnsi="Arial" w:cs="Arial"/>
      <w:sz w:val="22"/>
      <w:szCs w:val="22"/>
    </w:rPr>
  </w:style>
  <w:style w:type="paragraph" w:customStyle="1" w:styleId="Table5">
    <w:name w:val="Table 5"/>
    <w:basedOn w:val="Normal"/>
    <w:next w:val="BodyText"/>
    <w:link w:val="Table5Char"/>
    <w:uiPriority w:val="98"/>
    <w:rsid w:val="00967F28"/>
    <w:pPr>
      <w:numPr>
        <w:ilvl w:val="4"/>
        <w:numId w:val="32"/>
      </w:numPr>
      <w:spacing w:after="240"/>
      <w:outlineLvl w:val="4"/>
    </w:pPr>
  </w:style>
  <w:style w:type="character" w:customStyle="1" w:styleId="Table5Char">
    <w:name w:val="Table 5 Char"/>
    <w:basedOn w:val="DefaultParagraphFont"/>
    <w:link w:val="Table5"/>
    <w:uiPriority w:val="98"/>
    <w:rsid w:val="00D94ADF"/>
    <w:rPr>
      <w:rFonts w:ascii="Arial" w:eastAsia="Times New Roman" w:hAnsi="Arial" w:cs="Arial"/>
      <w:sz w:val="22"/>
      <w:szCs w:val="22"/>
    </w:rPr>
  </w:style>
  <w:style w:type="paragraph" w:customStyle="1" w:styleId="Table6">
    <w:name w:val="Table 6"/>
    <w:basedOn w:val="Normal"/>
    <w:next w:val="BodyText"/>
    <w:link w:val="Table6Char"/>
    <w:uiPriority w:val="98"/>
    <w:rsid w:val="00967F28"/>
    <w:pPr>
      <w:numPr>
        <w:ilvl w:val="5"/>
        <w:numId w:val="32"/>
      </w:numPr>
      <w:spacing w:after="240"/>
      <w:outlineLvl w:val="5"/>
    </w:pPr>
  </w:style>
  <w:style w:type="character" w:customStyle="1" w:styleId="Table6Char">
    <w:name w:val="Table 6 Char"/>
    <w:basedOn w:val="DefaultParagraphFont"/>
    <w:link w:val="Table6"/>
    <w:uiPriority w:val="98"/>
    <w:rsid w:val="00D94ADF"/>
    <w:rPr>
      <w:rFonts w:ascii="Arial" w:eastAsia="Times New Roman" w:hAnsi="Arial" w:cs="Arial"/>
      <w:sz w:val="22"/>
      <w:szCs w:val="22"/>
    </w:rPr>
  </w:style>
  <w:style w:type="paragraph" w:customStyle="1" w:styleId="Table7">
    <w:name w:val="Table 7"/>
    <w:basedOn w:val="Normal"/>
    <w:next w:val="BodyText"/>
    <w:link w:val="Table7Char"/>
    <w:uiPriority w:val="98"/>
    <w:rsid w:val="00967F28"/>
    <w:pPr>
      <w:numPr>
        <w:ilvl w:val="6"/>
        <w:numId w:val="32"/>
      </w:numPr>
      <w:spacing w:after="240"/>
      <w:outlineLvl w:val="6"/>
    </w:pPr>
  </w:style>
  <w:style w:type="character" w:customStyle="1" w:styleId="Table7Char">
    <w:name w:val="Table 7 Char"/>
    <w:basedOn w:val="DefaultParagraphFont"/>
    <w:link w:val="Table7"/>
    <w:uiPriority w:val="98"/>
    <w:rsid w:val="00D94ADF"/>
    <w:rPr>
      <w:rFonts w:ascii="Arial" w:eastAsia="Times New Roman" w:hAnsi="Arial" w:cs="Arial"/>
      <w:sz w:val="22"/>
      <w:szCs w:val="22"/>
    </w:rPr>
  </w:style>
  <w:style w:type="paragraph" w:customStyle="1" w:styleId="Table8">
    <w:name w:val="Table 8"/>
    <w:basedOn w:val="Normal"/>
    <w:next w:val="BodyText"/>
    <w:link w:val="Table8Char"/>
    <w:uiPriority w:val="98"/>
    <w:rsid w:val="00967F28"/>
    <w:pPr>
      <w:numPr>
        <w:ilvl w:val="7"/>
        <w:numId w:val="32"/>
      </w:numPr>
      <w:spacing w:after="240"/>
      <w:outlineLvl w:val="7"/>
    </w:pPr>
  </w:style>
  <w:style w:type="character" w:customStyle="1" w:styleId="Table8Char">
    <w:name w:val="Table 8 Char"/>
    <w:basedOn w:val="DefaultParagraphFont"/>
    <w:link w:val="Table8"/>
    <w:uiPriority w:val="98"/>
    <w:rsid w:val="00D94ADF"/>
    <w:rPr>
      <w:rFonts w:ascii="Arial" w:eastAsia="Times New Roman" w:hAnsi="Arial" w:cs="Arial"/>
      <w:sz w:val="22"/>
      <w:szCs w:val="22"/>
    </w:rPr>
  </w:style>
  <w:style w:type="paragraph" w:customStyle="1" w:styleId="Table9">
    <w:name w:val="Table 9"/>
    <w:basedOn w:val="Normal"/>
    <w:next w:val="BodyText"/>
    <w:link w:val="Table9Char"/>
    <w:uiPriority w:val="98"/>
    <w:rsid w:val="00967F28"/>
    <w:pPr>
      <w:numPr>
        <w:ilvl w:val="8"/>
        <w:numId w:val="32"/>
      </w:numPr>
      <w:spacing w:after="240"/>
      <w:outlineLvl w:val="8"/>
    </w:pPr>
  </w:style>
  <w:style w:type="character" w:customStyle="1" w:styleId="Table9Char">
    <w:name w:val="Table 9 Char"/>
    <w:basedOn w:val="DefaultParagraphFont"/>
    <w:link w:val="Table9"/>
    <w:uiPriority w:val="98"/>
    <w:rsid w:val="00D94ADF"/>
    <w:rPr>
      <w:rFonts w:ascii="Arial" w:eastAsia="Times New Roman" w:hAnsi="Arial" w:cs="Arial"/>
      <w:sz w:val="22"/>
      <w:szCs w:val="22"/>
    </w:rPr>
  </w:style>
  <w:style w:type="paragraph" w:customStyle="1" w:styleId="Figure1">
    <w:name w:val="Figure 1"/>
    <w:basedOn w:val="Normal"/>
    <w:next w:val="BodyText"/>
    <w:link w:val="Figure1Char"/>
    <w:uiPriority w:val="9"/>
    <w:qFormat/>
    <w:rsid w:val="00967F28"/>
    <w:pPr>
      <w:numPr>
        <w:numId w:val="33"/>
      </w:numPr>
      <w:spacing w:before="240" w:after="80"/>
      <w:outlineLvl w:val="0"/>
    </w:pPr>
    <w:rPr>
      <w:b/>
      <w:sz w:val="18"/>
    </w:rPr>
  </w:style>
  <w:style w:type="character" w:customStyle="1" w:styleId="Figure1Char">
    <w:name w:val="Figure 1 Char"/>
    <w:basedOn w:val="DefaultParagraphFont"/>
    <w:link w:val="Figure1"/>
    <w:uiPriority w:val="9"/>
    <w:rsid w:val="003C722F"/>
    <w:rPr>
      <w:rFonts w:ascii="Arial" w:eastAsia="Times New Roman" w:hAnsi="Arial" w:cs="Arial"/>
      <w:b/>
      <w:sz w:val="18"/>
      <w:szCs w:val="22"/>
    </w:rPr>
  </w:style>
  <w:style w:type="paragraph" w:customStyle="1" w:styleId="Figure2">
    <w:name w:val="Figure 2"/>
    <w:basedOn w:val="Normal"/>
    <w:next w:val="BodyText"/>
    <w:link w:val="Figure2Char"/>
    <w:uiPriority w:val="9"/>
    <w:qFormat/>
    <w:rsid w:val="00967F28"/>
    <w:pPr>
      <w:numPr>
        <w:ilvl w:val="1"/>
        <w:numId w:val="33"/>
      </w:numPr>
      <w:spacing w:after="240"/>
      <w:outlineLvl w:val="1"/>
    </w:pPr>
  </w:style>
  <w:style w:type="character" w:customStyle="1" w:styleId="Figure2Char">
    <w:name w:val="Figure 2 Char"/>
    <w:basedOn w:val="DefaultParagraphFont"/>
    <w:link w:val="Figure2"/>
    <w:uiPriority w:val="9"/>
    <w:rsid w:val="003C722F"/>
    <w:rPr>
      <w:rFonts w:ascii="Arial" w:eastAsia="Times New Roman" w:hAnsi="Arial" w:cs="Arial"/>
      <w:sz w:val="22"/>
      <w:szCs w:val="22"/>
    </w:rPr>
  </w:style>
  <w:style w:type="paragraph" w:customStyle="1" w:styleId="Figure3">
    <w:name w:val="Figure 3"/>
    <w:basedOn w:val="Normal"/>
    <w:next w:val="BodyText"/>
    <w:link w:val="Figure3Char"/>
    <w:uiPriority w:val="9"/>
    <w:qFormat/>
    <w:rsid w:val="00967F28"/>
    <w:pPr>
      <w:numPr>
        <w:ilvl w:val="2"/>
        <w:numId w:val="33"/>
      </w:numPr>
      <w:spacing w:after="240"/>
      <w:outlineLvl w:val="2"/>
    </w:pPr>
  </w:style>
  <w:style w:type="character" w:customStyle="1" w:styleId="Figure3Char">
    <w:name w:val="Figure 3 Char"/>
    <w:basedOn w:val="DefaultParagraphFont"/>
    <w:link w:val="Figure3"/>
    <w:uiPriority w:val="9"/>
    <w:rsid w:val="003C722F"/>
    <w:rPr>
      <w:rFonts w:ascii="Arial" w:eastAsia="Times New Roman" w:hAnsi="Arial" w:cs="Arial"/>
      <w:sz w:val="22"/>
      <w:szCs w:val="22"/>
    </w:rPr>
  </w:style>
  <w:style w:type="paragraph" w:customStyle="1" w:styleId="Figure4">
    <w:name w:val="Figure 4"/>
    <w:basedOn w:val="Normal"/>
    <w:next w:val="BodyText"/>
    <w:link w:val="Figure4Char"/>
    <w:uiPriority w:val="98"/>
    <w:rsid w:val="00967F28"/>
    <w:pPr>
      <w:numPr>
        <w:ilvl w:val="3"/>
        <w:numId w:val="33"/>
      </w:numPr>
      <w:spacing w:after="240"/>
      <w:outlineLvl w:val="3"/>
    </w:pPr>
  </w:style>
  <w:style w:type="character" w:customStyle="1" w:styleId="Figure4Char">
    <w:name w:val="Figure 4 Char"/>
    <w:basedOn w:val="DefaultParagraphFont"/>
    <w:link w:val="Figure4"/>
    <w:uiPriority w:val="98"/>
    <w:rsid w:val="003C722F"/>
    <w:rPr>
      <w:rFonts w:ascii="Arial" w:eastAsia="Times New Roman" w:hAnsi="Arial" w:cs="Arial"/>
      <w:sz w:val="22"/>
      <w:szCs w:val="22"/>
    </w:rPr>
  </w:style>
  <w:style w:type="paragraph" w:customStyle="1" w:styleId="Figure5">
    <w:name w:val="Figure 5"/>
    <w:basedOn w:val="Normal"/>
    <w:next w:val="BodyText"/>
    <w:link w:val="Figure5Char"/>
    <w:uiPriority w:val="98"/>
    <w:rsid w:val="00967F28"/>
    <w:pPr>
      <w:numPr>
        <w:ilvl w:val="4"/>
        <w:numId w:val="33"/>
      </w:numPr>
      <w:spacing w:after="240"/>
      <w:outlineLvl w:val="4"/>
    </w:pPr>
  </w:style>
  <w:style w:type="character" w:customStyle="1" w:styleId="Figure5Char">
    <w:name w:val="Figure 5 Char"/>
    <w:basedOn w:val="DefaultParagraphFont"/>
    <w:link w:val="Figure5"/>
    <w:uiPriority w:val="98"/>
    <w:rsid w:val="003C722F"/>
    <w:rPr>
      <w:rFonts w:ascii="Arial" w:eastAsia="Times New Roman" w:hAnsi="Arial" w:cs="Arial"/>
      <w:sz w:val="22"/>
      <w:szCs w:val="22"/>
    </w:rPr>
  </w:style>
  <w:style w:type="paragraph" w:customStyle="1" w:styleId="Figure6">
    <w:name w:val="Figure 6"/>
    <w:basedOn w:val="Normal"/>
    <w:next w:val="BodyText"/>
    <w:link w:val="Figure6Char"/>
    <w:uiPriority w:val="98"/>
    <w:rsid w:val="00967F28"/>
    <w:pPr>
      <w:numPr>
        <w:ilvl w:val="5"/>
        <w:numId w:val="33"/>
      </w:numPr>
      <w:spacing w:after="240"/>
      <w:outlineLvl w:val="5"/>
    </w:pPr>
  </w:style>
  <w:style w:type="character" w:customStyle="1" w:styleId="Figure6Char">
    <w:name w:val="Figure 6 Char"/>
    <w:basedOn w:val="DefaultParagraphFont"/>
    <w:link w:val="Figure6"/>
    <w:uiPriority w:val="98"/>
    <w:rsid w:val="003C722F"/>
    <w:rPr>
      <w:rFonts w:ascii="Arial" w:eastAsia="Times New Roman" w:hAnsi="Arial" w:cs="Arial"/>
      <w:sz w:val="22"/>
      <w:szCs w:val="22"/>
    </w:rPr>
  </w:style>
  <w:style w:type="paragraph" w:customStyle="1" w:styleId="Figure7">
    <w:name w:val="Figure 7"/>
    <w:basedOn w:val="Normal"/>
    <w:next w:val="BodyText"/>
    <w:link w:val="Figure7Char"/>
    <w:uiPriority w:val="98"/>
    <w:rsid w:val="00967F28"/>
    <w:pPr>
      <w:numPr>
        <w:ilvl w:val="6"/>
        <w:numId w:val="33"/>
      </w:numPr>
      <w:spacing w:after="240"/>
      <w:outlineLvl w:val="6"/>
    </w:pPr>
  </w:style>
  <w:style w:type="character" w:customStyle="1" w:styleId="Figure7Char">
    <w:name w:val="Figure 7 Char"/>
    <w:basedOn w:val="DefaultParagraphFont"/>
    <w:link w:val="Figure7"/>
    <w:uiPriority w:val="98"/>
    <w:rsid w:val="003C722F"/>
    <w:rPr>
      <w:rFonts w:ascii="Arial" w:eastAsia="Times New Roman" w:hAnsi="Arial" w:cs="Arial"/>
      <w:sz w:val="22"/>
      <w:szCs w:val="22"/>
    </w:rPr>
  </w:style>
  <w:style w:type="paragraph" w:customStyle="1" w:styleId="Figure8">
    <w:name w:val="Figure 8"/>
    <w:basedOn w:val="Normal"/>
    <w:next w:val="BodyText"/>
    <w:link w:val="Figure8Char"/>
    <w:uiPriority w:val="98"/>
    <w:rsid w:val="00967F28"/>
    <w:pPr>
      <w:numPr>
        <w:ilvl w:val="7"/>
        <w:numId w:val="33"/>
      </w:numPr>
      <w:spacing w:after="240"/>
      <w:outlineLvl w:val="7"/>
    </w:pPr>
  </w:style>
  <w:style w:type="character" w:customStyle="1" w:styleId="Figure8Char">
    <w:name w:val="Figure 8 Char"/>
    <w:basedOn w:val="DefaultParagraphFont"/>
    <w:link w:val="Figure8"/>
    <w:uiPriority w:val="98"/>
    <w:rsid w:val="003C722F"/>
    <w:rPr>
      <w:rFonts w:ascii="Arial" w:eastAsia="Times New Roman" w:hAnsi="Arial" w:cs="Arial"/>
      <w:sz w:val="22"/>
      <w:szCs w:val="22"/>
    </w:rPr>
  </w:style>
  <w:style w:type="paragraph" w:customStyle="1" w:styleId="Figure9">
    <w:name w:val="Figure 9"/>
    <w:basedOn w:val="Normal"/>
    <w:next w:val="BodyText"/>
    <w:link w:val="Figure9Char"/>
    <w:uiPriority w:val="98"/>
    <w:rsid w:val="00967F28"/>
    <w:pPr>
      <w:numPr>
        <w:ilvl w:val="8"/>
        <w:numId w:val="33"/>
      </w:numPr>
      <w:spacing w:after="240"/>
      <w:outlineLvl w:val="8"/>
    </w:pPr>
  </w:style>
  <w:style w:type="character" w:customStyle="1" w:styleId="Figure9Char">
    <w:name w:val="Figure 9 Char"/>
    <w:basedOn w:val="DefaultParagraphFont"/>
    <w:link w:val="Figure9"/>
    <w:uiPriority w:val="98"/>
    <w:rsid w:val="003C722F"/>
    <w:rPr>
      <w:rFonts w:ascii="Arial" w:eastAsia="Times New Roman" w:hAnsi="Arial" w:cs="Arial"/>
      <w:sz w:val="22"/>
      <w:szCs w:val="22"/>
    </w:rPr>
  </w:style>
  <w:style w:type="character" w:customStyle="1" w:styleId="UnresolvedMention3">
    <w:name w:val="Unresolved Mention3"/>
    <w:basedOn w:val="DefaultParagraphFont"/>
    <w:uiPriority w:val="99"/>
    <w:semiHidden/>
    <w:unhideWhenUsed/>
    <w:rsid w:val="00CA5270"/>
    <w:rPr>
      <w:color w:val="605E5C"/>
      <w:shd w:val="clear" w:color="auto" w:fill="E1DFDD"/>
    </w:rPr>
  </w:style>
  <w:style w:type="character" w:customStyle="1" w:styleId="UnresolvedMention4">
    <w:name w:val="Unresolved Mention4"/>
    <w:basedOn w:val="DefaultParagraphFont"/>
    <w:uiPriority w:val="99"/>
    <w:unhideWhenUsed/>
    <w:rsid w:val="00D04E0D"/>
    <w:rPr>
      <w:color w:val="605E5C"/>
      <w:shd w:val="clear" w:color="auto" w:fill="E1DFDD"/>
    </w:rPr>
  </w:style>
  <w:style w:type="character" w:customStyle="1" w:styleId="Mention1">
    <w:name w:val="Mention1"/>
    <w:basedOn w:val="DefaultParagraphFont"/>
    <w:uiPriority w:val="99"/>
    <w:unhideWhenUsed/>
    <w:rsid w:val="00D04E0D"/>
    <w:rPr>
      <w:color w:val="2B579A"/>
      <w:shd w:val="clear" w:color="auto" w:fill="E1DFDD"/>
    </w:rPr>
  </w:style>
  <w:style w:type="character" w:styleId="FollowedHyperlink">
    <w:name w:val="FollowedHyperlink"/>
    <w:basedOn w:val="DefaultParagraphFont"/>
    <w:semiHidden/>
    <w:unhideWhenUsed/>
    <w:rsid w:val="00BF562B"/>
    <w:rPr>
      <w:color w:val="0045B5" w:themeColor="followedHyperlink"/>
      <w:u w:val="single"/>
    </w:rPr>
  </w:style>
  <w:style w:type="paragraph" w:styleId="Revision">
    <w:name w:val="Revision"/>
    <w:hidden/>
    <w:uiPriority w:val="99"/>
    <w:semiHidden/>
    <w:rsid w:val="00C84251"/>
    <w:rPr>
      <w:rFonts w:ascii="Arial" w:eastAsia="Times New Roman" w:hAnsi="Arial" w:cs="Arial"/>
      <w:sz w:val="22"/>
      <w:szCs w:val="22"/>
    </w:rPr>
  </w:style>
  <w:style w:type="character" w:customStyle="1" w:styleId="Heading7Char">
    <w:name w:val="Heading 7 Char"/>
    <w:basedOn w:val="DefaultParagraphFont"/>
    <w:link w:val="Heading7"/>
    <w:uiPriority w:val="9"/>
    <w:rsid w:val="00E72929"/>
    <w:rPr>
      <w:rFonts w:ascii="Arial" w:eastAsia="Times New Roman" w:hAnsi="Arial" w:cs="Arial"/>
      <w:b/>
      <w:sz w:val="24"/>
      <w:szCs w:val="22"/>
    </w:rPr>
  </w:style>
  <w:style w:type="character" w:customStyle="1" w:styleId="Heading6Char">
    <w:name w:val="Heading 6 Char"/>
    <w:basedOn w:val="DefaultParagraphFont"/>
    <w:link w:val="Heading6"/>
    <w:uiPriority w:val="9"/>
    <w:rsid w:val="00FD730E"/>
    <w:rPr>
      <w:rFonts w:ascii="Arial" w:eastAsia="Times New Roman" w:hAnsi="Arial" w:cs="Arial"/>
      <w:sz w:val="22"/>
      <w:szCs w:val="22"/>
    </w:rPr>
  </w:style>
  <w:style w:type="paragraph" w:styleId="FootnoteText">
    <w:name w:val="footnote text"/>
    <w:basedOn w:val="Normal"/>
    <w:link w:val="FootnoteTextChar"/>
    <w:semiHidden/>
    <w:unhideWhenUsed/>
    <w:rsid w:val="0049304D"/>
    <w:pPr>
      <w:spacing w:after="0"/>
    </w:pPr>
    <w:rPr>
      <w:sz w:val="20"/>
      <w:szCs w:val="20"/>
    </w:rPr>
  </w:style>
  <w:style w:type="character" w:customStyle="1" w:styleId="FootnoteTextChar">
    <w:name w:val="Footnote Text Char"/>
    <w:basedOn w:val="DefaultParagraphFont"/>
    <w:link w:val="FootnoteText"/>
    <w:semiHidden/>
    <w:rsid w:val="0049304D"/>
    <w:rPr>
      <w:rFonts w:ascii="Arial" w:eastAsia="Times New Roman" w:hAnsi="Arial" w:cs="Arial"/>
    </w:rPr>
  </w:style>
  <w:style w:type="character" w:styleId="FootnoteReference">
    <w:name w:val="footnote reference"/>
    <w:basedOn w:val="DefaultParagraphFont"/>
    <w:semiHidden/>
    <w:unhideWhenUsed/>
    <w:rsid w:val="0049304D"/>
    <w:rPr>
      <w:vertAlign w:val="superscript"/>
    </w:rPr>
  </w:style>
  <w:style w:type="character" w:customStyle="1" w:styleId="Heading3Char">
    <w:name w:val="Heading 3 Char"/>
    <w:basedOn w:val="DefaultParagraphFont"/>
    <w:link w:val="Heading3"/>
    <w:rsid w:val="00856C08"/>
    <w:rPr>
      <w:rFonts w:ascii="Arial Black" w:eastAsia="Times New Roman" w:hAnsi="Arial Black" w:cs="Arial"/>
      <w:b/>
      <w:snapToGrid w:val="0"/>
      <w:color w:val="002856" w:themeColor="text2"/>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68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nvcourts.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nvcourts.gov/AOC/Templates/documents.aspx?folderID=9930"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nvcourts.gov/AOC"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nvcourts.gov/AOC/Procure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yperlink" Target="https://nvcourts.gov/AOC/Programs_and_Services/Research_and_Statistics/Overview/" TargetMode="Externa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nvcourts.gov/AOC/Procure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nvcourts.gov/AOC/Templates/documents.aspx?folderID=8984" TargetMode="External"/><Relationship Id="rId27" Type="http://schemas.openxmlformats.org/officeDocument/2006/relationships/theme" Target="theme/theme1.xml"/></Relationships>
</file>

<file path=word/theme/theme1.xml><?xml version="1.0" encoding="utf-8"?>
<a:theme xmlns:a="http://schemas.openxmlformats.org/drawingml/2006/main" name="2020 VIS">
  <a:themeElements>
    <a:clrScheme name="Gartner_2020">
      <a:dk1>
        <a:srgbClr val="000000"/>
      </a:dk1>
      <a:lt1>
        <a:srgbClr val="FFFFFF"/>
      </a:lt1>
      <a:dk2>
        <a:srgbClr val="002856"/>
      </a:dk2>
      <a:lt2>
        <a:srgbClr val="FFFFFF"/>
      </a:lt2>
      <a:accent1>
        <a:srgbClr val="002856"/>
      </a:accent1>
      <a:accent2>
        <a:srgbClr val="A7AFAF"/>
      </a:accent2>
      <a:accent3>
        <a:srgbClr val="E2E4E4"/>
      </a:accent3>
      <a:accent4>
        <a:srgbClr val="009AD7"/>
      </a:accent4>
      <a:accent5>
        <a:srgbClr val="FF540A"/>
      </a:accent5>
      <a:accent6>
        <a:srgbClr val="FEC10D"/>
      </a:accent6>
      <a:hlink>
        <a:srgbClr val="0052D7"/>
      </a:hlink>
      <a:folHlink>
        <a:srgbClr val="0045B5"/>
      </a:folHlink>
    </a:clrScheme>
    <a:fontScheme name="liThemeFontScheme">
      <a:majorFont>
        <a:latin typeface="Arial Black"/>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D3D3D3"/>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dirty="0"/>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rtlCol="0">
        <a:spAutoFit/>
      </a:bodyPr>
      <a:lstStyle>
        <a:defPPr>
          <a:defRPr dirty="0" smtClean="0"/>
        </a:defPPr>
      </a:lstStyle>
    </a:txDef>
  </a:objectDefaults>
  <a:extraClrSchemeLst/>
  <a:custClrLst>
    <a:custClr name="GBlue">
      <a:srgbClr val="002856"/>
    </a:custClr>
    <a:custClr name="Sky">
      <a:srgbClr val="009AD7"/>
    </a:custClr>
    <a:custClr name="Surf">
      <a:srgbClr val="06C4B0"/>
    </a:custClr>
    <a:custClr name="Tangerine">
      <a:srgbClr val="FF540A"/>
    </a:custClr>
    <a:custClr name="Lemon">
      <a:srgbClr val="FEC10D"/>
    </a:custClr>
    <a:custClr name="Rose">
      <a:srgbClr val="E81159"/>
    </a:custClr>
    <a:custClr name="White">
      <a:srgbClr val="FFFFFF"/>
    </a:custClr>
    <a:custClr name="Steel">
      <a:srgbClr val="6F7878"/>
    </a:custClr>
    <a:custClr name="Black">
      <a:srgbClr val="000000"/>
    </a:custClr>
    <a:custClr name="Error Red">
      <a:srgbClr val="DE0A01"/>
    </a:custClr>
    <a:custClr name="GBlue Tint1">
      <a:srgbClr val="6A80A3"/>
    </a:custClr>
    <a:custClr name="Sky Tint1">
      <a:srgbClr val="49C5F4"/>
    </a:custClr>
    <a:custClr name="Surf Tint1">
      <a:srgbClr val="4EDCCA"/>
    </a:custClr>
    <a:custClr name="Tangerine Tint1">
      <a:srgbClr val="FF986C"/>
    </a:custClr>
    <a:custClr name="Lemon Tint1">
      <a:srgbClr val="FEDA6E"/>
    </a:custClr>
    <a:custClr name="Rose Tint1">
      <a:srgbClr val="F4729D"/>
    </a:custClr>
    <a:custClr name="White">
      <a:srgbClr val="FFFFFF"/>
    </a:custClr>
    <a:custClr name="Steel Tint1">
      <a:srgbClr val="979D9D"/>
    </a:custClr>
    <a:custClr name="White">
      <a:srgbClr val="FFFFFF"/>
    </a:custClr>
    <a:custClr name="Warning Yellow">
      <a:srgbClr val="F5AB23"/>
    </a:custClr>
    <a:custClr name="GBlue Tint2">
      <a:srgbClr val="A1B3CA"/>
    </a:custClr>
    <a:custClr name="Sky Tint2">
      <a:srgbClr val="91DCF8"/>
    </a:custClr>
    <a:custClr name="Surf Tint2">
      <a:srgbClr val="95EADF"/>
    </a:custClr>
    <a:custClr name="Tangerine Tint2">
      <a:srgbClr val="FBC9A6"/>
    </a:custClr>
    <a:custClr name="Lemon Tint2">
      <a:srgbClr val="FFEDB3"/>
    </a:custClr>
    <a:custClr name="Rose Tint2">
      <a:srgbClr val="F9C1D2"/>
    </a:custClr>
    <a:custClr name="White">
      <a:srgbClr val="FFFFFF"/>
    </a:custClr>
    <a:custClr name="Steel Tint2">
      <a:srgbClr val="BDBDBD"/>
    </a:custClr>
    <a:custClr name="White">
      <a:srgbClr val="FFFFFF"/>
    </a:custClr>
    <a:custClr name="Success Green">
      <a:srgbClr val="00A76D"/>
    </a:custClr>
    <a:custClr name="GBlue Tint3">
      <a:srgbClr val="D0DEEA"/>
    </a:custClr>
    <a:custClr name="Sky Dark1">
      <a:srgbClr val="0073A1"/>
    </a:custClr>
    <a:custClr name="Surf Dark1">
      <a:srgbClr val="048D7F"/>
    </a:custClr>
    <a:custClr name="Tangerine Dark1">
      <a:srgbClr val="BF3F07"/>
    </a:custClr>
    <a:custClr name="Lemon Dark1">
      <a:srgbClr val="BE910A"/>
    </a:custClr>
    <a:custClr name="Rose Dark1">
      <a:srgbClr val="AE0D43"/>
    </a:custClr>
    <a:custClr name="White">
      <a:srgbClr val="FFFFFF"/>
    </a:custClr>
    <a:custClr name="Steel Tint3">
      <a:srgbClr val="D3D3D3"/>
    </a:custClr>
    <a:custClr name="White">
      <a:srgbClr val="FFFFFF"/>
    </a:custClr>
    <a:custClr name="Background Gray">
      <a:srgbClr val="F4F4F4"/>
    </a:custClr>
    <a:custClr name="GBlue Dark1">
      <a:srgbClr val="355578"/>
    </a:custClr>
    <a:custClr name="Sky Dark2">
      <a:srgbClr val="004D6B"/>
    </a:custClr>
    <a:custClr name="Surf Dark2">
      <a:srgbClr val="036258"/>
    </a:custClr>
    <a:custClr name="Tangerine Dark2">
      <a:srgbClr val="7F2A05"/>
    </a:custClr>
    <a:custClr name="Lemon Dark2">
      <a:srgbClr val="7F6006"/>
    </a:custClr>
    <a:custClr name="Rose Dark2">
      <a:srgbClr val="74082C"/>
    </a:custClr>
    <a:custClr name="White">
      <a:srgbClr val="FFFFFF"/>
    </a:custClr>
    <a:custClr name="Steel Dark">
      <a:srgbClr val="535A5A"/>
    </a:custClr>
    <a:custClr name="White">
      <a:srgbClr val="FFFFFF"/>
    </a:custClr>
    <a:custClr name="White">
      <a:srgbClr val="FFFFFF"/>
    </a:custClr>
  </a:custClrLst>
  <a:extLst>
    <a:ext uri="{05A4C25C-085E-4340-85A3-A5531E510DB2}">
      <thm15:themeFamily xmlns:thm15="http://schemas.microsoft.com/office/thememl/2012/main" name="2020 VIS" id="{C708E4E0-368E-4A9F-A408-AB6E3FC5FE2D}" vid="{27A056EA-98A1-43B7-9399-368E7CA354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16A204D779354394DA28EF6E787982" ma:contentTypeVersion="" ma:contentTypeDescription="Create a new document." ma:contentTypeScope="" ma:versionID="50c490789bbf7cd36d37cc8b2b0e2d5e">
  <xsd:schema xmlns:xsd="http://www.w3.org/2001/XMLSchema" xmlns:xs="http://www.w3.org/2001/XMLSchema" xmlns:p="http://schemas.microsoft.com/office/2006/metadata/properties" xmlns:ns2="670AEAFC-B26D-440D-B0BE-74E7389ACA5E" xmlns:ns3="a6398fd1-5766-45ec-94d4-4add5a2a435e" targetNamespace="http://schemas.microsoft.com/office/2006/metadata/properties" ma:root="true" ma:fieldsID="ac6c746fb7dfbbc06d08cd65a2f169aa" ns2:_="" ns3:_="">
    <xsd:import namespace="670AEAFC-B26D-440D-B0BE-74E7389ACA5E"/>
    <xsd:import namespace="a6398fd1-5766-45ec-94d4-4add5a2a43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0AEAFC-B26D-440D-B0BE-74E7389AC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398fd1-5766-45ec-94d4-4add5a2a43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F467B-F1B9-4614-A5D9-E0935D3B6F6C}">
  <ds:schemaRefs>
    <ds:schemaRef ds:uri="http://schemas.microsoft.com/sharepoint/v3/contenttype/forms"/>
  </ds:schemaRefs>
</ds:datastoreItem>
</file>

<file path=customXml/itemProps2.xml><?xml version="1.0" encoding="utf-8"?>
<ds:datastoreItem xmlns:ds="http://schemas.openxmlformats.org/officeDocument/2006/customXml" ds:itemID="{99DF3C51-8B93-425A-A8A8-50AE60D8A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0AEAFC-B26D-440D-B0BE-74E7389ACA5E"/>
    <ds:schemaRef ds:uri="a6398fd1-5766-45ec-94d4-4add5a2a43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C210C0-E1E5-4163-BAED-D989CF07BF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70AEAFC-B26D-440D-B0BE-74E7389ACA5E"/>
    <ds:schemaRef ds:uri="http://schemas.microsoft.com/office/infopath/2007/PartnerControls"/>
    <ds:schemaRef ds:uri="a6398fd1-5766-45ec-94d4-4add5a2a435e"/>
    <ds:schemaRef ds:uri="http://www.w3.org/XML/1998/namespace"/>
    <ds:schemaRef ds:uri="http://purl.org/dc/dcmitype/"/>
  </ds:schemaRefs>
</ds:datastoreItem>
</file>

<file path=customXml/itemProps4.xml><?xml version="1.0" encoding="utf-8"?>
<ds:datastoreItem xmlns:ds="http://schemas.openxmlformats.org/officeDocument/2006/customXml" ds:itemID="{CE1ADCCE-7E98-41FC-8B8E-27C896481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12329</Words>
  <Characters>77137</Characters>
  <Application>Microsoft Office Word</Application>
  <DocSecurity>0</DocSecurity>
  <Lines>642</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2021-10-28T19:28:00Z</dcterms:created>
  <dcterms:modified xsi:type="dcterms:W3CDTF">2021-10-28T22:31:00Z</dcterms:modified>
</cp:coreProperties>
</file>